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4A5C">
        <w:rPr>
          <w:rFonts w:ascii="Times New Roman" w:hAnsi="Times New Roman"/>
          <w:sz w:val="26"/>
          <w:szCs w:val="26"/>
        </w:rPr>
        <w:t>О внесении изменений</w:t>
      </w: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A5C">
        <w:rPr>
          <w:rFonts w:ascii="Times New Roman" w:hAnsi="Times New Roman"/>
          <w:sz w:val="26"/>
          <w:szCs w:val="26"/>
        </w:rPr>
        <w:t>в</w:t>
      </w:r>
      <w:proofErr w:type="gramEnd"/>
      <w:r w:rsidRPr="00E84A5C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A5C">
        <w:rPr>
          <w:rFonts w:ascii="Times New Roman" w:hAnsi="Times New Roman"/>
          <w:sz w:val="26"/>
          <w:szCs w:val="26"/>
        </w:rPr>
        <w:t>города</w:t>
      </w:r>
      <w:proofErr w:type="gramEnd"/>
      <w:r w:rsidRPr="00E84A5C">
        <w:rPr>
          <w:rFonts w:ascii="Times New Roman" w:hAnsi="Times New Roman"/>
          <w:sz w:val="26"/>
          <w:szCs w:val="26"/>
        </w:rPr>
        <w:t xml:space="preserve"> Когалыма</w:t>
      </w:r>
    </w:p>
    <w:p w:rsidR="0025453F" w:rsidRPr="00E84A5C" w:rsidRDefault="0025453F" w:rsidP="002545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4A5C">
        <w:rPr>
          <w:rFonts w:ascii="Times New Roman" w:hAnsi="Times New Roman"/>
          <w:sz w:val="26"/>
          <w:szCs w:val="26"/>
        </w:rPr>
        <w:t>от</w:t>
      </w:r>
      <w:proofErr w:type="gramEnd"/>
      <w:r w:rsidRPr="00E84A5C">
        <w:rPr>
          <w:rFonts w:ascii="Times New Roman" w:hAnsi="Times New Roman"/>
          <w:sz w:val="26"/>
          <w:szCs w:val="26"/>
        </w:rPr>
        <w:t xml:space="preserve"> 15.10.2013 №292</w:t>
      </w:r>
      <w:r>
        <w:rPr>
          <w:rFonts w:ascii="Times New Roman" w:hAnsi="Times New Roman"/>
          <w:sz w:val="26"/>
          <w:szCs w:val="26"/>
        </w:rPr>
        <w:t>8</w:t>
      </w:r>
    </w:p>
    <w:p w:rsidR="0025453F" w:rsidRPr="00860D84" w:rsidRDefault="0025453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25453F" w:rsidRPr="00860D84" w:rsidRDefault="0025453F" w:rsidP="0025453F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25453F" w:rsidRPr="00674EED" w:rsidRDefault="0025453F" w:rsidP="0025453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4EED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                  «Об общих принципах организации местного самоуправления в Российской Федерации», государственной программой Ханты-Мансийского автономного округа – Югры «Профилактика правонарушений и обеспечение отдельных прав граждан», утверждённой постановлением Правительства Ханты-Мансийского автономного округа – Югры от 05.10.2018 №348-п, Уставом города Когалыма, решением Думы города </w:t>
      </w:r>
      <w:r w:rsidRPr="0025453F">
        <w:rPr>
          <w:rFonts w:ascii="Times New Roman" w:hAnsi="Times New Roman"/>
          <w:sz w:val="26"/>
          <w:szCs w:val="26"/>
        </w:rPr>
        <w:t>Когалыма от 2</w:t>
      </w:r>
      <w:r w:rsidRPr="0025453F">
        <w:rPr>
          <w:rFonts w:ascii="Times New Roman" w:hAnsi="Times New Roman"/>
          <w:sz w:val="26"/>
          <w:szCs w:val="26"/>
        </w:rPr>
        <w:t>3</w:t>
      </w:r>
      <w:r w:rsidRPr="0025453F">
        <w:rPr>
          <w:rFonts w:ascii="Times New Roman" w:hAnsi="Times New Roman"/>
          <w:sz w:val="26"/>
          <w:szCs w:val="26"/>
        </w:rPr>
        <w:t>.1</w:t>
      </w:r>
      <w:r w:rsidRPr="0025453F">
        <w:rPr>
          <w:rFonts w:ascii="Times New Roman" w:hAnsi="Times New Roman"/>
          <w:sz w:val="26"/>
          <w:szCs w:val="26"/>
        </w:rPr>
        <w:t>2</w:t>
      </w:r>
      <w:r w:rsidRPr="0025453F">
        <w:rPr>
          <w:rFonts w:ascii="Times New Roman" w:hAnsi="Times New Roman"/>
          <w:sz w:val="26"/>
          <w:szCs w:val="26"/>
        </w:rPr>
        <w:t>.20</w:t>
      </w:r>
      <w:r w:rsidRPr="0025453F">
        <w:rPr>
          <w:rFonts w:ascii="Times New Roman" w:hAnsi="Times New Roman"/>
          <w:sz w:val="26"/>
          <w:szCs w:val="26"/>
        </w:rPr>
        <w:t>20</w:t>
      </w:r>
      <w:r w:rsidRPr="0025453F">
        <w:rPr>
          <w:rFonts w:ascii="Times New Roman" w:hAnsi="Times New Roman"/>
          <w:sz w:val="26"/>
          <w:szCs w:val="26"/>
        </w:rPr>
        <w:t xml:space="preserve"> №</w:t>
      </w:r>
      <w:r w:rsidRPr="0025453F">
        <w:rPr>
          <w:rFonts w:ascii="Times New Roman" w:hAnsi="Times New Roman"/>
          <w:sz w:val="26"/>
          <w:szCs w:val="26"/>
        </w:rPr>
        <w:t>496</w:t>
      </w:r>
      <w:r w:rsidRPr="0025453F">
        <w:rPr>
          <w:rFonts w:ascii="Times New Roman" w:hAnsi="Times New Roman"/>
          <w:sz w:val="26"/>
          <w:szCs w:val="26"/>
        </w:rPr>
        <w:t>-ГД</w:t>
      </w:r>
      <w:r w:rsidRPr="00674EED">
        <w:rPr>
          <w:rFonts w:ascii="Times New Roman" w:hAnsi="Times New Roman"/>
          <w:sz w:val="26"/>
          <w:szCs w:val="26"/>
        </w:rPr>
        <w:t xml:space="preserve"> «</w:t>
      </w:r>
      <w:r w:rsidRPr="00674EED">
        <w:rPr>
          <w:rFonts w:ascii="Times New Roman" w:hAnsi="Times New Roman"/>
          <w:sz w:val="26"/>
          <w:szCs w:val="26"/>
          <w:shd w:val="clear" w:color="auto" w:fill="FEFFFF"/>
        </w:rPr>
        <w:t xml:space="preserve">Об одобрении предложений о внесении изменений </w:t>
      </w:r>
      <w:r w:rsidRPr="00674EED">
        <w:rPr>
          <w:rFonts w:ascii="Times New Roman" w:hAnsi="Times New Roman"/>
          <w:sz w:val="26"/>
          <w:szCs w:val="26"/>
        </w:rPr>
        <w:t>в муниципальную программу «Профилактика правонарушений и обеспечение отдельных прав граждан в городе Когалыме»,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5453F" w:rsidRPr="00860D84" w:rsidRDefault="0025453F" w:rsidP="0025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25453F" w:rsidRPr="00477548" w:rsidRDefault="0025453F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477548">
        <w:rPr>
          <w:rFonts w:ascii="Times New Roman" w:hAnsi="Times New Roman"/>
          <w:sz w:val="26"/>
          <w:szCs w:val="26"/>
        </w:rPr>
        <w:t>В постановление Администрации города Когалыма от 15.10.2013 №2928 «Об утверждении муниципальной программы «Профилактика правонарушений и обеспечение отдельных прав граждан в городе Когалыме» (далее – постановление) приложени</w:t>
      </w:r>
      <w:r>
        <w:rPr>
          <w:rFonts w:ascii="Times New Roman" w:hAnsi="Times New Roman"/>
          <w:sz w:val="26"/>
          <w:szCs w:val="26"/>
        </w:rPr>
        <w:t>е</w:t>
      </w:r>
      <w:r w:rsidRPr="00477548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постановлению изложить в редакции согласно приложению к настоящему п</w:t>
      </w:r>
      <w:r w:rsidRPr="00477548">
        <w:rPr>
          <w:rFonts w:ascii="Times New Roman" w:hAnsi="Times New Roman"/>
          <w:sz w:val="26"/>
          <w:szCs w:val="26"/>
        </w:rPr>
        <w:t>остановлению.</w:t>
      </w:r>
    </w:p>
    <w:p w:rsidR="0025453F" w:rsidRPr="00860D84" w:rsidRDefault="0025453F" w:rsidP="0025453F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453F" w:rsidRDefault="0025453F" w:rsidP="00254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Признать утратившим силу:</w:t>
      </w:r>
    </w:p>
    <w:p w:rsidR="0025453F" w:rsidRDefault="0025453F" w:rsidP="00254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постановления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Администрации города Когалыма:</w:t>
      </w:r>
    </w:p>
    <w:p w:rsidR="0025453F" w:rsidRDefault="0025453F" w:rsidP="002545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30.12.2019 №2897 «О внесении изменения в постановление Администрации города Когалыма от 15.10.2013 №2928»;</w:t>
      </w:r>
    </w:p>
    <w:p w:rsidR="0025453F" w:rsidRDefault="0025453F" w:rsidP="002545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23.01.2020 №102 «О внесении изменений в постановление Администрации города Когалыма от 15.10.2013 №2928»;</w:t>
      </w:r>
    </w:p>
    <w:p w:rsidR="0025453F" w:rsidRDefault="0025453F" w:rsidP="002545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047F3">
        <w:rPr>
          <w:rFonts w:ascii="Times New Roman" w:hAnsi="Times New Roman"/>
          <w:sz w:val="26"/>
          <w:szCs w:val="26"/>
        </w:rPr>
        <w:t>от 2</w:t>
      </w:r>
      <w:r>
        <w:rPr>
          <w:rFonts w:ascii="Times New Roman" w:hAnsi="Times New Roman"/>
          <w:sz w:val="26"/>
          <w:szCs w:val="26"/>
        </w:rPr>
        <w:t>0</w:t>
      </w:r>
      <w:r w:rsidRPr="00D047F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D047F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D047F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1257</w:t>
      </w:r>
      <w:r w:rsidRPr="00D047F3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 xml:space="preserve"> внесении изменений в постановление Администрации города Когалыма от 15.10.2013 №2928».</w:t>
      </w:r>
    </w:p>
    <w:p w:rsidR="0025453F" w:rsidRDefault="0025453F" w:rsidP="002545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Default="0025453F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Pr="00477548">
        <w:rPr>
          <w:rFonts w:ascii="Times New Roman" w:hAnsi="Times New Roman"/>
          <w:sz w:val="26"/>
          <w:szCs w:val="26"/>
        </w:rPr>
        <w:t>Настоящее постановление вступает в силу с 01.01.202</w:t>
      </w:r>
      <w:r>
        <w:rPr>
          <w:rFonts w:ascii="Times New Roman" w:hAnsi="Times New Roman"/>
          <w:sz w:val="26"/>
          <w:szCs w:val="26"/>
        </w:rPr>
        <w:t>1</w:t>
      </w:r>
      <w:r w:rsidRPr="00477548">
        <w:rPr>
          <w:rFonts w:ascii="Times New Roman" w:hAnsi="Times New Roman"/>
          <w:sz w:val="26"/>
          <w:szCs w:val="26"/>
        </w:rPr>
        <w:t>.</w:t>
      </w:r>
    </w:p>
    <w:p w:rsidR="0025453F" w:rsidRPr="00477548" w:rsidRDefault="0025453F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A46EB7" w:rsidRDefault="0025453F" w:rsidP="002545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E84A5C">
        <w:rPr>
          <w:rFonts w:ascii="Times New Roman" w:hAnsi="Times New Roman"/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Администрации города Когалыма (</w:t>
      </w:r>
      <w:proofErr w:type="spellStart"/>
      <w:r w:rsidRPr="00E84A5C">
        <w:rPr>
          <w:rFonts w:ascii="Times New Roman" w:hAnsi="Times New Roman"/>
          <w:sz w:val="26"/>
          <w:szCs w:val="26"/>
        </w:rPr>
        <w:t>С.Е.Михалева</w:t>
      </w:r>
      <w:proofErr w:type="spellEnd"/>
      <w:r w:rsidRPr="00E84A5C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/>
          <w:sz w:val="26"/>
          <w:szCs w:val="26"/>
        </w:rPr>
        <w:t>е</w:t>
      </w:r>
      <w:r w:rsidRPr="00E84A5C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</w:t>
      </w:r>
      <w:r w:rsidRPr="00E84A5C">
        <w:rPr>
          <w:rFonts w:ascii="Times New Roman" w:hAnsi="Times New Roman"/>
          <w:sz w:val="26"/>
          <w:szCs w:val="26"/>
        </w:rPr>
        <w:lastRenderedPageBreak/>
        <w:t>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5453F" w:rsidRPr="00860D84" w:rsidRDefault="0025453F" w:rsidP="00254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25453F" w:rsidP="00254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E84A5C">
        <w:rPr>
          <w:rFonts w:ascii="Times New Roman" w:hAnsi="Times New Roman"/>
          <w:sz w:val="26"/>
          <w:szCs w:val="26"/>
        </w:rPr>
        <w:t>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</w:rPr>
        <w:t>е</w:t>
      </w:r>
      <w:r w:rsidRPr="00E84A5C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 - телекоммуникационной сети «Интернет» (www.admkogalym.ru).</w:t>
      </w:r>
    </w:p>
    <w:p w:rsidR="0025453F" w:rsidRDefault="0025453F" w:rsidP="0025453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53F" w:rsidRPr="00E84A5C" w:rsidRDefault="0025453F" w:rsidP="00254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  <w:r w:rsidRPr="00E84A5C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E84A5C">
        <w:rPr>
          <w:rFonts w:ascii="Times New Roman" w:hAnsi="Times New Roman"/>
          <w:sz w:val="26"/>
          <w:szCs w:val="26"/>
        </w:rPr>
        <w:t>Р.Ю.Попова</w:t>
      </w:r>
      <w:proofErr w:type="spellEnd"/>
      <w:r w:rsidRPr="00E84A5C">
        <w:rPr>
          <w:rFonts w:ascii="Times New Roman" w:hAnsi="Times New Roman"/>
          <w:sz w:val="26"/>
          <w:szCs w:val="26"/>
        </w:rPr>
        <w:t>.</w:t>
      </w:r>
    </w:p>
    <w:p w:rsidR="0025453F" w:rsidRPr="00E84A5C" w:rsidRDefault="0025453F" w:rsidP="00254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25453F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Глава города Когалыма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</w:r>
      <w:proofErr w:type="spellStart"/>
      <w:r>
        <w:rPr>
          <w:rFonts w:ascii="Times New Roman" w:eastAsiaTheme="minorHAnsi" w:hAnsi="Times New Roman"/>
          <w:sz w:val="26"/>
          <w:szCs w:val="26"/>
        </w:rPr>
        <w:t>Н.Н.Пальчиков</w:t>
      </w:r>
      <w:proofErr w:type="spellEnd"/>
    </w:p>
    <w:p w:rsidR="00860D84" w:rsidRP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14CC4" w:rsidRDefault="00014CC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014CC4" w:rsidRDefault="00014CC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jc w:val="both"/>
        <w:rPr>
          <w:rFonts w:ascii="Times New Roman" w:hAnsi="Times New Roman"/>
        </w:rPr>
      </w:pPr>
      <w:r w:rsidRPr="00860D84">
        <w:rPr>
          <w:rFonts w:ascii="Times New Roman" w:hAnsi="Times New Roman"/>
        </w:rPr>
        <w:t>Согласовано: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2173"/>
        <w:gridCol w:w="2178"/>
        <w:gridCol w:w="2098"/>
      </w:tblGrid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главы города Когалыма</w:t>
            </w: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УЭ</w:t>
            </w: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УИДиРП</w:t>
            </w:r>
            <w:proofErr w:type="spellEnd"/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82D" w:rsidTr="00165A8D">
        <w:tc>
          <w:tcPr>
            <w:tcW w:w="232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3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7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05782D" w:rsidRDefault="0005782D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5782D" w:rsidRPr="00F26112" w:rsidRDefault="0005782D" w:rsidP="0005782D">
      <w:pPr>
        <w:spacing w:after="0" w:line="240" w:lineRule="auto"/>
        <w:jc w:val="both"/>
        <w:rPr>
          <w:rFonts w:ascii="Times New Roman" w:hAnsi="Times New Roman"/>
        </w:rPr>
      </w:pPr>
      <w:r w:rsidRPr="00F26112">
        <w:rPr>
          <w:rFonts w:ascii="Times New Roman" w:hAnsi="Times New Roman"/>
        </w:rPr>
        <w:t>Подготовлено:</w:t>
      </w:r>
    </w:p>
    <w:p w:rsidR="0005782D" w:rsidRPr="00F26112" w:rsidRDefault="0005782D" w:rsidP="0005782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26112">
        <w:rPr>
          <w:rFonts w:ascii="Times New Roman" w:hAnsi="Times New Roman"/>
        </w:rPr>
        <w:t>начальник</w:t>
      </w:r>
      <w:proofErr w:type="gramEnd"/>
      <w:r w:rsidRPr="00F26112">
        <w:rPr>
          <w:rFonts w:ascii="Times New Roman" w:hAnsi="Times New Roman"/>
        </w:rPr>
        <w:t xml:space="preserve"> отдела </w:t>
      </w:r>
      <w:proofErr w:type="spellStart"/>
      <w:r w:rsidRPr="00F26112">
        <w:rPr>
          <w:rFonts w:ascii="Times New Roman" w:hAnsi="Times New Roman"/>
        </w:rPr>
        <w:t>МВвсООПиБ</w:t>
      </w:r>
      <w:proofErr w:type="spellEnd"/>
      <w:r w:rsidRPr="00F26112">
        <w:rPr>
          <w:rFonts w:ascii="Times New Roman" w:hAnsi="Times New Roman"/>
        </w:rPr>
        <w:tab/>
      </w:r>
      <w:r w:rsidRPr="00F26112">
        <w:rPr>
          <w:rFonts w:ascii="Times New Roman" w:hAnsi="Times New Roman"/>
        </w:rPr>
        <w:tab/>
      </w:r>
      <w:r w:rsidRPr="00F2611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F26112">
        <w:rPr>
          <w:rFonts w:ascii="Times New Roman" w:hAnsi="Times New Roman"/>
        </w:rPr>
        <w:t>С.Е.Михалева</w:t>
      </w:r>
      <w:proofErr w:type="spellEnd"/>
    </w:p>
    <w:p w:rsidR="00860D84" w:rsidRPr="00860D84" w:rsidRDefault="00860D84" w:rsidP="00860D84">
      <w:pPr>
        <w:spacing w:after="0" w:line="240" w:lineRule="auto"/>
        <w:jc w:val="both"/>
        <w:rPr>
          <w:rFonts w:ascii="Times New Roman" w:hAnsi="Times New Roman"/>
        </w:rPr>
      </w:pPr>
    </w:p>
    <w:p w:rsidR="0005782D" w:rsidRPr="0005782D" w:rsidRDefault="00860D84" w:rsidP="0005782D">
      <w:pPr>
        <w:spacing w:after="0" w:line="240" w:lineRule="auto"/>
        <w:jc w:val="both"/>
        <w:rPr>
          <w:rFonts w:ascii="Times New Roman" w:hAnsi="Times New Roman"/>
        </w:rPr>
      </w:pPr>
      <w:r w:rsidRPr="0005782D">
        <w:rPr>
          <w:rFonts w:ascii="Times New Roman" w:hAnsi="Times New Roman"/>
        </w:rPr>
        <w:t>Разослать:</w:t>
      </w:r>
      <w:r w:rsidR="0005782D" w:rsidRPr="0005782D">
        <w:rPr>
          <w:rFonts w:ascii="Times New Roman" w:hAnsi="Times New Roman"/>
        </w:rPr>
        <w:t xml:space="preserve"> </w:t>
      </w:r>
      <w:proofErr w:type="spellStart"/>
      <w:r w:rsidR="0005782D" w:rsidRPr="0005782D">
        <w:rPr>
          <w:rFonts w:ascii="Times New Roman" w:hAnsi="Times New Roman"/>
        </w:rPr>
        <w:t>М.Г.Рыбачок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Е.Г.Загорская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А.А.Рябинина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Л.А.Немыкина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С.Г.Гришина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О.Р.Перминова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А.В.Косолапов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В.С.Лаишевцев</w:t>
      </w:r>
      <w:proofErr w:type="spellEnd"/>
      <w:r w:rsidR="0005782D" w:rsidRPr="0005782D">
        <w:rPr>
          <w:rFonts w:ascii="Times New Roman" w:hAnsi="Times New Roman"/>
        </w:rPr>
        <w:t xml:space="preserve">, </w:t>
      </w:r>
      <w:proofErr w:type="spellStart"/>
      <w:r w:rsidR="0005782D" w:rsidRPr="0005782D">
        <w:rPr>
          <w:rFonts w:ascii="Times New Roman" w:hAnsi="Times New Roman"/>
        </w:rPr>
        <w:t>А.А.Анищенко</w:t>
      </w:r>
      <w:proofErr w:type="spellEnd"/>
      <w:r w:rsidR="0005782D" w:rsidRPr="0005782D">
        <w:rPr>
          <w:rFonts w:ascii="Times New Roman" w:hAnsi="Times New Roman"/>
        </w:rPr>
        <w:t>, М</w:t>
      </w:r>
      <w:r w:rsidR="0097269B">
        <w:rPr>
          <w:rFonts w:ascii="Times New Roman" w:hAnsi="Times New Roman"/>
        </w:rPr>
        <w:t>А</w:t>
      </w:r>
      <w:r w:rsidR="0005782D" w:rsidRPr="0005782D">
        <w:rPr>
          <w:rFonts w:ascii="Times New Roman" w:hAnsi="Times New Roman"/>
        </w:rPr>
        <w:t xml:space="preserve">У «МКЦ «Феникс», МБУ «ЦБС», МАУ «КДК «АРТ-Праздник», МАУ </w:t>
      </w:r>
      <w:r w:rsidR="0097269B">
        <w:rPr>
          <w:rFonts w:ascii="Times New Roman" w:hAnsi="Times New Roman"/>
        </w:rPr>
        <w:t xml:space="preserve">«СШ </w:t>
      </w:r>
      <w:r w:rsidR="0005782D" w:rsidRPr="0005782D">
        <w:rPr>
          <w:rFonts w:ascii="Times New Roman" w:hAnsi="Times New Roman"/>
        </w:rPr>
        <w:t xml:space="preserve">«Дворец спорта», МКУ «УЖК», МАУ «ММЦ», </w:t>
      </w:r>
      <w:proofErr w:type="spellStart"/>
      <w:r w:rsidR="0005782D" w:rsidRPr="0005782D">
        <w:rPr>
          <w:rFonts w:ascii="Times New Roman" w:hAnsi="Times New Roman"/>
        </w:rPr>
        <w:t>А.А.Абзалилова</w:t>
      </w:r>
      <w:proofErr w:type="spellEnd"/>
      <w:r w:rsidR="0005782D" w:rsidRPr="0005782D">
        <w:rPr>
          <w:rFonts w:ascii="Times New Roman" w:hAnsi="Times New Roman"/>
        </w:rPr>
        <w:t xml:space="preserve">, МУ «УКС г. Когалыма», МКУ «ЕДДС </w:t>
      </w:r>
      <w:proofErr w:type="spellStart"/>
      <w:r w:rsidR="0005782D" w:rsidRPr="0005782D">
        <w:rPr>
          <w:rFonts w:ascii="Times New Roman" w:hAnsi="Times New Roman"/>
        </w:rPr>
        <w:t>г.Когалыма</w:t>
      </w:r>
      <w:proofErr w:type="spellEnd"/>
      <w:r w:rsidR="0005782D" w:rsidRPr="0005782D">
        <w:rPr>
          <w:rFonts w:ascii="Times New Roman" w:hAnsi="Times New Roman"/>
        </w:rPr>
        <w:t xml:space="preserve">», МКУ «УОДОМС», ЮУ, </w:t>
      </w:r>
      <w:proofErr w:type="spellStart"/>
      <w:r w:rsidR="0005782D" w:rsidRPr="0005782D">
        <w:rPr>
          <w:rFonts w:ascii="Times New Roman" w:hAnsi="Times New Roman"/>
        </w:rPr>
        <w:t>С.Е.Михалева</w:t>
      </w:r>
      <w:proofErr w:type="spellEnd"/>
      <w:r w:rsidR="0005782D" w:rsidRPr="0005782D">
        <w:rPr>
          <w:rFonts w:ascii="Times New Roman" w:hAnsi="Times New Roman"/>
        </w:rPr>
        <w:t>, газета.</w:t>
      </w:r>
    </w:p>
    <w:p w:rsidR="00EE3459" w:rsidRPr="005032A4" w:rsidRDefault="00EE3459" w:rsidP="00917F2C">
      <w:pPr>
        <w:spacing w:after="0" w:line="240" w:lineRule="auto"/>
        <w:ind w:left="4956"/>
        <w:jc w:val="both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5453F" w:rsidRDefault="00EE3459" w:rsidP="00917F2C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proofErr w:type="gramStart"/>
      <w:r w:rsidRPr="005032A4">
        <w:rPr>
          <w:rFonts w:ascii="Times New Roman" w:hAnsi="Times New Roman"/>
          <w:sz w:val="26"/>
          <w:szCs w:val="26"/>
        </w:rPr>
        <w:t>к</w:t>
      </w:r>
      <w:proofErr w:type="gramEnd"/>
      <w:r w:rsidRPr="005032A4">
        <w:rPr>
          <w:rFonts w:ascii="Times New Roman" w:hAnsi="Times New Roman"/>
          <w:sz w:val="26"/>
          <w:szCs w:val="26"/>
        </w:rPr>
        <w:t xml:space="preserve"> </w:t>
      </w:r>
      <w:r w:rsidR="0025453F">
        <w:rPr>
          <w:rFonts w:ascii="Times New Roman" w:hAnsi="Times New Roman"/>
          <w:sz w:val="26"/>
          <w:szCs w:val="26"/>
        </w:rPr>
        <w:t>постановлению Администрации города Когалыма</w:t>
      </w:r>
    </w:p>
    <w:p w:rsidR="00EE3459" w:rsidRDefault="00EE3459" w:rsidP="00860D84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proofErr w:type="gramStart"/>
      <w:r w:rsidRPr="005032A4">
        <w:rPr>
          <w:rFonts w:ascii="Times New Roman" w:hAnsi="Times New Roman"/>
          <w:sz w:val="26"/>
          <w:szCs w:val="26"/>
        </w:rPr>
        <w:t>от</w:t>
      </w:r>
      <w:proofErr w:type="gramEnd"/>
      <w:r w:rsidRPr="005032A4">
        <w:rPr>
          <w:rFonts w:ascii="Times New Roman" w:hAnsi="Times New Roman"/>
          <w:sz w:val="26"/>
          <w:szCs w:val="26"/>
        </w:rPr>
        <w:t xml:space="preserve"> </w:t>
      </w:r>
      <w:r w:rsidR="00860D84">
        <w:rPr>
          <w:rFonts w:ascii="Times New Roman" w:hAnsi="Times New Roman"/>
          <w:color w:val="FF0000"/>
          <w:sz w:val="26"/>
          <w:szCs w:val="26"/>
        </w:rPr>
        <w:tab/>
      </w:r>
      <w:r w:rsidRPr="005032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AF0069" w:rsidRDefault="00AF0069" w:rsidP="00AF0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Паспорт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</w:p>
    <w:p w:rsidR="00AF0069" w:rsidRPr="005032A4" w:rsidRDefault="00AF0069" w:rsidP="00AF0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Профилактика правонарушений и обеспечение отдельных прав граждан </w:t>
      </w:r>
      <w:r w:rsidR="0025453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город</w:t>
      </w:r>
      <w:r w:rsidR="0025453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Когалым</w:t>
      </w:r>
      <w:r w:rsidR="0025453F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»</w:t>
      </w:r>
    </w:p>
    <w:p w:rsidR="00AF0069" w:rsidRDefault="00AF0069" w:rsidP="00AF0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далее</w:t>
      </w:r>
      <w:proofErr w:type="gramEnd"/>
      <w:r>
        <w:rPr>
          <w:rFonts w:ascii="Times New Roman" w:hAnsi="Times New Roman"/>
          <w:sz w:val="26"/>
          <w:szCs w:val="26"/>
        </w:rPr>
        <w:t xml:space="preserve"> – муниципальная программа)</w:t>
      </w:r>
    </w:p>
    <w:p w:rsidR="00AF0069" w:rsidRPr="005032A4" w:rsidRDefault="00AF0069" w:rsidP="00AF0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6230"/>
      </w:tblGrid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Профилактика правонарушений и обеспечение отдельных прав граждан в городе Когалыме</w:t>
            </w:r>
          </w:p>
        </w:tc>
      </w:tr>
      <w:tr w:rsidR="00AF0069" w:rsidRPr="00BD4BFE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остановление</w:t>
            </w:r>
            <w:proofErr w:type="gramEnd"/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2014-2016 годах»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</w:t>
            </w:r>
            <w:r>
              <w:rPr>
                <w:rFonts w:ascii="Times New Roman" w:hAnsi="Times New Roman"/>
                <w:sz w:val="26"/>
                <w:szCs w:val="26"/>
                <w:lang w:eastAsia="zh-CN"/>
              </w:rPr>
              <w:t>и Администрации города Когалыма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Юридическое управление Администрации города Когалыма;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экономики Администрации города Когалыма;</w:t>
            </w:r>
          </w:p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по общим вопросам Администрации города Когалыма;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Отдел по организации деятельности муниципальной комиссии по делам </w:t>
            </w: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несовершеннолетних и защите их прав при Администрации города Когалыма;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связям с общественностью и социальным вопросам;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Административная комиссия города Когалыма;</w:t>
            </w:r>
          </w:p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Комитет финансов Администрации города Когалыма;</w:t>
            </w:r>
          </w:p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13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13"/>
                <w:sz w:val="26"/>
                <w:szCs w:val="2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Муниципальное автономное учреждение </w:t>
            </w:r>
            <w:r w:rsidRPr="000C182F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lastRenderedPageBreak/>
              <w:t>«Информационно – ресурсный центр города Когалыма»;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бюджетное учреждение «Централизованная библиотечная система»;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«Культурно-досуговый комплекс «АРТ-Праздник»;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автономное учреждение «Спортивная школа «Дворец спорта»;</w:t>
            </w:r>
          </w:p>
          <w:p w:rsidR="00AF0069" w:rsidRPr="000C182F" w:rsidRDefault="00AF0069" w:rsidP="00165A8D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Когалыма»;</w:t>
            </w:r>
          </w:p>
          <w:p w:rsidR="00AF0069" w:rsidRPr="000C182F" w:rsidRDefault="00AF0069" w:rsidP="00165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pacing w:val="-6"/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1.Снижение уровня преступности.</w:t>
            </w:r>
          </w:p>
          <w:p w:rsidR="00AF0069" w:rsidRPr="000C182F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2.Обеспечение прав граждан в отдельных сферах жизнедеятельности.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1.Создание и совершенствование условий для обеспечения общественного порядка, в том числе с участием граждан.</w:t>
            </w:r>
          </w:p>
          <w:p w:rsidR="00AF0069" w:rsidRPr="000C182F" w:rsidRDefault="00AF0069" w:rsidP="00165A8D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2.Создание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AF0069" w:rsidRPr="000C182F" w:rsidRDefault="00AF0069" w:rsidP="00165A8D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3.Повышение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AF0069" w:rsidRPr="000C182F" w:rsidRDefault="00AF0069" w:rsidP="00165A8D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4.Обеспечение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3549" w:type="pct"/>
          </w:tcPr>
          <w:p w:rsidR="00AF0069" w:rsidRPr="000C182F" w:rsidRDefault="00AF0069" w:rsidP="0097269B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Подпрограмма 1.</w:t>
            </w:r>
            <w:r w:rsidR="00972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82F">
              <w:rPr>
                <w:rFonts w:ascii="Times New Roman" w:hAnsi="Times New Roman"/>
                <w:sz w:val="26"/>
                <w:szCs w:val="26"/>
              </w:rPr>
              <w:t>«Профилактика правонарушений».</w:t>
            </w:r>
          </w:p>
          <w:p w:rsidR="00AF0069" w:rsidRPr="000C182F" w:rsidRDefault="00AF0069" w:rsidP="0097269B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Подпрограмма 2.</w:t>
            </w:r>
            <w:r w:rsidR="009726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182F">
              <w:rPr>
                <w:rFonts w:ascii="Times New Roman" w:hAnsi="Times New Roman"/>
                <w:sz w:val="26"/>
                <w:szCs w:val="26"/>
              </w:rPr>
              <w:t>«Профилактика незаконного потребления наркотических средств и психотропных веществ, наркомании».</w:t>
            </w:r>
          </w:p>
          <w:p w:rsidR="00AF0069" w:rsidRPr="000C182F" w:rsidRDefault="00AF0069" w:rsidP="00972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Подпрограмма 3. «Обеспечение защиты прав потребителей».</w:t>
            </w:r>
          </w:p>
          <w:p w:rsidR="00AF0069" w:rsidRPr="000C182F" w:rsidRDefault="00AF0069" w:rsidP="00972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жизнедеятельности».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</w:t>
            </w:r>
            <w:r w:rsidRPr="000C182F">
              <w:rPr>
                <w:rFonts w:ascii="Times New Roman" w:hAnsi="Times New Roman"/>
                <w:sz w:val="26"/>
                <w:szCs w:val="26"/>
              </w:rPr>
              <w:lastRenderedPageBreak/>
              <w:t>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549" w:type="pct"/>
          </w:tcPr>
          <w:p w:rsidR="00AF0069" w:rsidRPr="000C182F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182F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8C5C1C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5C1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549" w:type="pct"/>
          </w:tcPr>
          <w:p w:rsidR="00AF0069" w:rsidRPr="008C5C1C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5C1C">
              <w:rPr>
                <w:rFonts w:ascii="Times New Roman" w:hAnsi="Times New Roman"/>
                <w:sz w:val="26"/>
                <w:szCs w:val="26"/>
              </w:rPr>
              <w:t>1.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ab/>
              <w:t xml:space="preserve">Снижение уровня преступности (число зарегистрированных преступлений на 100 тыс. населения), с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E12852" w:rsidRPr="00E12852">
              <w:rPr>
                <w:rFonts w:ascii="Times New Roman" w:hAnsi="Times New Roman"/>
                <w:sz w:val="26"/>
                <w:szCs w:val="26"/>
              </w:rPr>
              <w:t>90</w:t>
            </w:r>
            <w:r w:rsidR="00A71222">
              <w:rPr>
                <w:rFonts w:ascii="Times New Roman" w:hAnsi="Times New Roman"/>
                <w:sz w:val="26"/>
                <w:szCs w:val="26"/>
              </w:rPr>
              <w:t>,</w:t>
            </w:r>
            <w:r w:rsidR="00E12852" w:rsidRPr="00E12852">
              <w:rPr>
                <w:rFonts w:ascii="Times New Roman" w:hAnsi="Times New Roman"/>
                <w:sz w:val="26"/>
                <w:szCs w:val="26"/>
              </w:rPr>
              <w:t>0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 – до </w:t>
            </w:r>
            <w:r>
              <w:rPr>
                <w:rFonts w:ascii="Times New Roman" w:hAnsi="Times New Roman"/>
                <w:sz w:val="26"/>
                <w:szCs w:val="26"/>
              </w:rPr>
              <w:t>824,</w:t>
            </w:r>
            <w:r w:rsidR="00A71222">
              <w:rPr>
                <w:rFonts w:ascii="Times New Roman" w:hAnsi="Times New Roman"/>
                <w:sz w:val="26"/>
                <w:szCs w:val="26"/>
              </w:rPr>
              <w:t>7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  <w:p w:rsidR="00AF0069" w:rsidRPr="008C5C1C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5C1C">
              <w:rPr>
                <w:rFonts w:ascii="Times New Roman" w:hAnsi="Times New Roman"/>
                <w:sz w:val="26"/>
                <w:szCs w:val="26"/>
              </w:rPr>
              <w:t>2.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ab/>
              <w:t xml:space="preserve">Увеличение доли </w:t>
            </w:r>
            <w:r w:rsidRPr="008C5C1C">
              <w:rPr>
                <w:rFonts w:ascii="Times New Roman" w:eastAsia="Times New Roman" w:hAnsi="Times New Roman"/>
                <w:sz w:val="26"/>
                <w:szCs w:val="26"/>
              </w:rPr>
              <w:t xml:space="preserve">потребительских споров, разрешенных в досудебном и внесудебном порядке, в общем количестве споров с участием потребителей, с </w:t>
            </w:r>
            <w:r w:rsidR="00E12852">
              <w:rPr>
                <w:rFonts w:ascii="Times New Roman" w:eastAsia="Times New Roman" w:hAnsi="Times New Roman"/>
                <w:sz w:val="26"/>
                <w:szCs w:val="26"/>
              </w:rPr>
              <w:t>88,2</w:t>
            </w:r>
            <w:r w:rsidRPr="008C5C1C">
              <w:rPr>
                <w:rFonts w:ascii="Times New Roman" w:eastAsia="Times New Roman" w:hAnsi="Times New Roman"/>
                <w:sz w:val="26"/>
                <w:szCs w:val="26"/>
              </w:rPr>
              <w:t xml:space="preserve"> – до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93,2</w:t>
            </w:r>
            <w:r w:rsidRPr="008C5C1C">
              <w:rPr>
                <w:rFonts w:ascii="Times New Roman" w:eastAsia="Times New Roman" w:hAnsi="Times New Roman"/>
                <w:sz w:val="26"/>
                <w:szCs w:val="26"/>
              </w:rPr>
              <w:t>%.</w:t>
            </w:r>
          </w:p>
          <w:p w:rsidR="00AF0069" w:rsidRPr="008C5C1C" w:rsidRDefault="00AF0069" w:rsidP="00165A8D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5C1C">
              <w:rPr>
                <w:rFonts w:ascii="Times New Roman" w:hAnsi="Times New Roman"/>
                <w:sz w:val="26"/>
                <w:szCs w:val="26"/>
              </w:rPr>
              <w:t>3.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ab/>
              <w:t xml:space="preserve">Увеличение доли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обучающихся и 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>молодёжи, вовлеченн</w:t>
            </w:r>
            <w:r w:rsidR="00E12852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в мероприятия, направленные на профилактику незаконного потребления наркотических средств и психотропных веществ, наркомании (от количества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обучающихся и 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молодёжи города), с </w:t>
            </w:r>
            <w:r w:rsidR="00E12852">
              <w:rPr>
                <w:rFonts w:ascii="Times New Roman" w:hAnsi="Times New Roman"/>
                <w:sz w:val="26"/>
                <w:szCs w:val="26"/>
              </w:rPr>
              <w:t>87,06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 – до </w:t>
            </w:r>
            <w:r>
              <w:rPr>
                <w:rFonts w:ascii="Times New Roman" w:hAnsi="Times New Roman"/>
                <w:sz w:val="26"/>
                <w:szCs w:val="26"/>
              </w:rPr>
              <w:t>97,0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>%.</w:t>
            </w:r>
          </w:p>
          <w:p w:rsidR="00AF0069" w:rsidRPr="008C5C1C" w:rsidRDefault="00AF0069" w:rsidP="00165A8D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5C1C">
              <w:rPr>
                <w:rFonts w:ascii="Times New Roman" w:hAnsi="Times New Roman"/>
                <w:sz w:val="26"/>
                <w:szCs w:val="26"/>
              </w:rPr>
              <w:t>4.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ab/>
              <w:t xml:space="preserve">Снижение распространённости наркомании (на 100 тыс. населения), с </w:t>
            </w:r>
            <w:r w:rsidR="00E12852">
              <w:rPr>
                <w:rFonts w:ascii="Times New Roman" w:hAnsi="Times New Roman"/>
                <w:sz w:val="26"/>
                <w:szCs w:val="26"/>
              </w:rPr>
              <w:t>100,22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 – до </w:t>
            </w:r>
            <w:r>
              <w:rPr>
                <w:rFonts w:ascii="Times New Roman" w:hAnsi="Times New Roman"/>
                <w:sz w:val="26"/>
                <w:szCs w:val="26"/>
              </w:rPr>
              <w:t>68,2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 единиц.</w:t>
            </w:r>
          </w:p>
          <w:p w:rsidR="00AF0069" w:rsidRPr="008C5C1C" w:rsidRDefault="00AF0069" w:rsidP="00E12852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C5C1C">
              <w:rPr>
                <w:rFonts w:ascii="Times New Roman" w:hAnsi="Times New Roman"/>
                <w:sz w:val="26"/>
                <w:szCs w:val="26"/>
              </w:rPr>
              <w:t>5.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ab/>
              <w:t>Увеличение количества</w:t>
            </w:r>
            <w:r w:rsidR="00E12852">
              <w:rPr>
                <w:rFonts w:ascii="Times New Roman" w:hAnsi="Times New Roman"/>
                <w:sz w:val="26"/>
                <w:szCs w:val="26"/>
              </w:rPr>
              <w:t xml:space="preserve"> и случаев применения в практике 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форм непосредственного осуществления местного самоуправления и участия населения в осуществлении местного самоуправления в городе Когалыме – с </w:t>
            </w:r>
            <w:r w:rsidR="00E12852">
              <w:rPr>
                <w:rFonts w:ascii="Times New Roman" w:hAnsi="Times New Roman"/>
                <w:sz w:val="26"/>
                <w:szCs w:val="26"/>
              </w:rPr>
              <w:t>19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 xml:space="preserve"> – до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C5C1C">
              <w:rPr>
                <w:rFonts w:ascii="Times New Roman" w:hAnsi="Times New Roman"/>
                <w:sz w:val="26"/>
                <w:szCs w:val="26"/>
              </w:rPr>
              <w:t>9 единиц.</w:t>
            </w:r>
          </w:p>
        </w:tc>
      </w:tr>
      <w:tr w:rsidR="00AF0069" w:rsidRPr="005032A4" w:rsidTr="00165A8D">
        <w:tc>
          <w:tcPr>
            <w:tcW w:w="1451" w:type="pct"/>
          </w:tcPr>
          <w:p w:rsidR="00AF0069" w:rsidRPr="008C5C1C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C5C1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549" w:type="pct"/>
          </w:tcPr>
          <w:p w:rsidR="00AF0069" w:rsidRPr="008C5C1C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на период до 2030 года</w:t>
            </w:r>
          </w:p>
        </w:tc>
      </w:tr>
      <w:tr w:rsidR="00AF0069" w:rsidRPr="005032A4" w:rsidTr="00165A8D">
        <w:trPr>
          <w:trHeight w:val="4384"/>
        </w:trPr>
        <w:tc>
          <w:tcPr>
            <w:tcW w:w="1451" w:type="pct"/>
          </w:tcPr>
          <w:p w:rsidR="00AF0069" w:rsidRPr="00C320BA" w:rsidRDefault="00AF0069" w:rsidP="00165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320BA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549" w:type="pct"/>
          </w:tcPr>
          <w:p w:rsidR="00AF0069" w:rsidRPr="00C320BA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C320B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в 2021-2030 годах составит </w:t>
            </w:r>
            <w:r w:rsidR="00014CC4" w:rsidRPr="00C320BA">
              <w:rPr>
                <w:rFonts w:ascii="Times New Roman" w:hAnsi="Times New Roman"/>
                <w:sz w:val="26"/>
                <w:szCs w:val="26"/>
              </w:rPr>
              <w:t>223 034,20</w:t>
            </w:r>
            <w:r w:rsidRPr="00C320BA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рублей, в том числе по источникам финансирования:</w:t>
            </w:r>
            <w:r w:rsidRPr="00C320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F0069" w:rsidRPr="00C320BA" w:rsidRDefault="00AF0069" w:rsidP="00165A8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20B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C320BA">
              <w:rPr>
                <w:rFonts w:ascii="Times New Roman" w:hAnsi="Times New Roman"/>
                <w:sz w:val="20"/>
                <w:szCs w:val="20"/>
              </w:rPr>
              <w:t>.</w:t>
            </w:r>
          </w:p>
          <w:tbl>
            <w:tblPr>
              <w:tblStyle w:val="a3"/>
              <w:tblW w:w="5000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1129"/>
              <w:gridCol w:w="955"/>
              <w:gridCol w:w="1732"/>
              <w:gridCol w:w="1389"/>
            </w:tblGrid>
            <w:tr w:rsidR="00C320BA" w:rsidRPr="00C320BA" w:rsidTr="00C320BA">
              <w:tc>
                <w:tcPr>
                  <w:tcW w:w="665" w:type="pct"/>
                  <w:vMerge w:val="restart"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40" w:type="pct"/>
                  <w:vMerge w:val="restart"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394" w:type="pct"/>
                  <w:gridSpan w:val="3"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  <w:vMerge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pct"/>
                  <w:vMerge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pct"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Федераль</w:t>
                  </w:r>
                  <w:proofErr w:type="spellEnd"/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ный</w:t>
                  </w:r>
                  <w:proofErr w:type="spellEnd"/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442" w:type="pct"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57" w:type="pct"/>
                  <w:vAlign w:val="center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Бюджет города Когалыма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40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23 065,00</w:t>
                  </w:r>
                </w:p>
              </w:tc>
              <w:tc>
                <w:tcPr>
                  <w:tcW w:w="795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6,50</w:t>
                  </w:r>
                </w:p>
              </w:tc>
              <w:tc>
                <w:tcPr>
                  <w:tcW w:w="1442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3 901,10</w:t>
                  </w:r>
                </w:p>
              </w:tc>
              <w:tc>
                <w:tcPr>
                  <w:tcW w:w="1157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19 157,40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40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22 197,20</w:t>
                  </w:r>
                </w:p>
              </w:tc>
              <w:tc>
                <w:tcPr>
                  <w:tcW w:w="795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3,90</w:t>
                  </w:r>
                </w:p>
              </w:tc>
              <w:tc>
                <w:tcPr>
                  <w:tcW w:w="1442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3 889,70</w:t>
                  </w:r>
                </w:p>
              </w:tc>
              <w:tc>
                <w:tcPr>
                  <w:tcW w:w="1157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18 303,60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40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AF0069" w:rsidRPr="00C320BA" w:rsidRDefault="00014CC4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rPr>
                <w:trHeight w:val="77"/>
              </w:trPr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940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22 221,50</w:t>
                  </w:r>
                </w:p>
              </w:tc>
              <w:tc>
                <w:tcPr>
                  <w:tcW w:w="795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10,20</w:t>
                  </w:r>
                </w:p>
              </w:tc>
              <w:tc>
                <w:tcPr>
                  <w:tcW w:w="1442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3 899,90</w:t>
                  </w:r>
                </w:p>
              </w:tc>
              <w:tc>
                <w:tcPr>
                  <w:tcW w:w="1157" w:type="pct"/>
                </w:tcPr>
                <w:p w:rsidR="00C320BA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18 311,40</w:t>
                  </w:r>
                </w:p>
              </w:tc>
            </w:tr>
            <w:tr w:rsidR="00C320BA" w:rsidRPr="00C320BA" w:rsidTr="00C320BA">
              <w:tc>
                <w:tcPr>
                  <w:tcW w:w="665" w:type="pct"/>
                </w:tcPr>
                <w:p w:rsidR="00AF0069" w:rsidRPr="00C320BA" w:rsidRDefault="00AF0069" w:rsidP="00165A8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40" w:type="pct"/>
                </w:tcPr>
                <w:p w:rsidR="00AF0069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223 034,20</w:t>
                  </w:r>
                </w:p>
              </w:tc>
              <w:tc>
                <w:tcPr>
                  <w:tcW w:w="795" w:type="pct"/>
                </w:tcPr>
                <w:p w:rsidR="00AF0069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92,00</w:t>
                  </w:r>
                </w:p>
              </w:tc>
              <w:tc>
                <w:tcPr>
                  <w:tcW w:w="1442" w:type="pct"/>
                </w:tcPr>
                <w:p w:rsidR="00AF0069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38 990,00</w:t>
                  </w:r>
                </w:p>
              </w:tc>
              <w:tc>
                <w:tcPr>
                  <w:tcW w:w="1157" w:type="pct"/>
                </w:tcPr>
                <w:p w:rsidR="00AF0069" w:rsidRPr="00C320BA" w:rsidRDefault="00C320BA" w:rsidP="00C320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20BA">
                    <w:rPr>
                      <w:rFonts w:ascii="Times New Roman" w:hAnsi="Times New Roman"/>
                      <w:sz w:val="20"/>
                      <w:szCs w:val="20"/>
                    </w:rPr>
                    <w:t>183 952,20</w:t>
                  </w:r>
                </w:p>
              </w:tc>
            </w:tr>
          </w:tbl>
          <w:p w:rsidR="00AF0069" w:rsidRPr="00C320BA" w:rsidRDefault="00AF0069" w:rsidP="00165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AF0069" w:rsidRPr="005032A4" w:rsidTr="00165A8D">
        <w:tc>
          <w:tcPr>
            <w:tcW w:w="1451" w:type="pct"/>
          </w:tcPr>
          <w:p w:rsidR="00AF0069" w:rsidRPr="005032A4" w:rsidRDefault="00AF0069" w:rsidP="00165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3549" w:type="pct"/>
          </w:tcPr>
          <w:p w:rsidR="00AF0069" w:rsidRPr="000100B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100B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F0069" w:rsidRPr="000100BD" w:rsidRDefault="00AF0069" w:rsidP="00165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AF0069" w:rsidRPr="005032A4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F0069" w:rsidRPr="00924A24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Механизм реализации </w:t>
      </w:r>
      <w:r w:rsidR="00357AF7">
        <w:rPr>
          <w:rFonts w:ascii="Times New Roman" w:hAnsi="Times New Roman"/>
          <w:b/>
          <w:sz w:val="26"/>
          <w:szCs w:val="26"/>
        </w:rPr>
        <w:t xml:space="preserve">мероприятий </w:t>
      </w: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924A24">
        <w:rPr>
          <w:rFonts w:ascii="Times New Roman" w:hAnsi="Times New Roman"/>
          <w:b/>
          <w:sz w:val="26"/>
          <w:szCs w:val="26"/>
        </w:rPr>
        <w:t xml:space="preserve"> </w:t>
      </w:r>
    </w:p>
    <w:p w:rsidR="00D825F1" w:rsidRDefault="00D825F1" w:rsidP="00D82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25F1" w:rsidRPr="00D64EFE" w:rsidRDefault="00D825F1" w:rsidP="00D82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4EFE">
        <w:rPr>
          <w:rFonts w:ascii="Times New Roman" w:hAnsi="Times New Roman" w:cs="Times New Roman"/>
          <w:sz w:val="26"/>
          <w:szCs w:val="26"/>
        </w:rPr>
        <w:t>В целях эффективного исполнения мероприятий муниципальной программы и</w:t>
      </w:r>
      <w:r>
        <w:rPr>
          <w:rFonts w:ascii="Times New Roman" w:hAnsi="Times New Roman" w:cs="Times New Roman"/>
          <w:sz w:val="26"/>
          <w:szCs w:val="26"/>
        </w:rPr>
        <w:t>спользуются следующие механизмы.</w:t>
      </w:r>
    </w:p>
    <w:p w:rsidR="00D825F1" w:rsidRPr="00D64EFE" w:rsidRDefault="00D825F1" w:rsidP="00D82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  <w:lang w:eastAsia="ru-RU"/>
        </w:rPr>
        <w:t>Взаимодействие ответственного исполнителя и соисполнителей, а также принятие решения о разработке муниципальной программы, формировании муниципальной программы, реализаци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D64EFE">
        <w:rPr>
          <w:rFonts w:ascii="Times New Roman" w:hAnsi="Times New Roman"/>
          <w:sz w:val="26"/>
          <w:szCs w:val="26"/>
          <w:lang w:eastAsia="ru-RU"/>
        </w:rPr>
        <w:t xml:space="preserve">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Ханты-Мансийском автономном округе - Югра социологических исследований.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, в </w:t>
      </w:r>
      <w:r w:rsidRPr="00D64EFE">
        <w:rPr>
          <w:rFonts w:ascii="Times New Roman" w:hAnsi="Times New Roman"/>
          <w:sz w:val="26"/>
          <w:szCs w:val="26"/>
        </w:rPr>
        <w:t xml:space="preserve">установленном законодательством Российской Федерации порядке, а также на основе соглашений о </w:t>
      </w:r>
      <w:proofErr w:type="spellStart"/>
      <w:r w:rsidRPr="00D64EFE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D64EFE">
        <w:rPr>
          <w:rFonts w:ascii="Times New Roman" w:hAnsi="Times New Roman"/>
          <w:sz w:val="26"/>
          <w:szCs w:val="26"/>
        </w:rPr>
        <w:t xml:space="preserve"> и реализации мероприятий</w:t>
      </w:r>
      <w:r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D64EFE">
        <w:rPr>
          <w:rFonts w:ascii="Times New Roman" w:hAnsi="Times New Roman"/>
          <w:sz w:val="26"/>
          <w:szCs w:val="26"/>
        </w:rPr>
        <w:t>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 xml:space="preserve"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</w:t>
      </w:r>
      <w:r w:rsidRPr="00D64EFE">
        <w:rPr>
          <w:rFonts w:ascii="Times New Roman" w:hAnsi="Times New Roman"/>
          <w:sz w:val="26"/>
          <w:szCs w:val="26"/>
        </w:rPr>
        <w:lastRenderedPageBreak/>
        <w:t>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муниципальной программе в соответствии с её целями и задачами может быть предусмотрено предоставление межбюджетных трансфертов из бюджета 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Ханты-Мансийского автономного округа – Югры бюджету города Когалыма, несут персональную ответственность за их реализацию и достижение соответствующих показателей.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D825F1" w:rsidRPr="00D64EFE" w:rsidRDefault="00D825F1" w:rsidP="00D825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D825F1" w:rsidRPr="00D64EFE" w:rsidRDefault="00D825F1" w:rsidP="00D825F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Внедрение и применение технологий бережливого производства отражается на повышение производительности труда путем:</w:t>
      </w:r>
    </w:p>
    <w:p w:rsidR="00D825F1" w:rsidRPr="00D64EFE" w:rsidRDefault="00D825F1" w:rsidP="00D825F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-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AF0069" w:rsidRPr="00D64EFE" w:rsidRDefault="00D825F1" w:rsidP="00D825F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- повышения квалификации сотрудников и применения технологий бережливого производства в Администрации города Когалыма.</w:t>
      </w:r>
    </w:p>
    <w:p w:rsidR="00AF0069" w:rsidRPr="00CB7251" w:rsidRDefault="00AF0069" w:rsidP="00AF0069">
      <w:pPr>
        <w:spacing w:after="0" w:line="240" w:lineRule="auto"/>
        <w:rPr>
          <w:rFonts w:ascii="Times New Roman" w:hAnsi="Times New Roman"/>
          <w:sz w:val="24"/>
          <w:szCs w:val="24"/>
        </w:rPr>
        <w:sectPr w:rsidR="00AF0069" w:rsidRPr="00CB7251" w:rsidSect="00C745CC">
          <w:footerReference w:type="default" r:id="rId8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AF0069" w:rsidRPr="00E24BBC" w:rsidRDefault="00AF0069" w:rsidP="00AF0069">
      <w:pPr>
        <w:widowControl w:val="0"/>
        <w:autoSpaceDE w:val="0"/>
        <w:autoSpaceDN w:val="0"/>
        <w:spacing w:after="0" w:line="240" w:lineRule="auto"/>
        <w:ind w:left="141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4BBC">
        <w:rPr>
          <w:rFonts w:ascii="Times New Roman" w:hAnsi="Times New Roman"/>
          <w:sz w:val="26"/>
          <w:szCs w:val="26"/>
          <w:lang w:eastAsia="ru-RU"/>
        </w:rPr>
        <w:lastRenderedPageBreak/>
        <w:t xml:space="preserve">Таблица 1 </w:t>
      </w:r>
    </w:p>
    <w:p w:rsidR="00AF0069" w:rsidRPr="00DA41E4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A41E4"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AF0069" w:rsidRPr="00713970" w:rsidRDefault="00AF0069" w:rsidP="00AF0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3947"/>
        <w:gridCol w:w="1060"/>
        <w:gridCol w:w="958"/>
        <w:gridCol w:w="958"/>
        <w:gridCol w:w="958"/>
        <w:gridCol w:w="879"/>
        <w:gridCol w:w="801"/>
        <w:gridCol w:w="816"/>
        <w:gridCol w:w="816"/>
        <w:gridCol w:w="816"/>
        <w:gridCol w:w="816"/>
        <w:gridCol w:w="942"/>
        <w:gridCol w:w="1406"/>
      </w:tblGrid>
      <w:tr w:rsidR="00AF0069" w:rsidRPr="009C50C8" w:rsidTr="00174C22">
        <w:trPr>
          <w:trHeight w:val="552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№ показателя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Наименование целевых показателей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780" w:type="pct"/>
            <w:gridSpan w:val="10"/>
            <w:shd w:val="clear" w:color="auto" w:fill="auto"/>
            <w:vAlign w:val="center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F0069" w:rsidRPr="009C50C8" w:rsidTr="00174C22">
        <w:tc>
          <w:tcPr>
            <w:tcW w:w="186" w:type="pct"/>
            <w:vMerge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2021г.</w:t>
            </w:r>
          </w:p>
        </w:tc>
        <w:tc>
          <w:tcPr>
            <w:tcW w:w="304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2022г.</w:t>
            </w:r>
          </w:p>
        </w:tc>
        <w:tc>
          <w:tcPr>
            <w:tcW w:w="304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2023г.</w:t>
            </w:r>
          </w:p>
        </w:tc>
        <w:tc>
          <w:tcPr>
            <w:tcW w:w="279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2024г.</w:t>
            </w:r>
          </w:p>
        </w:tc>
        <w:tc>
          <w:tcPr>
            <w:tcW w:w="254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  <w:lang w:val="en-US"/>
              </w:rPr>
              <w:t>2025</w:t>
            </w:r>
            <w:r w:rsidRPr="00220591">
              <w:rPr>
                <w:rFonts w:ascii="Times New Roman" w:hAnsi="Times New Roman"/>
              </w:rPr>
              <w:t>г.</w:t>
            </w:r>
          </w:p>
        </w:tc>
        <w:tc>
          <w:tcPr>
            <w:tcW w:w="259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2026г.</w:t>
            </w:r>
          </w:p>
        </w:tc>
        <w:tc>
          <w:tcPr>
            <w:tcW w:w="259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2027г.</w:t>
            </w:r>
          </w:p>
        </w:tc>
        <w:tc>
          <w:tcPr>
            <w:tcW w:w="259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2028г.</w:t>
            </w:r>
          </w:p>
        </w:tc>
        <w:tc>
          <w:tcPr>
            <w:tcW w:w="259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2029г.</w:t>
            </w:r>
          </w:p>
        </w:tc>
        <w:tc>
          <w:tcPr>
            <w:tcW w:w="299" w:type="pct"/>
            <w:vAlign w:val="center"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2030г.</w:t>
            </w:r>
          </w:p>
        </w:tc>
        <w:tc>
          <w:tcPr>
            <w:tcW w:w="446" w:type="pct"/>
            <w:vMerge/>
            <w:shd w:val="clear" w:color="auto" w:fill="auto"/>
            <w:hideMark/>
          </w:tcPr>
          <w:p w:rsidR="00AF0069" w:rsidRPr="00220591" w:rsidRDefault="00AF0069" w:rsidP="00165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0069" w:rsidRPr="009C50C8" w:rsidTr="00174C22">
        <w:tc>
          <w:tcPr>
            <w:tcW w:w="186" w:type="pc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4</w:t>
            </w:r>
          </w:p>
        </w:tc>
        <w:tc>
          <w:tcPr>
            <w:tcW w:w="304" w:type="pct"/>
            <w:vAlign w:val="center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6</w:t>
            </w:r>
          </w:p>
        </w:tc>
        <w:tc>
          <w:tcPr>
            <w:tcW w:w="279" w:type="pct"/>
            <w:vAlign w:val="center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7</w:t>
            </w:r>
          </w:p>
        </w:tc>
        <w:tc>
          <w:tcPr>
            <w:tcW w:w="254" w:type="pct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8</w:t>
            </w:r>
          </w:p>
        </w:tc>
        <w:tc>
          <w:tcPr>
            <w:tcW w:w="259" w:type="pct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9</w:t>
            </w:r>
          </w:p>
        </w:tc>
        <w:tc>
          <w:tcPr>
            <w:tcW w:w="259" w:type="pct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10</w:t>
            </w:r>
          </w:p>
        </w:tc>
        <w:tc>
          <w:tcPr>
            <w:tcW w:w="259" w:type="pct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11</w:t>
            </w:r>
          </w:p>
        </w:tc>
        <w:tc>
          <w:tcPr>
            <w:tcW w:w="259" w:type="pct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12</w:t>
            </w:r>
          </w:p>
        </w:tc>
        <w:tc>
          <w:tcPr>
            <w:tcW w:w="299" w:type="pct"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13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F0069" w:rsidRPr="00220591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591">
              <w:rPr>
                <w:rFonts w:ascii="Times New Roman" w:hAnsi="Times New Roman"/>
              </w:rPr>
              <w:t>14</w:t>
            </w:r>
          </w:p>
        </w:tc>
      </w:tr>
      <w:tr w:rsidR="00C745CC" w:rsidRPr="00ED50E5" w:rsidTr="00174C22">
        <w:tc>
          <w:tcPr>
            <w:tcW w:w="186" w:type="pct"/>
            <w:shd w:val="clear" w:color="auto" w:fill="auto"/>
            <w:hideMark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1</w:t>
            </w:r>
          </w:p>
        </w:tc>
        <w:tc>
          <w:tcPr>
            <w:tcW w:w="1252" w:type="pct"/>
            <w:shd w:val="clear" w:color="auto" w:fill="auto"/>
          </w:tcPr>
          <w:p w:rsidR="00AF0069" w:rsidRPr="00DE2A51" w:rsidRDefault="00AF0069" w:rsidP="00A91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50E5">
              <w:rPr>
                <w:rFonts w:ascii="Times New Roman" w:eastAsia="Times New Roman" w:hAnsi="Times New Roman"/>
              </w:rPr>
              <w:t>Уровень преступности (число зарегистрированных преступлений на 100 тыс. человек населения), ед.</w:t>
            </w:r>
            <w:r w:rsidR="00DE2A51" w:rsidRPr="00DE2A51">
              <w:rPr>
                <w:rFonts w:ascii="Times New Roman" w:eastAsia="Times New Roman" w:hAnsi="Times New Roman"/>
              </w:rPr>
              <w:t xml:space="preserve"> </w:t>
            </w:r>
            <w:hyperlink w:anchor="p1" w:history="1">
              <w:r w:rsidR="00DE2A51" w:rsidRPr="00A918A7">
                <w:rPr>
                  <w:rStyle w:val="ab"/>
                  <w:rFonts w:ascii="Times New Roman" w:eastAsia="Times New Roman" w:hAnsi="Times New Roman"/>
                </w:rPr>
                <w:t>&lt;</w:t>
              </w:r>
              <w:r w:rsidR="00DE2A51" w:rsidRPr="00A918A7">
                <w:rPr>
                  <w:rStyle w:val="ab"/>
                  <w:rFonts w:ascii="Times New Roman" w:eastAsia="Times New Roman" w:hAnsi="Times New Roman"/>
                  <w:lang w:val="en-US"/>
                </w:rPr>
                <w:t>1&gt;</w:t>
              </w:r>
            </w:hyperlink>
          </w:p>
        </w:tc>
        <w:tc>
          <w:tcPr>
            <w:tcW w:w="336" w:type="pct"/>
            <w:shd w:val="clear" w:color="auto" w:fill="auto"/>
            <w:vAlign w:val="center"/>
          </w:tcPr>
          <w:p w:rsidR="00AF0069" w:rsidRPr="00ED50E5" w:rsidRDefault="00165A8D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A71222">
              <w:rPr>
                <w:rFonts w:ascii="Times New Roman" w:hAnsi="Times New Roman"/>
              </w:rPr>
              <w:t>0,0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971,1</w:t>
            </w:r>
          </w:p>
        </w:tc>
        <w:tc>
          <w:tcPr>
            <w:tcW w:w="304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952,8</w:t>
            </w:r>
          </w:p>
        </w:tc>
        <w:tc>
          <w:tcPr>
            <w:tcW w:w="304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935,0</w:t>
            </w:r>
          </w:p>
        </w:tc>
        <w:tc>
          <w:tcPr>
            <w:tcW w:w="279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917,8</w:t>
            </w:r>
          </w:p>
        </w:tc>
        <w:tc>
          <w:tcPr>
            <w:tcW w:w="254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901,1</w:t>
            </w:r>
          </w:p>
        </w:tc>
        <w:tc>
          <w:tcPr>
            <w:tcW w:w="259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884,9</w:t>
            </w:r>
          </w:p>
        </w:tc>
        <w:tc>
          <w:tcPr>
            <w:tcW w:w="259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869,2</w:t>
            </w:r>
          </w:p>
        </w:tc>
        <w:tc>
          <w:tcPr>
            <w:tcW w:w="259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853,9</w:t>
            </w:r>
          </w:p>
        </w:tc>
        <w:tc>
          <w:tcPr>
            <w:tcW w:w="259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839,1</w:t>
            </w:r>
          </w:p>
        </w:tc>
        <w:tc>
          <w:tcPr>
            <w:tcW w:w="299" w:type="pct"/>
            <w:vAlign w:val="center"/>
          </w:tcPr>
          <w:p w:rsidR="00AF0069" w:rsidRPr="00ED50E5" w:rsidRDefault="00A71222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824,7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F0069" w:rsidRPr="00ED50E5" w:rsidRDefault="00AF0069" w:rsidP="00A71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824,</w:t>
            </w:r>
            <w:r w:rsidR="00A71222">
              <w:rPr>
                <w:rFonts w:ascii="Times New Roman" w:hAnsi="Times New Roman"/>
              </w:rPr>
              <w:t>7</w:t>
            </w:r>
          </w:p>
        </w:tc>
      </w:tr>
      <w:tr w:rsidR="00AF0069" w:rsidRPr="00ED50E5" w:rsidTr="00174C22">
        <w:tc>
          <w:tcPr>
            <w:tcW w:w="186" w:type="pct"/>
            <w:shd w:val="clear" w:color="auto" w:fill="auto"/>
            <w:hideMark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2</w:t>
            </w:r>
          </w:p>
        </w:tc>
        <w:tc>
          <w:tcPr>
            <w:tcW w:w="1252" w:type="pct"/>
            <w:shd w:val="clear" w:color="auto" w:fill="auto"/>
          </w:tcPr>
          <w:p w:rsidR="00AF0069" w:rsidRPr="00DE2A51" w:rsidRDefault="00AF0069" w:rsidP="00A91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D50E5">
              <w:rPr>
                <w:rFonts w:ascii="Times New Roman" w:eastAsia="Times New Roman" w:hAnsi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  <w:r w:rsidR="00DE2A51" w:rsidRPr="00DE2A51">
              <w:rPr>
                <w:rFonts w:ascii="Times New Roman" w:eastAsia="Times New Roman" w:hAnsi="Times New Roman"/>
              </w:rPr>
              <w:t xml:space="preserve"> </w:t>
            </w:r>
            <w:hyperlink w:anchor="p2" w:history="1">
              <w:r w:rsidR="00DE2A51" w:rsidRPr="00A918A7">
                <w:rPr>
                  <w:rStyle w:val="ab"/>
                  <w:rFonts w:ascii="Times New Roman" w:eastAsia="Times New Roman" w:hAnsi="Times New Roman"/>
                </w:rPr>
                <w:t>&lt;2&gt;</w:t>
              </w:r>
            </w:hyperlink>
          </w:p>
        </w:tc>
        <w:tc>
          <w:tcPr>
            <w:tcW w:w="336" w:type="pct"/>
            <w:shd w:val="clear" w:color="auto" w:fill="auto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88,2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88,7</w:t>
            </w:r>
          </w:p>
        </w:tc>
        <w:tc>
          <w:tcPr>
            <w:tcW w:w="304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89,2</w:t>
            </w:r>
          </w:p>
        </w:tc>
        <w:tc>
          <w:tcPr>
            <w:tcW w:w="304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89,7</w:t>
            </w:r>
          </w:p>
        </w:tc>
        <w:tc>
          <w:tcPr>
            <w:tcW w:w="279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90,2</w:t>
            </w:r>
          </w:p>
        </w:tc>
        <w:tc>
          <w:tcPr>
            <w:tcW w:w="254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90,7</w:t>
            </w:r>
          </w:p>
        </w:tc>
        <w:tc>
          <w:tcPr>
            <w:tcW w:w="259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91,2</w:t>
            </w:r>
          </w:p>
        </w:tc>
        <w:tc>
          <w:tcPr>
            <w:tcW w:w="259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91,7</w:t>
            </w:r>
          </w:p>
        </w:tc>
        <w:tc>
          <w:tcPr>
            <w:tcW w:w="259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92,2</w:t>
            </w:r>
          </w:p>
        </w:tc>
        <w:tc>
          <w:tcPr>
            <w:tcW w:w="259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92,7</w:t>
            </w:r>
          </w:p>
        </w:tc>
        <w:tc>
          <w:tcPr>
            <w:tcW w:w="299" w:type="pct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93,2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F0069" w:rsidRPr="00ED50E5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E5">
              <w:rPr>
                <w:rFonts w:ascii="Times New Roman" w:hAnsi="Times New Roman"/>
              </w:rPr>
              <w:t>93,2</w:t>
            </w:r>
          </w:p>
        </w:tc>
      </w:tr>
      <w:tr w:rsidR="00174C22" w:rsidRPr="00ED50E5" w:rsidTr="00174C22">
        <w:tc>
          <w:tcPr>
            <w:tcW w:w="186" w:type="pct"/>
            <w:shd w:val="clear" w:color="auto" w:fill="auto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2" w:type="pct"/>
            <w:shd w:val="clear" w:color="auto" w:fill="auto"/>
          </w:tcPr>
          <w:p w:rsidR="00174C22" w:rsidRPr="00DE2A51" w:rsidRDefault="00174C22" w:rsidP="00C62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D50E5">
              <w:rPr>
                <w:rFonts w:ascii="Times New Roman" w:hAnsi="Times New Roman"/>
              </w:rPr>
              <w:t>Доля обучающихся и молодёжи, вовлеченн</w:t>
            </w:r>
            <w:r w:rsidR="00C625F0">
              <w:rPr>
                <w:rFonts w:ascii="Times New Roman" w:hAnsi="Times New Roman"/>
              </w:rPr>
              <w:t xml:space="preserve">ой </w:t>
            </w:r>
            <w:r w:rsidRPr="00ED50E5">
              <w:rPr>
                <w:rFonts w:ascii="Times New Roman" w:hAnsi="Times New Roman"/>
              </w:rPr>
              <w:t>в мероприятия, направленные на профилактику незаконного потребления наркотических средств и психотропных веществ, наркомании (от количества обучающихся и молодёжи города), %</w:t>
            </w:r>
            <w:r w:rsidR="00DE2A51" w:rsidRPr="00DE2A51">
              <w:rPr>
                <w:rFonts w:ascii="Times New Roman" w:hAnsi="Times New Roman"/>
              </w:rPr>
              <w:t xml:space="preserve"> </w:t>
            </w:r>
            <w:hyperlink w:anchor="p3" w:history="1">
              <w:r w:rsidR="00DE2A51" w:rsidRPr="00A918A7">
                <w:rPr>
                  <w:rStyle w:val="ab"/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336" w:type="pct"/>
            <w:shd w:val="clear" w:color="auto" w:fill="auto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304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89,0</w:t>
            </w:r>
          </w:p>
        </w:tc>
        <w:tc>
          <w:tcPr>
            <w:tcW w:w="304" w:type="pct"/>
            <w:vAlign w:val="center"/>
          </w:tcPr>
          <w:p w:rsidR="00174C22" w:rsidRPr="00ED50E5" w:rsidRDefault="00174C22" w:rsidP="00174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279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254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259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259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59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259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299" w:type="pct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74C22" w:rsidRPr="00ED50E5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</w:tr>
      <w:tr w:rsidR="00174C22" w:rsidRPr="00ED50E5" w:rsidTr="00174C22">
        <w:tc>
          <w:tcPr>
            <w:tcW w:w="186" w:type="pct"/>
            <w:shd w:val="clear" w:color="auto" w:fill="auto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2" w:type="pct"/>
            <w:shd w:val="clear" w:color="auto" w:fill="auto"/>
          </w:tcPr>
          <w:p w:rsidR="00174C22" w:rsidRPr="00DE2A51" w:rsidRDefault="00174C22" w:rsidP="00A91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50E5">
              <w:rPr>
                <w:rFonts w:ascii="Times New Roman" w:hAnsi="Times New Roman"/>
              </w:rPr>
              <w:t>Общая распространённость наркомании (на 100 тыс. населения), ед.</w:t>
            </w:r>
            <w:r w:rsidR="00DE2A51" w:rsidRPr="00DE2A51">
              <w:rPr>
                <w:rFonts w:ascii="Times New Roman" w:hAnsi="Times New Roman"/>
              </w:rPr>
              <w:t xml:space="preserve"> </w:t>
            </w:r>
            <w:hyperlink w:anchor="p4" w:history="1">
              <w:r w:rsidR="00DE2A51" w:rsidRPr="00A918A7">
                <w:rPr>
                  <w:rStyle w:val="ab"/>
                  <w:rFonts w:ascii="Times New Roman" w:hAnsi="Times New Roman"/>
                </w:rPr>
                <w:t>&lt;</w:t>
              </w:r>
              <w:r w:rsidR="00DE2A51" w:rsidRPr="00A918A7">
                <w:rPr>
                  <w:rStyle w:val="ab"/>
                  <w:rFonts w:ascii="Times New Roman" w:hAnsi="Times New Roman"/>
                  <w:lang w:val="en-US"/>
                </w:rPr>
                <w:t>4&gt;</w:t>
              </w:r>
            </w:hyperlink>
          </w:p>
        </w:tc>
        <w:tc>
          <w:tcPr>
            <w:tcW w:w="336" w:type="pct"/>
            <w:shd w:val="clear" w:color="auto" w:fill="auto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</w:t>
            </w:r>
          </w:p>
        </w:tc>
        <w:tc>
          <w:tcPr>
            <w:tcW w:w="304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88,4</w:t>
            </w:r>
          </w:p>
        </w:tc>
        <w:tc>
          <w:tcPr>
            <w:tcW w:w="304" w:type="pct"/>
            <w:vAlign w:val="center"/>
          </w:tcPr>
          <w:p w:rsidR="00174C22" w:rsidRDefault="00174C22" w:rsidP="00174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27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254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29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</w:tr>
      <w:tr w:rsidR="00174C22" w:rsidRPr="00ED50E5" w:rsidTr="00174C22">
        <w:tc>
          <w:tcPr>
            <w:tcW w:w="186" w:type="pct"/>
            <w:shd w:val="clear" w:color="auto" w:fill="auto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52" w:type="pct"/>
            <w:shd w:val="clear" w:color="auto" w:fill="auto"/>
          </w:tcPr>
          <w:p w:rsidR="00174C22" w:rsidRPr="00DE2A51" w:rsidRDefault="00174C22" w:rsidP="00A91D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D50E5">
              <w:rPr>
                <w:rFonts w:ascii="Times New Roman" w:hAnsi="Times New Roman"/>
              </w:rPr>
              <w:t>Количество и случаи применения в практике форм непосредственного осуществления населением местного самоуправления в городе Когалыме, ед.</w:t>
            </w:r>
            <w:r w:rsidR="00DE2A51" w:rsidRPr="00DE2A51">
              <w:rPr>
                <w:rFonts w:ascii="Times New Roman" w:hAnsi="Times New Roman"/>
              </w:rPr>
              <w:t xml:space="preserve"> </w:t>
            </w:r>
            <w:hyperlink w:anchor="p5" w:history="1">
              <w:r w:rsidR="00DE2A51" w:rsidRPr="00A918A7">
                <w:rPr>
                  <w:rStyle w:val="ab"/>
                  <w:rFonts w:ascii="Times New Roman" w:hAnsi="Times New Roman"/>
                </w:rPr>
                <w:t>&lt;</w:t>
              </w:r>
              <w:r w:rsidR="00DE2A51" w:rsidRPr="00A918A7">
                <w:rPr>
                  <w:rStyle w:val="ab"/>
                  <w:rFonts w:ascii="Times New Roman" w:hAnsi="Times New Roman"/>
                  <w:lang w:val="en-US"/>
                </w:rPr>
                <w:t>5&gt;</w:t>
              </w:r>
            </w:hyperlink>
          </w:p>
        </w:tc>
        <w:tc>
          <w:tcPr>
            <w:tcW w:w="336" w:type="pct"/>
            <w:shd w:val="clear" w:color="auto" w:fill="auto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4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4" w:type="pct"/>
            <w:vAlign w:val="center"/>
          </w:tcPr>
          <w:p w:rsidR="00174C22" w:rsidRDefault="00174C22" w:rsidP="00174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4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9" w:type="pct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74C22" w:rsidRDefault="00174C22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</w:tbl>
    <w:p w:rsidR="00AF0069" w:rsidRDefault="00AF0069" w:rsidP="00AF00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bookmarkStart w:id="0" w:name="p1"/>
    <w:p w:rsidR="00174C22" w:rsidRPr="00174C22" w:rsidRDefault="00A918A7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begin"/>
      </w:r>
      <w:r>
        <w:rPr>
          <w:rFonts w:ascii="Times New Roman" w:hAnsi="Times New Roman" w:cs="Times New Roman"/>
          <w:szCs w:val="22"/>
        </w:rPr>
        <w:instrText xml:space="preserve"> HYPERLINK  \l "p1" </w:instrText>
      </w:r>
      <w:r>
        <w:rPr>
          <w:rFonts w:ascii="Times New Roman" w:hAnsi="Times New Roman" w:cs="Times New Roman"/>
          <w:szCs w:val="22"/>
        </w:rPr>
        <w:fldChar w:fldCharType="separate"/>
      </w:r>
      <w:r w:rsidR="00DE2A51" w:rsidRPr="00A918A7">
        <w:rPr>
          <w:rStyle w:val="ab"/>
          <w:rFonts w:ascii="Times New Roman" w:hAnsi="Times New Roman"/>
          <w:szCs w:val="22"/>
        </w:rPr>
        <w:t>&lt;1&gt;.</w:t>
      </w:r>
      <w:bookmarkEnd w:id="0"/>
      <w:r>
        <w:rPr>
          <w:rFonts w:ascii="Times New Roman" w:hAnsi="Times New Roman" w:cs="Times New Roman"/>
          <w:szCs w:val="22"/>
        </w:rPr>
        <w:fldChar w:fldCharType="end"/>
      </w:r>
      <w:r w:rsidR="00DE2A51" w:rsidRPr="00DE2A51">
        <w:rPr>
          <w:rFonts w:ascii="Times New Roman" w:hAnsi="Times New Roman" w:cs="Times New Roman"/>
          <w:szCs w:val="22"/>
        </w:rPr>
        <w:t xml:space="preserve"> </w:t>
      </w:r>
      <w:r w:rsidRPr="00174C22">
        <w:rPr>
          <w:rFonts w:ascii="Times New Roman" w:hAnsi="Times New Roman" w:cs="Times New Roman"/>
          <w:szCs w:val="22"/>
        </w:rPr>
        <w:t>По</w:t>
      </w:r>
      <w:r>
        <w:rPr>
          <w:rFonts w:ascii="Times New Roman" w:hAnsi="Times New Roman" w:cs="Times New Roman"/>
          <w:szCs w:val="22"/>
        </w:rPr>
        <w:t>ка</w:t>
      </w:r>
      <w:r w:rsidRPr="00174C22">
        <w:rPr>
          <w:rFonts w:ascii="Times New Roman" w:hAnsi="Times New Roman" w:cs="Times New Roman"/>
          <w:szCs w:val="22"/>
        </w:rPr>
        <w:t>затель</w:t>
      </w:r>
      <w:r w:rsidRPr="00E905B4">
        <w:rPr>
          <w:rFonts w:ascii="Times New Roman" w:hAnsi="Times New Roman" w:cs="Times New Roman"/>
          <w:szCs w:val="22"/>
        </w:rPr>
        <w:t xml:space="preserve"> </w:t>
      </w:r>
      <w:r w:rsidR="00174C22" w:rsidRPr="00174C22">
        <w:rPr>
          <w:rFonts w:ascii="Times New Roman" w:hAnsi="Times New Roman" w:cs="Times New Roman"/>
          <w:szCs w:val="22"/>
        </w:rPr>
        <w:t>1. «</w:t>
      </w:r>
      <w:r w:rsidR="00174C22" w:rsidRPr="00174C22">
        <w:rPr>
          <w:rFonts w:ascii="Times New Roman" w:hAnsi="Times New Roman" w:cs="Times New Roman"/>
          <w:color w:val="000000"/>
          <w:szCs w:val="22"/>
        </w:rPr>
        <w:t xml:space="preserve">Уровень преступности (число зарегистрированных преступлений на 100 тыс. человек населения)» формируется на основании ведомственных статистических данных ОМВД России по городу Когалыму. Рассчитывается как </w:t>
      </w:r>
      <w:r w:rsidR="00174C22" w:rsidRPr="00174C22">
        <w:rPr>
          <w:rFonts w:ascii="Times New Roman" w:hAnsi="Times New Roman" w:cs="Times New Roman"/>
          <w:szCs w:val="22"/>
        </w:rPr>
        <w:t>отношение числа зарегистрированных преступлений на 100 тыс. человек населения.</w:t>
      </w:r>
    </w:p>
    <w:p w:rsidR="00174C22" w:rsidRPr="00174C22" w:rsidRDefault="00174C22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4C22">
        <w:rPr>
          <w:rFonts w:ascii="Times New Roman" w:hAnsi="Times New Roman" w:cs="Times New Roman"/>
          <w:szCs w:val="22"/>
        </w:rPr>
        <w:t>Определяется по формуле:</w:t>
      </w:r>
    </w:p>
    <w:p w:rsidR="00174C22" w:rsidRPr="00174C22" w:rsidRDefault="00174C22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4C22">
        <w:rPr>
          <w:rFonts w:ascii="Times New Roman" w:hAnsi="Times New Roman" w:cs="Times New Roman"/>
          <w:szCs w:val="22"/>
          <w:lang w:val="en-US"/>
        </w:rPr>
        <w:t>Z</w:t>
      </w:r>
      <w:r w:rsidRPr="00174C22">
        <w:rPr>
          <w:rFonts w:ascii="Times New Roman" w:hAnsi="Times New Roman" w:cs="Times New Roman"/>
          <w:szCs w:val="22"/>
        </w:rPr>
        <w:t>=</w:t>
      </w:r>
      <w:r w:rsidRPr="00174C22">
        <w:rPr>
          <w:rFonts w:ascii="Times New Roman" w:hAnsi="Times New Roman" w:cs="Times New Roman"/>
          <w:szCs w:val="22"/>
          <w:lang w:val="en-US"/>
        </w:rPr>
        <w:t>A</w:t>
      </w:r>
      <w:r w:rsidRPr="00174C22">
        <w:rPr>
          <w:rFonts w:ascii="Times New Roman" w:hAnsi="Times New Roman" w:cs="Times New Roman"/>
          <w:szCs w:val="22"/>
        </w:rPr>
        <w:t>*100000/численность населения города, где:</w:t>
      </w:r>
    </w:p>
    <w:p w:rsidR="00174C22" w:rsidRPr="00174C22" w:rsidRDefault="00174C22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4C22">
        <w:rPr>
          <w:rFonts w:ascii="Times New Roman" w:hAnsi="Times New Roman" w:cs="Times New Roman"/>
          <w:szCs w:val="22"/>
          <w:lang w:val="en-US"/>
        </w:rPr>
        <w:t>Z</w:t>
      </w:r>
      <w:r w:rsidRPr="00174C22">
        <w:rPr>
          <w:rFonts w:ascii="Times New Roman" w:hAnsi="Times New Roman" w:cs="Times New Roman"/>
          <w:szCs w:val="22"/>
        </w:rPr>
        <w:t xml:space="preserve">-уровень преступности в расчете на 100 </w:t>
      </w:r>
      <w:proofErr w:type="spellStart"/>
      <w:r w:rsidRPr="00174C22">
        <w:rPr>
          <w:rFonts w:ascii="Times New Roman" w:hAnsi="Times New Roman" w:cs="Times New Roman"/>
          <w:szCs w:val="22"/>
        </w:rPr>
        <w:t>тыс.человек</w:t>
      </w:r>
      <w:proofErr w:type="spellEnd"/>
      <w:r w:rsidRPr="00174C22">
        <w:rPr>
          <w:rFonts w:ascii="Times New Roman" w:hAnsi="Times New Roman" w:cs="Times New Roman"/>
          <w:szCs w:val="22"/>
        </w:rPr>
        <w:t xml:space="preserve">, </w:t>
      </w:r>
    </w:p>
    <w:p w:rsidR="00174C22" w:rsidRPr="00174C22" w:rsidRDefault="00174C22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4C22">
        <w:rPr>
          <w:rFonts w:ascii="Times New Roman" w:hAnsi="Times New Roman" w:cs="Times New Roman"/>
          <w:szCs w:val="22"/>
          <w:lang w:val="en-US"/>
        </w:rPr>
        <w:t>A</w:t>
      </w:r>
      <w:r w:rsidRPr="00174C22">
        <w:rPr>
          <w:rFonts w:ascii="Times New Roman" w:hAnsi="Times New Roman" w:cs="Times New Roman"/>
          <w:szCs w:val="22"/>
        </w:rPr>
        <w:t>-число зарегистрированных преступлений по городу.</w:t>
      </w:r>
    </w:p>
    <w:p w:rsidR="00174C22" w:rsidRPr="00174C22" w:rsidRDefault="00174C22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</w:p>
    <w:bookmarkStart w:id="1" w:name="p2"/>
    <w:p w:rsidR="00174C22" w:rsidRPr="00174C22" w:rsidRDefault="00A918A7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fldChar w:fldCharType="begin"/>
      </w:r>
      <w:r w:rsidRPr="00E905B4">
        <w:rPr>
          <w:rFonts w:ascii="Times New Roman" w:hAnsi="Times New Roman"/>
          <w:sz w:val="22"/>
          <w:szCs w:val="22"/>
        </w:rPr>
        <w:instrText xml:space="preserve"> </w:instrText>
      </w:r>
      <w:r>
        <w:rPr>
          <w:rFonts w:ascii="Times New Roman" w:hAnsi="Times New Roman"/>
          <w:sz w:val="22"/>
          <w:szCs w:val="22"/>
          <w:lang w:val="en-US"/>
        </w:rPr>
        <w:instrText>HYPERLINK</w:instrText>
      </w:r>
      <w:r w:rsidRPr="00E905B4">
        <w:rPr>
          <w:rFonts w:ascii="Times New Roman" w:hAnsi="Times New Roman"/>
          <w:sz w:val="22"/>
          <w:szCs w:val="22"/>
        </w:rPr>
        <w:instrText xml:space="preserve">  \</w:instrText>
      </w:r>
      <w:r>
        <w:rPr>
          <w:rFonts w:ascii="Times New Roman" w:hAnsi="Times New Roman"/>
          <w:sz w:val="22"/>
          <w:szCs w:val="22"/>
          <w:lang w:val="en-US"/>
        </w:rPr>
        <w:instrText>l</w:instrText>
      </w:r>
      <w:r w:rsidRPr="00E905B4">
        <w:rPr>
          <w:rFonts w:ascii="Times New Roman" w:hAnsi="Times New Roman"/>
          <w:sz w:val="22"/>
          <w:szCs w:val="22"/>
        </w:rPr>
        <w:instrText xml:space="preserve"> "</w:instrText>
      </w:r>
      <w:r>
        <w:rPr>
          <w:rFonts w:ascii="Times New Roman" w:hAnsi="Times New Roman"/>
          <w:sz w:val="22"/>
          <w:szCs w:val="22"/>
          <w:lang w:val="en-US"/>
        </w:rPr>
        <w:instrText>p</w:instrText>
      </w:r>
      <w:r w:rsidRPr="00E905B4">
        <w:rPr>
          <w:rFonts w:ascii="Times New Roman" w:hAnsi="Times New Roman"/>
          <w:sz w:val="22"/>
          <w:szCs w:val="22"/>
        </w:rPr>
        <w:instrText xml:space="preserve">2" </w:instrText>
      </w:r>
      <w:r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="00DE2A51" w:rsidRPr="00E905B4">
        <w:rPr>
          <w:rStyle w:val="ab"/>
          <w:rFonts w:ascii="Times New Roman" w:hAnsi="Times New Roman"/>
          <w:sz w:val="22"/>
          <w:szCs w:val="22"/>
        </w:rPr>
        <w:t>&lt;2&gt;</w:t>
      </w:r>
      <w:r>
        <w:rPr>
          <w:rFonts w:ascii="Times New Roman" w:hAnsi="Times New Roman"/>
          <w:sz w:val="22"/>
          <w:szCs w:val="22"/>
          <w:lang w:val="en-US"/>
        </w:rPr>
        <w:fldChar w:fldCharType="end"/>
      </w:r>
      <w:r w:rsidR="00DE2A51" w:rsidRPr="00E905B4">
        <w:rPr>
          <w:rFonts w:ascii="Times New Roman" w:hAnsi="Times New Roman"/>
          <w:sz w:val="22"/>
          <w:szCs w:val="22"/>
        </w:rPr>
        <w:t>.</w:t>
      </w:r>
      <w:bookmarkEnd w:id="1"/>
      <w:r w:rsidR="00DE2A51" w:rsidRPr="00E905B4">
        <w:rPr>
          <w:rFonts w:ascii="Times New Roman" w:hAnsi="Times New Roman"/>
          <w:sz w:val="22"/>
          <w:szCs w:val="22"/>
        </w:rPr>
        <w:t xml:space="preserve"> </w:t>
      </w:r>
      <w:r w:rsidR="00174C22" w:rsidRPr="00174C22">
        <w:rPr>
          <w:rFonts w:ascii="Times New Roman" w:hAnsi="Times New Roman"/>
          <w:sz w:val="22"/>
          <w:szCs w:val="22"/>
        </w:rPr>
        <w:t>Показатель 2. «</w:t>
      </w:r>
      <w:r w:rsidR="00174C22" w:rsidRPr="00174C22">
        <w:rPr>
          <w:rFonts w:ascii="Times New Roman" w:eastAsia="Times New Roman" w:hAnsi="Times New Roman"/>
          <w:color w:val="000000"/>
          <w:sz w:val="22"/>
          <w:szCs w:val="22"/>
        </w:rPr>
        <w:t>Доля потребительских споров, разрешенных в досудебном и внесудебном порядке, в общем количестве споров с участием потребителей» р</w:t>
      </w:r>
      <w:r w:rsidR="00174C22" w:rsidRPr="00174C22">
        <w:rPr>
          <w:rFonts w:ascii="Times New Roman" w:hAnsi="Times New Roman"/>
          <w:sz w:val="22"/>
          <w:szCs w:val="22"/>
        </w:rPr>
        <w:t>ассчитывается как удельный вес числа потребительских споров,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органа местного самоуправления, входящих в систему защиты прав потребителей.</w:t>
      </w:r>
    </w:p>
    <w:p w:rsidR="00174C22" w:rsidRPr="00174C22" w:rsidRDefault="00174C22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</w:p>
    <w:bookmarkStart w:id="2" w:name="p3"/>
    <w:p w:rsidR="00174C22" w:rsidRPr="00174C22" w:rsidRDefault="00A918A7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fldChar w:fldCharType="begin"/>
      </w:r>
      <w:r w:rsidRPr="00E905B4">
        <w:rPr>
          <w:rFonts w:ascii="Times New Roman" w:hAnsi="Times New Roman"/>
          <w:sz w:val="22"/>
          <w:szCs w:val="22"/>
        </w:rPr>
        <w:instrText xml:space="preserve"> </w:instrText>
      </w:r>
      <w:r>
        <w:rPr>
          <w:rFonts w:ascii="Times New Roman" w:hAnsi="Times New Roman"/>
          <w:sz w:val="22"/>
          <w:szCs w:val="22"/>
          <w:lang w:val="en-US"/>
        </w:rPr>
        <w:instrText>HYPERLINK</w:instrText>
      </w:r>
      <w:r w:rsidRPr="00E905B4">
        <w:rPr>
          <w:rFonts w:ascii="Times New Roman" w:hAnsi="Times New Roman"/>
          <w:sz w:val="22"/>
          <w:szCs w:val="22"/>
        </w:rPr>
        <w:instrText xml:space="preserve">  \</w:instrText>
      </w:r>
      <w:r>
        <w:rPr>
          <w:rFonts w:ascii="Times New Roman" w:hAnsi="Times New Roman"/>
          <w:sz w:val="22"/>
          <w:szCs w:val="22"/>
          <w:lang w:val="en-US"/>
        </w:rPr>
        <w:instrText>l</w:instrText>
      </w:r>
      <w:r w:rsidRPr="00E905B4">
        <w:rPr>
          <w:rFonts w:ascii="Times New Roman" w:hAnsi="Times New Roman"/>
          <w:sz w:val="22"/>
          <w:szCs w:val="22"/>
        </w:rPr>
        <w:instrText xml:space="preserve"> "</w:instrText>
      </w:r>
      <w:r>
        <w:rPr>
          <w:rFonts w:ascii="Times New Roman" w:hAnsi="Times New Roman"/>
          <w:sz w:val="22"/>
          <w:szCs w:val="22"/>
          <w:lang w:val="en-US"/>
        </w:rPr>
        <w:instrText>p</w:instrText>
      </w:r>
      <w:r w:rsidRPr="00E905B4">
        <w:rPr>
          <w:rFonts w:ascii="Times New Roman" w:hAnsi="Times New Roman"/>
          <w:sz w:val="22"/>
          <w:szCs w:val="22"/>
        </w:rPr>
        <w:instrText xml:space="preserve">3" </w:instrText>
      </w:r>
      <w:r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Pr="00E905B4">
        <w:rPr>
          <w:rStyle w:val="ab"/>
          <w:rFonts w:ascii="Times New Roman" w:hAnsi="Times New Roman"/>
          <w:sz w:val="22"/>
          <w:szCs w:val="22"/>
        </w:rPr>
        <w:t>&lt;3&gt;.</w:t>
      </w:r>
      <w:r>
        <w:rPr>
          <w:rFonts w:ascii="Times New Roman" w:hAnsi="Times New Roman"/>
          <w:sz w:val="22"/>
          <w:szCs w:val="22"/>
          <w:lang w:val="en-US"/>
        </w:rPr>
        <w:fldChar w:fldCharType="end"/>
      </w:r>
      <w:r w:rsidRPr="00E905B4">
        <w:rPr>
          <w:rFonts w:ascii="Times New Roman" w:hAnsi="Times New Roman"/>
          <w:sz w:val="22"/>
          <w:szCs w:val="22"/>
        </w:rPr>
        <w:t xml:space="preserve"> </w:t>
      </w:r>
      <w:bookmarkEnd w:id="2"/>
      <w:r w:rsidR="00174C22" w:rsidRPr="00174C22">
        <w:rPr>
          <w:rFonts w:ascii="Times New Roman" w:hAnsi="Times New Roman"/>
          <w:sz w:val="22"/>
          <w:szCs w:val="22"/>
        </w:rPr>
        <w:t>Показатель 3. «Доля обучающихся и молодёжи, вовлеченных в мероприятия, направленные на профилактику незаконного потребления наркотических средств и психотропных веществ, наркомании (от количества обучающихся и молодёжи города),» определяется отношением числа обучающихся и молодежи города (участников мероприятий), к общему количеству обучающихся и молодежи города по городу Когалыму.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 xml:space="preserve">Рассчитывается по формуле: N (обучающиеся и молодёжь, участники мероприятий) / N </w:t>
      </w:r>
      <w:proofErr w:type="gramStart"/>
      <w:r w:rsidRPr="00174C22">
        <w:rPr>
          <w:rFonts w:ascii="Times New Roman" w:hAnsi="Times New Roman"/>
        </w:rPr>
        <w:t>общ.*</w:t>
      </w:r>
      <w:proofErr w:type="gramEnd"/>
      <w:r w:rsidRPr="00174C22">
        <w:rPr>
          <w:rFonts w:ascii="Times New Roman" w:hAnsi="Times New Roman"/>
        </w:rPr>
        <w:t>100, где: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N (обучающиеся и молодёжь, участники мероприятий) – общее число обучающихся и молодежи (участников мероприятий);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N общ – общее количество обучающихся и молодёжи по городу Когалыму.</w:t>
      </w:r>
    </w:p>
    <w:p w:rsidR="00174C22" w:rsidRPr="00174C22" w:rsidRDefault="00174C22" w:rsidP="00174C22">
      <w:pPr>
        <w:pStyle w:val="ac"/>
        <w:rPr>
          <w:rFonts w:ascii="Times New Roman" w:hAnsi="Times New Roman"/>
          <w:sz w:val="22"/>
          <w:szCs w:val="22"/>
        </w:rPr>
      </w:pPr>
    </w:p>
    <w:bookmarkStart w:id="3" w:name="p4"/>
    <w:p w:rsidR="00174C22" w:rsidRPr="00174C22" w:rsidRDefault="00A918A7" w:rsidP="00174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fldChar w:fldCharType="begin"/>
      </w:r>
      <w:r w:rsidRPr="00E905B4"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  <w:lang w:val="en-US"/>
        </w:rPr>
        <w:instrText>HYPERLINK</w:instrText>
      </w:r>
      <w:r w:rsidRPr="00E905B4">
        <w:rPr>
          <w:rFonts w:ascii="Times New Roman" w:hAnsi="Times New Roman"/>
        </w:rPr>
        <w:instrText xml:space="preserve">  \</w:instrText>
      </w:r>
      <w:r>
        <w:rPr>
          <w:rFonts w:ascii="Times New Roman" w:hAnsi="Times New Roman"/>
          <w:lang w:val="en-US"/>
        </w:rPr>
        <w:instrText>l</w:instrText>
      </w:r>
      <w:r w:rsidRPr="00E905B4">
        <w:rPr>
          <w:rFonts w:ascii="Times New Roman" w:hAnsi="Times New Roman"/>
        </w:rPr>
        <w:instrText xml:space="preserve"> "</w:instrText>
      </w:r>
      <w:r>
        <w:rPr>
          <w:rFonts w:ascii="Times New Roman" w:hAnsi="Times New Roman"/>
          <w:lang w:val="en-US"/>
        </w:rPr>
        <w:instrText>p</w:instrText>
      </w:r>
      <w:r w:rsidRPr="00E905B4">
        <w:rPr>
          <w:rFonts w:ascii="Times New Roman" w:hAnsi="Times New Roman"/>
        </w:rPr>
        <w:instrText xml:space="preserve">4" </w:instrText>
      </w:r>
      <w:r>
        <w:rPr>
          <w:rFonts w:ascii="Times New Roman" w:hAnsi="Times New Roman"/>
          <w:lang w:val="en-US"/>
        </w:rPr>
        <w:fldChar w:fldCharType="separate"/>
      </w:r>
      <w:r w:rsidRPr="00E905B4">
        <w:rPr>
          <w:rStyle w:val="ab"/>
          <w:rFonts w:ascii="Times New Roman" w:hAnsi="Times New Roman"/>
        </w:rPr>
        <w:t>&lt;4&gt;.</w:t>
      </w:r>
      <w:bookmarkEnd w:id="3"/>
      <w:r>
        <w:rPr>
          <w:rFonts w:ascii="Times New Roman" w:hAnsi="Times New Roman"/>
          <w:lang w:val="en-US"/>
        </w:rPr>
        <w:fldChar w:fldCharType="end"/>
      </w:r>
      <w:r w:rsidRPr="00E905B4">
        <w:rPr>
          <w:rFonts w:ascii="Times New Roman" w:hAnsi="Times New Roman"/>
        </w:rPr>
        <w:t xml:space="preserve"> </w:t>
      </w:r>
      <w:r w:rsidR="00174C22" w:rsidRPr="00174C22">
        <w:rPr>
          <w:rFonts w:ascii="Times New Roman" w:hAnsi="Times New Roman"/>
        </w:rPr>
        <w:t xml:space="preserve">Показатель 4. «Общая распространённость наркомании (на 100 тыс. населения)»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 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Z = A * 100000 / численность населения, где: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Z - общая распространенность наркомании в расчёте на 100 тысяч человек,</w:t>
      </w:r>
    </w:p>
    <w:p w:rsidR="00174C22" w:rsidRPr="00174C22" w:rsidRDefault="00174C22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174C22">
        <w:rPr>
          <w:rFonts w:ascii="Times New Roman" w:hAnsi="Times New Roman"/>
          <w:sz w:val="22"/>
          <w:szCs w:val="22"/>
        </w:rPr>
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</w:r>
    </w:p>
    <w:p w:rsidR="00174C22" w:rsidRPr="00174C22" w:rsidRDefault="00174C22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</w:p>
    <w:bookmarkStart w:id="4" w:name="p5"/>
    <w:p w:rsidR="00174C22" w:rsidRPr="00174C22" w:rsidRDefault="00A918A7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fldChar w:fldCharType="begin"/>
      </w:r>
      <w:r>
        <w:rPr>
          <w:rFonts w:ascii="Times New Roman" w:hAnsi="Times New Roman" w:cs="Times New Roman"/>
          <w:szCs w:val="22"/>
        </w:rPr>
        <w:instrText xml:space="preserve"> HYPERLINK  \l "p5" </w:instrText>
      </w:r>
      <w:r>
        <w:rPr>
          <w:rFonts w:ascii="Times New Roman" w:hAnsi="Times New Roman" w:cs="Times New Roman"/>
          <w:szCs w:val="22"/>
        </w:rPr>
        <w:fldChar w:fldCharType="separate"/>
      </w:r>
      <w:r w:rsidRPr="00A918A7">
        <w:rPr>
          <w:rStyle w:val="ab"/>
          <w:rFonts w:ascii="Times New Roman" w:hAnsi="Times New Roman"/>
          <w:szCs w:val="22"/>
        </w:rPr>
        <w:t>&lt;5&gt;.</w:t>
      </w:r>
      <w:bookmarkEnd w:id="4"/>
      <w:r>
        <w:rPr>
          <w:rFonts w:ascii="Times New Roman" w:hAnsi="Times New Roman" w:cs="Times New Roman"/>
          <w:szCs w:val="22"/>
        </w:rPr>
        <w:fldChar w:fldCharType="end"/>
      </w:r>
      <w:r w:rsidRPr="00A918A7">
        <w:rPr>
          <w:rFonts w:ascii="Times New Roman" w:hAnsi="Times New Roman" w:cs="Times New Roman"/>
          <w:szCs w:val="22"/>
        </w:rPr>
        <w:t xml:space="preserve"> </w:t>
      </w:r>
      <w:r w:rsidR="00174C22" w:rsidRPr="00174C22">
        <w:rPr>
          <w:rFonts w:ascii="Times New Roman" w:hAnsi="Times New Roman" w:cs="Times New Roman"/>
          <w:szCs w:val="22"/>
        </w:rPr>
        <w:t xml:space="preserve">Показатель 5. «Количество и случаи применения в практике форм непосредственного осуществления населением местного самоуправления в городе Когалыме» </w:t>
      </w:r>
      <w:r w:rsidR="00174C22" w:rsidRPr="00174C22">
        <w:rPr>
          <w:rFonts w:ascii="Times New Roman" w:hAnsi="Times New Roman" w:cs="Times New Roman"/>
          <w:szCs w:val="22"/>
        </w:rPr>
        <w:lastRenderedPageBreak/>
        <w:t>определяется ежегодно как общее количество применений в практике форм непосредственного осуществления населением местного самоуправления и участия населения в осуществлении местного самоуправления муниципального образования.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Показатель рассчитывается по формуле: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174C22">
        <w:rPr>
          <w:rFonts w:ascii="Times New Roman" w:hAnsi="Times New Roman"/>
        </w:rPr>
        <w:t>П=П</w:t>
      </w:r>
      <w:r w:rsidRPr="00174C22">
        <w:rPr>
          <w:rFonts w:ascii="Times New Roman" w:hAnsi="Times New Roman"/>
          <w:vertAlign w:val="subscript"/>
        </w:rPr>
        <w:t>1</w:t>
      </w:r>
      <w:r w:rsidRPr="00174C22">
        <w:rPr>
          <w:rFonts w:ascii="Times New Roman" w:hAnsi="Times New Roman"/>
        </w:rPr>
        <w:t>+П</w:t>
      </w:r>
      <w:r w:rsidRPr="00174C22">
        <w:rPr>
          <w:rFonts w:ascii="Times New Roman" w:hAnsi="Times New Roman"/>
          <w:vertAlign w:val="subscript"/>
        </w:rPr>
        <w:t>2</w:t>
      </w:r>
      <w:r w:rsidRPr="00174C22">
        <w:rPr>
          <w:rFonts w:ascii="Times New Roman" w:hAnsi="Times New Roman"/>
        </w:rPr>
        <w:t>+П</w:t>
      </w:r>
      <w:r w:rsidRPr="00174C22">
        <w:rPr>
          <w:rFonts w:ascii="Times New Roman" w:hAnsi="Times New Roman"/>
          <w:vertAlign w:val="subscript"/>
        </w:rPr>
        <w:t>3</w:t>
      </w:r>
      <w:r w:rsidRPr="00174C22">
        <w:rPr>
          <w:rFonts w:ascii="Times New Roman" w:hAnsi="Times New Roman"/>
        </w:rPr>
        <w:t>+П</w:t>
      </w:r>
      <w:r w:rsidRPr="00174C22">
        <w:rPr>
          <w:rFonts w:ascii="Times New Roman" w:hAnsi="Times New Roman"/>
          <w:vertAlign w:val="subscript"/>
        </w:rPr>
        <w:t>4</w:t>
      </w:r>
      <w:r w:rsidRPr="00174C22">
        <w:rPr>
          <w:rFonts w:ascii="Times New Roman" w:hAnsi="Times New Roman"/>
        </w:rPr>
        <w:t>+П</w:t>
      </w:r>
      <w:r w:rsidRPr="00174C22">
        <w:rPr>
          <w:rFonts w:ascii="Times New Roman" w:hAnsi="Times New Roman"/>
          <w:vertAlign w:val="subscript"/>
        </w:rPr>
        <w:t>5</w:t>
      </w:r>
      <w:r w:rsidRPr="00174C22">
        <w:rPr>
          <w:rFonts w:ascii="Times New Roman" w:hAnsi="Times New Roman"/>
        </w:rPr>
        <w:t>+П</w:t>
      </w:r>
      <w:r w:rsidRPr="00174C22">
        <w:rPr>
          <w:rFonts w:ascii="Times New Roman" w:hAnsi="Times New Roman"/>
          <w:vertAlign w:val="subscript"/>
        </w:rPr>
        <w:t>6</w:t>
      </w:r>
      <w:r w:rsidRPr="00174C22">
        <w:rPr>
          <w:rFonts w:ascii="Times New Roman" w:hAnsi="Times New Roman"/>
        </w:rPr>
        <w:t>+П</w:t>
      </w:r>
      <w:r w:rsidRPr="00174C22">
        <w:rPr>
          <w:rFonts w:ascii="Times New Roman" w:hAnsi="Times New Roman"/>
          <w:vertAlign w:val="subscript"/>
        </w:rPr>
        <w:t>7,</w:t>
      </w:r>
      <w:r w:rsidRPr="00174C22">
        <w:rPr>
          <w:rFonts w:ascii="Times New Roman" w:hAnsi="Times New Roman"/>
        </w:rPr>
        <w:t xml:space="preserve"> где: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 – общее количество и случаи применения форм.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</w:t>
      </w:r>
      <w:r w:rsidRPr="00174C22">
        <w:rPr>
          <w:rFonts w:ascii="Times New Roman" w:hAnsi="Times New Roman"/>
          <w:vertAlign w:val="subscript"/>
        </w:rPr>
        <w:t>1</w:t>
      </w:r>
      <w:r w:rsidRPr="00174C22">
        <w:rPr>
          <w:rFonts w:ascii="Times New Roman" w:hAnsi="Times New Roman"/>
        </w:rPr>
        <w:t xml:space="preserve"> – количество проектов муниципальных правовых актов, внесенных в орган местного самоуправления муниципального образования в порядке реализации правотворческой инициативы граждан за год в соответствии со статьей 26 Федерального закона от 06.10.2003 №131-ФЗ «Об общих принципах организации местного самоуправления в Российской Федерации»;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</w:t>
      </w:r>
      <w:r w:rsidRPr="00174C22">
        <w:rPr>
          <w:rFonts w:ascii="Times New Roman" w:hAnsi="Times New Roman"/>
          <w:vertAlign w:val="subscript"/>
        </w:rPr>
        <w:t xml:space="preserve">2 </w:t>
      </w:r>
      <w:r w:rsidRPr="00174C22">
        <w:rPr>
          <w:rFonts w:ascii="Times New Roman" w:hAnsi="Times New Roman"/>
        </w:rPr>
        <w:t>– количество территориальных общественных самоуправлений на территории муниципального образования на 1 января текущего периода;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</w:t>
      </w:r>
      <w:r w:rsidRPr="00174C22">
        <w:rPr>
          <w:rFonts w:ascii="Times New Roman" w:hAnsi="Times New Roman"/>
          <w:vertAlign w:val="subscript"/>
        </w:rPr>
        <w:t>3</w:t>
      </w:r>
      <w:r w:rsidRPr="00174C22">
        <w:rPr>
          <w:rFonts w:ascii="Times New Roman" w:hAnsi="Times New Roman"/>
        </w:rPr>
        <w:t xml:space="preserve"> – количество публичных слушаний, общественных обсуждений, проведенных в муниципальном образовании за отчетный период в соответствии со статьей 28 Федерального закона от 06.10.2003 №131-ФЗ «Об общих принципах организации местного самоуправления в Российской Федерации»;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</w:t>
      </w:r>
      <w:r w:rsidRPr="00174C22">
        <w:rPr>
          <w:rFonts w:ascii="Times New Roman" w:hAnsi="Times New Roman"/>
          <w:vertAlign w:val="subscript"/>
        </w:rPr>
        <w:t>4</w:t>
      </w:r>
      <w:r w:rsidRPr="00174C22">
        <w:rPr>
          <w:rFonts w:ascii="Times New Roman" w:hAnsi="Times New Roman"/>
        </w:rPr>
        <w:t xml:space="preserve"> – количество собраний граждан, проведенных в муниципальном образовании за отчетный период в соответствии со статьей 29 Федерального закона от 06.10.2003 №131-ФЗ «Об общих принципах организации местного самоуправления в Российской Федерации»;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</w:t>
      </w:r>
      <w:r w:rsidRPr="00174C22">
        <w:rPr>
          <w:rFonts w:ascii="Times New Roman" w:hAnsi="Times New Roman"/>
          <w:vertAlign w:val="subscript"/>
        </w:rPr>
        <w:t>5</w:t>
      </w:r>
      <w:r w:rsidRPr="00174C22">
        <w:rPr>
          <w:rFonts w:ascii="Times New Roman" w:hAnsi="Times New Roman"/>
        </w:rPr>
        <w:t xml:space="preserve"> - количество конференций граждан (собраний делегатов), проведенных в муниципальном образовании за отчетный период в соответствии со статьей 30 Федерального закона от 06.10.2003 №131-ФЗ «Об общих принципах организации местного самоуправления в Российской Федерации»;</w:t>
      </w:r>
    </w:p>
    <w:p w:rsidR="00174C22" w:rsidRPr="00174C22" w:rsidRDefault="00174C22" w:rsidP="00174C22">
      <w:pPr>
        <w:spacing w:after="0" w:line="240" w:lineRule="auto"/>
        <w:jc w:val="both"/>
        <w:rPr>
          <w:rFonts w:ascii="Times New Roman" w:hAnsi="Times New Roman"/>
        </w:rPr>
      </w:pPr>
      <w:r w:rsidRPr="00174C22">
        <w:rPr>
          <w:rFonts w:ascii="Times New Roman" w:hAnsi="Times New Roman"/>
        </w:rPr>
        <w:t>П</w:t>
      </w:r>
      <w:r w:rsidRPr="00174C22">
        <w:rPr>
          <w:rFonts w:ascii="Times New Roman" w:hAnsi="Times New Roman"/>
          <w:vertAlign w:val="subscript"/>
        </w:rPr>
        <w:t>6</w:t>
      </w:r>
      <w:r w:rsidRPr="00174C22">
        <w:rPr>
          <w:rFonts w:ascii="Times New Roman" w:hAnsi="Times New Roman"/>
        </w:rPr>
        <w:t xml:space="preserve"> – количество опросов граждан, проведенных в муниципальном образовании за отчетный период в соответствии со статьей 31 Федерального закона от 06.10.2003 №131-ФЗ «Об общих принципах организации местного самоуправления в Российской Федерации»;</w:t>
      </w:r>
    </w:p>
    <w:p w:rsidR="00174C22" w:rsidRPr="00174C22" w:rsidRDefault="00174C22" w:rsidP="00174C22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74C22">
        <w:rPr>
          <w:rFonts w:ascii="Times New Roman" w:hAnsi="Times New Roman" w:cs="Times New Roman"/>
          <w:szCs w:val="22"/>
        </w:rPr>
        <w:t>П</w:t>
      </w:r>
      <w:r w:rsidRPr="00174C22">
        <w:rPr>
          <w:rFonts w:ascii="Times New Roman" w:hAnsi="Times New Roman" w:cs="Times New Roman"/>
          <w:szCs w:val="22"/>
          <w:vertAlign w:val="subscript"/>
        </w:rPr>
        <w:t xml:space="preserve">7 </w:t>
      </w:r>
      <w:r w:rsidRPr="00174C22">
        <w:rPr>
          <w:rFonts w:ascii="Times New Roman" w:hAnsi="Times New Roman" w:cs="Times New Roman"/>
          <w:szCs w:val="22"/>
        </w:rPr>
        <w:t>–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самоуправления, проведенных в муниципальном образовании за отчетный период в соответствии со статьёй 33 Федерального закона от 06.10.2003 №131-ФЗ «Об общих принципах организации местного самоуправления в Российской Федерации».</w:t>
      </w:r>
    </w:p>
    <w:p w:rsidR="00174C22" w:rsidRPr="00220591" w:rsidRDefault="00174C22" w:rsidP="00174C22">
      <w:pPr>
        <w:pStyle w:val="ac"/>
        <w:jc w:val="both"/>
        <w:rPr>
          <w:rFonts w:ascii="Times New Roman" w:hAnsi="Times New Roman"/>
          <w:sz w:val="22"/>
          <w:szCs w:val="22"/>
        </w:rPr>
      </w:pPr>
    </w:p>
    <w:p w:rsidR="00C745CC" w:rsidRDefault="00C745CC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C745CC" w:rsidRDefault="00C745CC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918A7" w:rsidRDefault="00A918A7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:rsidR="00AF0069" w:rsidRPr="00084B54" w:rsidRDefault="00AF0069" w:rsidP="00AF0069">
      <w:pPr>
        <w:widowControl w:val="0"/>
        <w:autoSpaceDE w:val="0"/>
        <w:autoSpaceDN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AF0069" w:rsidRPr="00084B54" w:rsidRDefault="00AF0069" w:rsidP="00AF0069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F0069" w:rsidRDefault="00AF0069" w:rsidP="00AF0069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AF0069" w:rsidRPr="005032A4" w:rsidRDefault="00AF0069" w:rsidP="00AF00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Профилактика правонарушений и обеспечение отдельных прав граждан города Когалыма»</w:t>
      </w:r>
    </w:p>
    <w:p w:rsidR="00AF0069" w:rsidRPr="00084B54" w:rsidRDefault="00AF0069" w:rsidP="00AF006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AF0069" w:rsidRPr="00084B54" w:rsidRDefault="00AF0069" w:rsidP="00AF006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661"/>
        <w:gridCol w:w="1276"/>
        <w:gridCol w:w="992"/>
        <w:gridCol w:w="1134"/>
        <w:gridCol w:w="1134"/>
        <w:gridCol w:w="993"/>
        <w:gridCol w:w="981"/>
        <w:gridCol w:w="992"/>
        <w:gridCol w:w="993"/>
        <w:gridCol w:w="1003"/>
        <w:gridCol w:w="992"/>
        <w:gridCol w:w="992"/>
        <w:gridCol w:w="992"/>
        <w:gridCol w:w="1032"/>
      </w:tblGrid>
      <w:tr w:rsidR="00B207CC" w:rsidRPr="004C518B" w:rsidTr="004C518B">
        <w:trPr>
          <w:trHeight w:val="630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38" w:type="dxa"/>
            <w:gridSpan w:val="11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207CC" w:rsidRPr="004C518B" w:rsidTr="004C518B">
        <w:trPr>
          <w:trHeight w:val="31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38" w:type="dxa"/>
            <w:gridSpan w:val="11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07CC" w:rsidRPr="004C518B" w:rsidTr="004C518B">
        <w:trPr>
          <w:trHeight w:val="330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81" w:type="dxa"/>
            <w:vMerge w:val="restart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1032" w:type="dxa"/>
            <w:vMerge w:val="restart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B207CC" w:rsidRPr="004C518B" w:rsidTr="004C518B">
        <w:trPr>
          <w:trHeight w:val="40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207CC" w:rsidRPr="004C518B" w:rsidTr="004C518B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32" w:type="dxa"/>
            <w:shd w:val="clear" w:color="000000" w:fill="FFFFFF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B207CC" w:rsidRPr="004C518B" w:rsidTr="004C518B">
        <w:trPr>
          <w:trHeight w:val="420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Снижение уровня преступности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207CC" w:rsidRPr="004C518B" w:rsidTr="004C518B">
        <w:trPr>
          <w:trHeight w:val="390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Задача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№1. 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и совершенствование условий для обеспечения общественного порядка,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том числе с участием граждан»</w:t>
            </w:r>
          </w:p>
        </w:tc>
      </w:tr>
      <w:tr w:rsidR="00B207CC" w:rsidRPr="004C518B" w:rsidTr="004C518B">
        <w:trPr>
          <w:trHeight w:val="435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деятельности народных дружин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8 552,00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855,20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1 787,00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6 765,00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674,40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685,80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675,60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функционирования и развития систем видеонаблюдения в сфере общественного порядка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МКУ «ЕДДС города </w:t>
            </w: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Когалыма»*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100 496,40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10 821,60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  автономного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100 496,40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10 821,60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9 956,40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9 964,80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Реализация отдельных государственных полномочий, предусмотренных Законом Ханты-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Мансийского автономного округа - Югры от 2 марта 2009 года №5-оз "Об административных комиссиях в Ханты-Мансийском автономном округе - Югре"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Административная </w:t>
            </w: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комиссия;   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МКУ 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«УOДОМС»*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37 203,00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3 720,30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36 474,00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36 474,00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3 647,40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«УO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ДОМС»*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ЮУ*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 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2 692,00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1.5.3.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ОД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«КДК 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АРТ-Праздник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);                     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5 146,00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приспособлений для распространения среди воспитанников и обучающихся образовательных организаций.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Приобретение оборудования для обучения грамотного поведения детей на дороге и участие в окружном конкурсе «Безопасное колесо» (1)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3 496,00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игровой тематической программы среди детей и подростков "Азбука дорог"(1)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833C98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(МАУ «КДК «АРТ –Праздник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1 650,00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154 181,40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16 187,40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115 099,40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12 279,80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154 181,40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16 187,40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15 319,60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15 334,30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38 990,00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3 901,10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3 889,70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3 899,90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115 099,40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12 279,80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11 426,00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11 424,20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16013" w:type="dxa"/>
            <w:gridSpan w:val="15"/>
            <w:shd w:val="clear" w:color="auto" w:fill="auto"/>
            <w:vAlign w:val="bottom"/>
            <w:hideMark/>
          </w:tcPr>
          <w:p w:rsidR="00B207CC" w:rsidRPr="004C518B" w:rsidRDefault="00B207CC" w:rsidP="00833C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Цель: 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Снижение уровня преступности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07CC" w:rsidRPr="004C518B" w:rsidTr="004C518B">
        <w:trPr>
          <w:trHeight w:val="855"/>
        </w:trPr>
        <w:tc>
          <w:tcPr>
            <w:tcW w:w="16013" w:type="dxa"/>
            <w:gridSpan w:val="15"/>
            <w:shd w:val="clear" w:color="auto" w:fill="auto"/>
            <w:vAlign w:val="bottom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Задача №2 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Создание условий для деятельности субъектов профилактики наркомании. Реализация профилактического комплекса мер в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антинаркотической деятельности»</w:t>
            </w:r>
          </w:p>
        </w:tc>
      </w:tr>
      <w:tr w:rsidR="00B207CC" w:rsidRPr="004C518B" w:rsidTr="004C518B">
        <w:trPr>
          <w:trHeight w:val="855"/>
        </w:trPr>
        <w:tc>
          <w:tcPr>
            <w:tcW w:w="16013" w:type="dxa"/>
            <w:gridSpan w:val="15"/>
            <w:shd w:val="clear" w:color="auto" w:fill="auto"/>
            <w:vAlign w:val="bottom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2 «Профилактика незаконного потребления наркотических средств и психотропных веществ, наркомании»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(3,)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МАУ 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МКЦ Феникс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);                     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семинаров, семинаров-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поддержки </w:t>
            </w: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детско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833C98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 Феникс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                       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наркотические вещества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УКС и МП;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информационной антинаркотической пропаганды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proofErr w:type="spellEnd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</w:t>
            </w:r>
            <w:proofErr w:type="spellStart"/>
            <w:proofErr w:type="gramStart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(МАУ 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МКЦ Феникс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);                     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и распространение в городе Когалыме социальной рекламы: антинаркотических баннеров, видеороликов, видеофильмов, радио- и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телепередач, печатных материалов по профилактике наркомании и токсикомании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="00833C98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(МАУ «МКЦ Феникс»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833C98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 Феникс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незаконному потреблению наркотиков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«СШ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Дворец спорта»,                     МБУ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            МАУ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 Феникс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                       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5 385,00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538,50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«Спорт - основа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здорового образа жизни»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СШ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«Дворец спорта»)*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детско-юношеского марафона «Прекрасное слово - жизнь»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ЦБС»*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2.3.3.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833C98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Феникс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»;                    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«СШ 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Дворец спорта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);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УО;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Отдел по ОД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КДН*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76,40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Феникс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акции «Шаг навстречу»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МАУ 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 Феникс</w:t>
            </w:r>
            <w:r w:rsidR="00833C98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Цикл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мероприятий  "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Альтернатива" (3,4)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833C98" w:rsidP="00833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УКСиМП</w:t>
            </w:r>
            <w:proofErr w:type="spell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«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МКЦ Феникс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B207CC"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780,40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2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7 804,00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780,40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207CC" w:rsidRPr="004C518B" w:rsidTr="004C518B">
        <w:trPr>
          <w:trHeight w:val="855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Сни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жение уровня преступности»</w:t>
            </w:r>
          </w:p>
        </w:tc>
      </w:tr>
      <w:tr w:rsidR="00B207CC" w:rsidRPr="004C518B" w:rsidTr="004C518B">
        <w:trPr>
          <w:trHeight w:val="855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B207CC" w:rsidP="004C51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№3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«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Повышение уровня правовой грамотности и формирование у населения навыков рациональ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ного потребительского поведения»</w:t>
            </w:r>
          </w:p>
        </w:tc>
      </w:tr>
      <w:tr w:rsidR="00B207CC" w:rsidRPr="004C518B" w:rsidTr="004C518B">
        <w:trPr>
          <w:trHeight w:val="855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Подпрограмма 3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«Обеспечение защиты прав потребителей»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661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Информирование и консультирование в сфере защиты прав потребителей (1,2)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  </w:t>
            </w: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УИДиРП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задаче № 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Итого по Подпрограмме № 3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00169E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513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00169E" w:rsidRDefault="00B207CC" w:rsidP="004C51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Цель:</w:t>
            </w:r>
            <w:r w:rsidR="004C518B"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Снижение уровня преступности</w:t>
            </w:r>
            <w:r w:rsidR="004C518B" w:rsidRPr="000016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207CC" w:rsidRPr="004C518B" w:rsidTr="004C518B">
        <w:trPr>
          <w:trHeight w:val="639"/>
        </w:trPr>
        <w:tc>
          <w:tcPr>
            <w:tcW w:w="16013" w:type="dxa"/>
            <w:gridSpan w:val="15"/>
            <w:shd w:val="clear" w:color="auto" w:fill="auto"/>
            <w:vAlign w:val="center"/>
            <w:hideMark/>
          </w:tcPr>
          <w:p w:rsidR="00B207CC" w:rsidRPr="004C518B" w:rsidRDefault="004C518B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Задача №4. «</w:t>
            </w:r>
            <w:r w:rsidR="00B207CC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ельных сферах жизнедеятельности»</w:t>
            </w:r>
          </w:p>
        </w:tc>
      </w:tr>
      <w:tr w:rsidR="00B207CC" w:rsidRPr="004C518B" w:rsidTr="004C518B">
        <w:trPr>
          <w:trHeight w:val="481"/>
        </w:trPr>
        <w:tc>
          <w:tcPr>
            <w:tcW w:w="16013" w:type="dxa"/>
            <w:gridSpan w:val="15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Подпр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ограмма 4. 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61" w:type="dxa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(1)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*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61048,80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61048,80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61" w:type="dxa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Выполнение полномочий органа местного самоуправления по развитию форм непосредственного осуществления населением местного 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самоуправления и участия населения в осуществлении местного самоуправления (5)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207CC" w:rsidRPr="004C518B" w:rsidRDefault="00B207CC" w:rsidP="004C5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ОМВвсООПиБ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/        </w:t>
            </w: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ОСОиСВ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Отдел </w:t>
            </w:r>
            <w:proofErr w:type="spell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АиГ</w:t>
            </w:r>
            <w:proofErr w:type="spell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УЭ; КФ; </w:t>
            </w:r>
            <w:proofErr w:type="spellStart"/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УпоОВ</w:t>
            </w:r>
            <w:proofErr w:type="spellEnd"/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УКСиМП</w:t>
            </w:r>
            <w:proofErr w:type="spellEnd"/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 УО; МКУ «</w:t>
            </w: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УЖКХ</w:t>
            </w:r>
            <w:r w:rsidR="004C518B"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*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а также иные </w:t>
            </w: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структурные подразделения Администрации города Когалыма в установленной сфере деятельности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7" w:type="dxa"/>
            <w:gridSpan w:val="2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Итого по задаче №4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61048,80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61048,80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</w:tr>
      <w:tr w:rsidR="00B207CC" w:rsidRPr="004C518B" w:rsidTr="004C518B">
        <w:trPr>
          <w:trHeight w:val="855"/>
        </w:trPr>
        <w:tc>
          <w:tcPr>
            <w:tcW w:w="846" w:type="dxa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61048,80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61048,80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6097,20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6106,80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000000" w:fill="F2F2F2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223034,20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23065,00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22197,20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22221,50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3901,10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3889,70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3899,90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183952,20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19157,40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18303,60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18311,40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9017" w:type="dxa"/>
            <w:gridSpan w:val="8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shd w:val="clear" w:color="000000" w:fill="FFFFFF"/>
            <w:noWrap/>
            <w:vAlign w:val="bottom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 -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71312,80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7123,60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7123,60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7133,20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1787,00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180,80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169,40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179,60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69525,80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6942,80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6954,20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6953,60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853,10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92,00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10,20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36474,00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3647,40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Соисполнитель 12 (Муниципальное казенное учреждение «Управление </w:t>
            </w: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 деятельности органов местного самоуправления»)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729,00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72,90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100496,40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10821,60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100496,40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10821,60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9956,40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9964,80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Соисполнитель 14 (Муниципальное автономное учреждение «Молодёжный комплексный центр «Феникс»)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1848,00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184,80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15 (Муниципальное бюджетное учреждение «Централизованная библиотечная система»)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811,00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81,10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16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17 (Муниципальное автономное учреждение «Дворец спорта»)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109,00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 w:val="restart"/>
            <w:shd w:val="clear" w:color="auto" w:fill="auto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18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города Когалыма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207CC" w:rsidRPr="004C518B" w:rsidTr="004C518B">
        <w:trPr>
          <w:trHeight w:val="855"/>
        </w:trPr>
        <w:tc>
          <w:tcPr>
            <w:tcW w:w="3783" w:type="dxa"/>
            <w:gridSpan w:val="3"/>
            <w:vMerge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4C51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B207CC" w:rsidRPr="004C518B" w:rsidRDefault="00B207CC" w:rsidP="00B207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C518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:rsidR="00AF0069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bookmarkStart w:id="5" w:name="_GoBack"/>
      <w:bookmarkEnd w:id="5"/>
      <w:r w:rsidRPr="00A6405B">
        <w:rPr>
          <w:rFonts w:ascii="Times New Roman" w:hAnsi="Times New Roman"/>
        </w:rPr>
        <w:t>*Примечание: в Перечне мероприятий используются следующие сокращения:</w:t>
      </w: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ОМВвсООПиБ</w:t>
      </w:r>
      <w:proofErr w:type="spellEnd"/>
      <w:r w:rsidRPr="00A6405B">
        <w:rPr>
          <w:rFonts w:ascii="Times New Roman" w:hAnsi="Times New Roman"/>
        </w:rPr>
        <w:t>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УО - Управление образования Администрации города Когалыма;</w:t>
      </w: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УКС и МП - Управление культуры, спорта и молодежной политики Администрации города Когалыма;</w:t>
      </w: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>ЮУ - Юридическое управление Администрации города Когалыма;</w:t>
      </w: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A6405B">
        <w:rPr>
          <w:rFonts w:ascii="Times New Roman" w:hAnsi="Times New Roman"/>
        </w:rPr>
        <w:t xml:space="preserve">Отдел по ОДМКДН - Отдел по организации деятельности муниципальной комиссии по делам несовершеннолетних и защите их прав при Администрации города </w:t>
      </w:r>
      <w:r w:rsidRPr="00A6405B">
        <w:rPr>
          <w:rFonts w:ascii="Times New Roman" w:hAnsi="Times New Roman"/>
        </w:rPr>
        <w:lastRenderedPageBreak/>
        <w:t>Когалыма;</w:t>
      </w:r>
    </w:p>
    <w:p w:rsidR="00AF0069" w:rsidRPr="00A6405B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A6405B">
        <w:rPr>
          <w:rFonts w:ascii="Times New Roman" w:hAnsi="Times New Roman"/>
        </w:rPr>
        <w:t>УИДиРП</w:t>
      </w:r>
      <w:proofErr w:type="spellEnd"/>
      <w:r w:rsidRPr="00A6405B">
        <w:rPr>
          <w:rFonts w:ascii="Times New Roman" w:hAnsi="Times New Roman"/>
        </w:rPr>
        <w:t xml:space="preserve"> - Управление инвестиционной деятельности и развития предпринимательства Администрации города Когалыма;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УпоОВ</w:t>
      </w:r>
      <w:proofErr w:type="spellEnd"/>
      <w:r w:rsidRPr="000E1873">
        <w:rPr>
          <w:rFonts w:ascii="Times New Roman" w:hAnsi="Times New Roman"/>
        </w:rPr>
        <w:t xml:space="preserve"> - Управление по общим вопросам Администрации города Когалыма;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УЭ - Управление экономики Администрации города Когалыма;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 xml:space="preserve">Отдел </w:t>
      </w:r>
      <w:proofErr w:type="spellStart"/>
      <w:r w:rsidRPr="000E1873">
        <w:rPr>
          <w:rFonts w:ascii="Times New Roman" w:hAnsi="Times New Roman"/>
        </w:rPr>
        <w:t>АиГ</w:t>
      </w:r>
      <w:proofErr w:type="spellEnd"/>
      <w:r w:rsidRPr="000E1873">
        <w:rPr>
          <w:rFonts w:ascii="Times New Roman" w:hAnsi="Times New Roman"/>
        </w:rPr>
        <w:t xml:space="preserve"> - Отдел архитектуры и градостроительства Администрации города Когалыма;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proofErr w:type="spellStart"/>
      <w:r w:rsidRPr="000E1873">
        <w:rPr>
          <w:rFonts w:ascii="Times New Roman" w:hAnsi="Times New Roman"/>
        </w:rPr>
        <w:t>ОСОиСВ</w:t>
      </w:r>
      <w:proofErr w:type="spellEnd"/>
      <w:r w:rsidRPr="000E1873">
        <w:rPr>
          <w:rFonts w:ascii="Times New Roman" w:hAnsi="Times New Roman"/>
        </w:rPr>
        <w:t xml:space="preserve"> - Отдел по связям с общественностью и социальным вопросам Администрации города Когалыма;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КФ - Комитет финансов Администрации города Когалыма;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«УОДОМС» - Муниципальное казенное учреждение «Управление обеспечения деятельности органов местного самоуправления»;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«ЕДДС города Когалыма» - Муниципальное казённое учреждение «Единая дежурно-диспетчерская служба города Когалыма»;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МБУ «ЦБС» - Муниципальное бюджетное учреждение «Централизованная библиотечная система»;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«КДК «АРТ-Праздник» - Муниципальное автономное учреждение «Культурно-досуговый комплекс «АРТ-Праздник»;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МАУ «Дворец спорта» - Муниципальное автономное учреждение «Дворец спорта»;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МКУ «УЖКХ» - Муниципальное казённое учреждение «Управление жилищно-коммунального хозяйства города Когалыма»;</w:t>
      </w:r>
    </w:p>
    <w:p w:rsidR="00AF0069" w:rsidRPr="000E1873" w:rsidRDefault="00AF0069" w:rsidP="00AF006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0E1873">
        <w:rPr>
          <w:rFonts w:ascii="Times New Roman" w:hAnsi="Times New Roman"/>
        </w:rPr>
        <w:t>Административная комиссия - Административная комиссия города Когалыма.</w:t>
      </w:r>
    </w:p>
    <w:p w:rsidR="00AF0069" w:rsidRDefault="00AF0069" w:rsidP="00AF006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069" w:rsidRDefault="00AF0069" w:rsidP="00AF006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AF0069" w:rsidSect="00AF006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AF0069" w:rsidRPr="00B60C8C" w:rsidRDefault="00AF0069" w:rsidP="00AF0069">
      <w:pPr>
        <w:widowControl w:val="0"/>
        <w:autoSpaceDE w:val="0"/>
        <w:autoSpaceDN w:val="0"/>
        <w:spacing w:after="0" w:line="240" w:lineRule="auto"/>
        <w:ind w:left="12474" w:firstLine="539"/>
        <w:jc w:val="center"/>
        <w:outlineLvl w:val="1"/>
        <w:rPr>
          <w:rFonts w:ascii="Times New Roman" w:hAnsi="Times New Roman"/>
          <w:lang w:val="en-US"/>
        </w:rPr>
      </w:pPr>
      <w:r w:rsidRPr="00390C21">
        <w:rPr>
          <w:rFonts w:ascii="Times New Roman" w:hAnsi="Times New Roman"/>
        </w:rPr>
        <w:lastRenderedPageBreak/>
        <w:t xml:space="preserve">Таблица </w:t>
      </w:r>
      <w:r w:rsidR="00B60C8C">
        <w:rPr>
          <w:rFonts w:ascii="Times New Roman" w:hAnsi="Times New Roman"/>
          <w:lang w:val="en-US"/>
        </w:rPr>
        <w:t>3</w:t>
      </w:r>
    </w:p>
    <w:p w:rsidR="00AF0069" w:rsidRDefault="00AF0069" w:rsidP="00AF00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F0069" w:rsidRPr="0009637B" w:rsidRDefault="00AF0069" w:rsidP="00AF0069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09637B"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AF0069" w:rsidRPr="00EC378D" w:rsidRDefault="00AF0069" w:rsidP="00AF0069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4833" w:type="dxa"/>
        <w:tblLook w:val="04A0" w:firstRow="1" w:lastRow="0" w:firstColumn="1" w:lastColumn="0" w:noHBand="0" w:noVBand="1"/>
      </w:tblPr>
      <w:tblGrid>
        <w:gridCol w:w="988"/>
        <w:gridCol w:w="5528"/>
        <w:gridCol w:w="6662"/>
        <w:gridCol w:w="1655"/>
      </w:tblGrid>
      <w:tr w:rsidR="00B60C8C" w:rsidRPr="00EC378D" w:rsidTr="00E905B4">
        <w:trPr>
          <w:trHeight w:val="1528"/>
        </w:trPr>
        <w:tc>
          <w:tcPr>
            <w:tcW w:w="988" w:type="dxa"/>
          </w:tcPr>
          <w:p w:rsidR="00B60C8C" w:rsidRPr="00EC378D" w:rsidRDefault="00B60C8C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№ п/п</w:t>
            </w:r>
          </w:p>
        </w:tc>
        <w:tc>
          <w:tcPr>
            <w:tcW w:w="5528" w:type="dxa"/>
          </w:tcPr>
          <w:p w:rsidR="00B60C8C" w:rsidRPr="00EC378D" w:rsidRDefault="00B60C8C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662" w:type="dxa"/>
          </w:tcPr>
          <w:p w:rsidR="00B60C8C" w:rsidRPr="00EC378D" w:rsidRDefault="00B60C8C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1655" w:type="dxa"/>
          </w:tcPr>
          <w:p w:rsidR="00B60C8C" w:rsidRPr="00EC378D" w:rsidRDefault="00B60C8C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Наименование порядка, номер приложения (при наличии)</w:t>
            </w:r>
          </w:p>
        </w:tc>
      </w:tr>
      <w:tr w:rsidR="00AF0069" w:rsidRPr="00EC378D" w:rsidTr="00A71222">
        <w:tc>
          <w:tcPr>
            <w:tcW w:w="98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EC378D">
              <w:rPr>
                <w:rFonts w:ascii="Times New Roman" w:hAnsi="Times New Roman"/>
              </w:rPr>
              <w:t>4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60C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Цель</w:t>
            </w:r>
            <w:r w:rsidR="00D825F1" w:rsidRPr="00B8079B">
              <w:rPr>
                <w:rFonts w:ascii="Times New Roman" w:hAnsi="Times New Roman"/>
              </w:rPr>
              <w:t>:</w:t>
            </w:r>
            <w:r w:rsidRPr="00B8079B">
              <w:rPr>
                <w:rFonts w:ascii="Times New Roman" w:hAnsi="Times New Roman"/>
              </w:rPr>
              <w:t xml:space="preserve"> «</w:t>
            </w:r>
            <w:r w:rsidR="00B8079B" w:rsidRPr="00B8079B">
              <w:rPr>
                <w:rFonts w:ascii="Times New Roman" w:hAnsi="Times New Roman"/>
              </w:rPr>
              <w:t>Снижение уровня преступности</w:t>
            </w:r>
            <w:r w:rsidRPr="00B8079B">
              <w:rPr>
                <w:rFonts w:ascii="Times New Roman" w:hAnsi="Times New Roman"/>
              </w:rPr>
              <w:t>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60C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 xml:space="preserve">Задача </w:t>
            </w:r>
            <w:r w:rsidR="00D825F1" w:rsidRPr="00B8079B">
              <w:rPr>
                <w:rFonts w:ascii="Times New Roman" w:hAnsi="Times New Roman"/>
              </w:rPr>
              <w:t xml:space="preserve">№1. </w:t>
            </w:r>
            <w:r w:rsidRPr="00B8079B">
              <w:rPr>
                <w:rFonts w:ascii="Times New Roman" w:hAnsi="Times New Roman"/>
              </w:rPr>
              <w:t>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D825F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Подпрограмма 1</w:t>
            </w:r>
            <w:r w:rsidR="00D825F1" w:rsidRPr="00B8079B">
              <w:rPr>
                <w:rFonts w:ascii="Times New Roman" w:hAnsi="Times New Roman"/>
              </w:rPr>
              <w:t xml:space="preserve">. </w:t>
            </w:r>
            <w:r w:rsidRPr="00B8079B">
              <w:rPr>
                <w:rFonts w:ascii="Times New Roman" w:hAnsi="Times New Roman"/>
                <w:lang w:eastAsia="ru-RU"/>
              </w:rPr>
              <w:t>«Профилактика правонарушений»</w:t>
            </w:r>
          </w:p>
        </w:tc>
      </w:tr>
      <w:tr w:rsidR="00AF0069" w:rsidRPr="00EC378D" w:rsidTr="00A71222">
        <w:tc>
          <w:tcPr>
            <w:tcW w:w="98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2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6662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атериально</w:t>
            </w:r>
            <w:proofErr w:type="gramEnd"/>
            <w:r w:rsidRPr="0024469F">
              <w:rPr>
                <w:rFonts w:ascii="Times New Roman" w:eastAsia="Times New Roman" w:hAnsi="Times New Roman"/>
                <w:lang w:eastAsia="ru-RU"/>
              </w:rPr>
              <w:t>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98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52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6662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азвитие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функционирование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 систем видеонаблюдения в общественных местах.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98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28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4469F">
              <w:rPr>
                <w:rFonts w:ascii="Times New Roman" w:hAnsi="Times New Roman"/>
                <w:lang w:eastAsia="ru-RU"/>
              </w:rPr>
              <w:t>Реализация отдельных государственных полномочий, предусмотренных Законом Ханты-Мансийского автономного округа - Югры от 2 марта 2009 года №5-оз «Об административных комиссиях в Ханты-Мансийском автономном округе – Югре»</w:t>
            </w:r>
          </w:p>
        </w:tc>
        <w:tc>
          <w:tcPr>
            <w:tcW w:w="6662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беспечение</w:t>
            </w:r>
            <w:proofErr w:type="gramEnd"/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 деятельности администра</w:t>
            </w:r>
            <w:r>
              <w:rPr>
                <w:rFonts w:ascii="Times New Roman" w:eastAsia="Times New Roman" w:hAnsi="Times New Roman"/>
                <w:lang w:eastAsia="ru-RU"/>
              </w:rPr>
              <w:t>тивной комиссии города Когалыма.</w:t>
            </w:r>
          </w:p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6662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беспечение</w:t>
            </w:r>
            <w:proofErr w:type="gramEnd"/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 реализации органами местного самоуправления муниципальных образований автономного округа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6662" w:type="dxa"/>
          </w:tcPr>
          <w:p w:rsidR="00AF0069" w:rsidRDefault="00AF0069" w:rsidP="00165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24469F">
              <w:rPr>
                <w:rFonts w:ascii="Times New Roman" w:hAnsi="Times New Roman" w:cs="Times New Roman"/>
                <w:szCs w:val="22"/>
              </w:rPr>
              <w:t>ероприятия</w:t>
            </w:r>
            <w:proofErr w:type="gramEnd"/>
            <w:r w:rsidRPr="0024469F">
              <w:rPr>
                <w:rFonts w:ascii="Times New Roman" w:hAnsi="Times New Roman" w:cs="Times New Roman"/>
                <w:szCs w:val="22"/>
              </w:rPr>
              <w:t xml:space="preserve"> направлены на </w:t>
            </w:r>
            <w:r>
              <w:rPr>
                <w:rFonts w:ascii="Times New Roman" w:hAnsi="Times New Roman" w:cs="Times New Roman"/>
                <w:szCs w:val="22"/>
              </w:rPr>
              <w:t>профилактику правонарушений, в том числе среди несовершеннолетних</w:t>
            </w:r>
            <w:r w:rsidRPr="0024469F">
              <w:rPr>
                <w:rFonts w:ascii="Times New Roman" w:hAnsi="Times New Roman" w:cs="Times New Roman"/>
                <w:szCs w:val="22"/>
              </w:rPr>
              <w:t>;</w:t>
            </w:r>
          </w:p>
          <w:p w:rsidR="00AF0069" w:rsidRPr="0024469F" w:rsidRDefault="00AF0069" w:rsidP="00165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н</w:t>
            </w:r>
            <w:r w:rsidRPr="0024469F">
              <w:rPr>
                <w:rFonts w:ascii="Times New Roman" w:hAnsi="Times New Roman"/>
              </w:rPr>
              <w:t>а</w:t>
            </w:r>
            <w:proofErr w:type="gramEnd"/>
            <w:r w:rsidRPr="0024469F">
              <w:rPr>
                <w:rFonts w:ascii="Times New Roman" w:hAnsi="Times New Roman"/>
              </w:rPr>
              <w:t xml:space="preserve"> выявление и устранение причин и условий,</w:t>
            </w:r>
            <w:r>
              <w:rPr>
                <w:rFonts w:ascii="Times New Roman" w:hAnsi="Times New Roman"/>
              </w:rPr>
              <w:t xml:space="preserve"> способствующих безнадзорности, </w:t>
            </w:r>
            <w:r w:rsidRPr="0024469F">
              <w:rPr>
                <w:rFonts w:ascii="Times New Roman" w:hAnsi="Times New Roman"/>
              </w:rPr>
              <w:t xml:space="preserve">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24469F">
              <w:rPr>
                <w:rFonts w:ascii="Times New Roman" w:hAnsi="Times New Roman"/>
                <w:lang w:eastAsia="ru-RU"/>
              </w:rPr>
              <w:t>повторных преступлений и правонарушений.</w:t>
            </w:r>
          </w:p>
          <w:p w:rsidR="00AF0069" w:rsidRPr="0024469F" w:rsidRDefault="00AF0069" w:rsidP="00165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0069" w:rsidRDefault="00AF0069" w:rsidP="00165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4469F">
              <w:rPr>
                <w:rFonts w:ascii="Times New Roman" w:hAnsi="Times New Roman" w:cs="Times New Roman"/>
                <w:szCs w:val="22"/>
              </w:rPr>
              <w:t>роведение</w:t>
            </w:r>
            <w:proofErr w:type="gramEnd"/>
            <w:r w:rsidRPr="0024469F">
              <w:rPr>
                <w:rFonts w:ascii="Times New Roman" w:hAnsi="Times New Roman" w:cs="Times New Roman"/>
                <w:szCs w:val="22"/>
              </w:rPr>
              <w:t xml:space="preserve">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</w:t>
            </w:r>
            <w:r>
              <w:rPr>
                <w:rFonts w:ascii="Times New Roman" w:hAnsi="Times New Roman" w:cs="Times New Roman"/>
                <w:szCs w:val="22"/>
              </w:rPr>
              <w:t>офилактикой правонарушений;</w:t>
            </w:r>
          </w:p>
          <w:p w:rsidR="00AF0069" w:rsidRDefault="00AF0069" w:rsidP="00165A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создание</w:t>
            </w:r>
            <w:proofErr w:type="gramEnd"/>
            <w:r>
              <w:rPr>
                <w:rFonts w:ascii="Times New Roman" w:hAnsi="Times New Roman"/>
              </w:rPr>
              <w:t xml:space="preserve"> и трансляция роликов, тематической социальной рекламы, информационной продукции направленной на профилактику правонарушений.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rPr>
          <w:trHeight w:val="1823"/>
        </w:trPr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662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24469F">
              <w:rPr>
                <w:rFonts w:ascii="Times New Roman" w:hAnsi="Times New Roman"/>
              </w:rPr>
              <w:t>риобретение</w:t>
            </w:r>
            <w:proofErr w:type="gramEnd"/>
            <w:r w:rsidRPr="0024469F">
              <w:rPr>
                <w:rFonts w:ascii="Times New Roman" w:hAnsi="Times New Roman"/>
              </w:rPr>
              <w:t xml:space="preserve"> </w:t>
            </w:r>
            <w:proofErr w:type="spellStart"/>
            <w:r w:rsidRPr="0024469F">
              <w:rPr>
                <w:rFonts w:ascii="Times New Roman" w:hAnsi="Times New Roman"/>
              </w:rPr>
              <w:t>световозвращающих</w:t>
            </w:r>
            <w:proofErr w:type="spellEnd"/>
            <w:r w:rsidRPr="0024469F">
              <w:rPr>
                <w:rFonts w:ascii="Times New Roman" w:hAnsi="Times New Roman"/>
              </w:rPr>
              <w:t xml:space="preserve"> приспособлений для распространения среди воспитанников и обучающихся образовательных организаций, Приобретение оборудования для обучения грамотного поведения детей на дороге, участие в окружном конкурсе</w:t>
            </w:r>
            <w:r>
              <w:rPr>
                <w:rFonts w:ascii="Times New Roman" w:hAnsi="Times New Roman"/>
              </w:rPr>
              <w:t xml:space="preserve"> </w:t>
            </w:r>
            <w:r w:rsidRPr="0024469F">
              <w:rPr>
                <w:rFonts w:ascii="Times New Roman" w:hAnsi="Times New Roman"/>
              </w:rPr>
              <w:t>«Безопасное колесо».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60C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Цель</w:t>
            </w:r>
            <w:r w:rsidR="00DE6942" w:rsidRPr="00B8079B">
              <w:rPr>
                <w:rFonts w:ascii="Times New Roman" w:hAnsi="Times New Roman"/>
              </w:rPr>
              <w:t>:</w:t>
            </w:r>
            <w:r w:rsidRPr="00B8079B">
              <w:rPr>
                <w:rFonts w:ascii="Times New Roman" w:hAnsi="Times New Roman"/>
              </w:rPr>
              <w:t xml:space="preserve"> «</w:t>
            </w:r>
            <w:r w:rsidR="00B8079B" w:rsidRPr="00B8079B">
              <w:rPr>
                <w:rFonts w:ascii="Times New Roman" w:hAnsi="Times New Roman"/>
              </w:rPr>
              <w:t>Снижение уровня преступности»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60C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Задача</w:t>
            </w:r>
            <w:r w:rsidR="00DE6942" w:rsidRPr="00B8079B">
              <w:rPr>
                <w:rFonts w:ascii="Times New Roman" w:hAnsi="Times New Roman"/>
              </w:rPr>
              <w:t xml:space="preserve"> №2.</w:t>
            </w:r>
            <w:r w:rsidRPr="00B8079B">
              <w:rPr>
                <w:rFonts w:ascii="Times New Roman" w:hAnsi="Times New Roman"/>
              </w:rPr>
              <w:t xml:space="preserve">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DE69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Подпрограмма 2</w:t>
            </w:r>
            <w:r w:rsidR="00DE6942" w:rsidRPr="00B8079B">
              <w:rPr>
                <w:rFonts w:ascii="Times New Roman" w:hAnsi="Times New Roman"/>
              </w:rPr>
              <w:t xml:space="preserve">. </w:t>
            </w:r>
            <w:r w:rsidRPr="00B8079B">
              <w:rPr>
                <w:rFonts w:ascii="Times New Roman" w:hAnsi="Times New Roman"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6662" w:type="dxa"/>
          </w:tcPr>
          <w:p w:rsidR="00AF0069" w:rsidRPr="00E905B4" w:rsidRDefault="00E905B4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05B4">
              <w:rPr>
                <w:rFonts w:ascii="Times New Roman" w:hAnsi="Times New Roman"/>
                <w:lang w:eastAsia="ru-RU"/>
              </w:rPr>
              <w:t>с</w:t>
            </w:r>
            <w:r w:rsidRPr="00E905B4">
              <w:rPr>
                <w:rFonts w:ascii="Times New Roman" w:hAnsi="Times New Roman"/>
              </w:rPr>
              <w:t>оздание</w:t>
            </w:r>
            <w:proofErr w:type="gramEnd"/>
            <w:r w:rsidRPr="00E905B4">
              <w:rPr>
                <w:rFonts w:ascii="Times New Roman" w:hAnsi="Times New Roman"/>
              </w:rPr>
              <w:t xml:space="preserve"> условий для вовлечения граждан, детско-юношеских, молодёжных объединений в профилактику незаконного потребления наркотических средств и психотропных веществ, наркомании</w:t>
            </w:r>
            <w:r w:rsidR="00AF0069" w:rsidRPr="00E905B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F0069" w:rsidRPr="00E905B4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905B4">
              <w:rPr>
                <w:rFonts w:ascii="Times New Roman" w:eastAsia="Times New Roman" w:hAnsi="Times New Roman"/>
                <w:lang w:eastAsia="ru-RU"/>
              </w:rPr>
              <w:t>участие</w:t>
            </w:r>
            <w:proofErr w:type="gramEnd"/>
            <w:r w:rsidRPr="00E905B4">
              <w:rPr>
                <w:rFonts w:ascii="Times New Roman" w:eastAsia="Times New Roman" w:hAnsi="Times New Roman"/>
                <w:lang w:eastAsia="ru-RU"/>
              </w:rPr>
              <w:t xml:space="preserve"> в конкурсе муниципального образования в сфере </w:t>
            </w:r>
            <w:r w:rsidRPr="00E905B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организации мероприятий по профилактике незаконного потребления наркотических средств и психотропных веществ, наркомании проводимого Департаментом внутренней политики ХМАО-Югры (Положение о конкурсе утверждено приложением </w:t>
            </w:r>
            <w:r w:rsidR="00B8079B">
              <w:rPr>
                <w:rFonts w:ascii="Times New Roman" w:eastAsia="Times New Roman" w:hAnsi="Times New Roman"/>
                <w:lang w:eastAsia="ru-RU"/>
              </w:rPr>
              <w:t>6</w:t>
            </w:r>
            <w:r w:rsidRPr="00E905B4">
              <w:rPr>
                <w:rFonts w:ascii="Times New Roman" w:eastAsia="Times New Roman" w:hAnsi="Times New Roman"/>
                <w:lang w:eastAsia="ru-RU"/>
              </w:rPr>
              <w:t xml:space="preserve"> к государственной программе </w:t>
            </w:r>
            <w:r w:rsidRPr="00E905B4">
              <w:rPr>
                <w:rFonts w:ascii="Times New Roman" w:hAnsi="Times New Roman"/>
              </w:rPr>
              <w:t>автономного округа «Профилактика правонарушений и обеспечение отдельных прав граждан», утвержденной постановлением Правительства ХМАО-Югры от 05.10.2018 №348-п;</w:t>
            </w: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05B4">
              <w:rPr>
                <w:rFonts w:ascii="Times New Roman" w:eastAsia="Times New Roman" w:hAnsi="Times New Roman"/>
                <w:lang w:eastAsia="ru-RU"/>
              </w:rPr>
              <w:t>повышение</w:t>
            </w:r>
            <w:proofErr w:type="gramEnd"/>
            <w:r w:rsidRPr="00E905B4">
              <w:rPr>
                <w:rFonts w:ascii="Times New Roman" w:eastAsia="Times New Roman" w:hAnsi="Times New Roman"/>
                <w:lang w:eastAsia="ru-RU"/>
              </w:rPr>
              <w:t xml:space="preserve"> профессионального уровня, квалификации специалистов субъектов профилактики наркомании;</w:t>
            </w: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05B4">
              <w:rPr>
                <w:rFonts w:ascii="Times New Roman" w:eastAsia="Times New Roman" w:hAnsi="Times New Roman"/>
                <w:lang w:eastAsia="ru-RU"/>
              </w:rPr>
              <w:t>приобретение</w:t>
            </w:r>
            <w:proofErr w:type="gramEnd"/>
            <w:r w:rsidRPr="00E905B4">
              <w:rPr>
                <w:rFonts w:ascii="Times New Roman" w:eastAsia="Times New Roman" w:hAnsi="Times New Roman"/>
                <w:lang w:eastAsia="ru-RU"/>
              </w:rPr>
              <w:t xml:space="preserve"> и тиражирование учебной, методической, профилактической литературы и материалов;</w:t>
            </w: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05B4">
              <w:rPr>
                <w:rFonts w:ascii="Times New Roman" w:eastAsia="Times New Roman" w:hAnsi="Times New Roman"/>
                <w:lang w:eastAsia="ru-RU"/>
              </w:rPr>
              <w:t>поддержка</w:t>
            </w:r>
            <w:proofErr w:type="gramEnd"/>
            <w:r w:rsidRPr="00E905B4">
              <w:rPr>
                <w:rFonts w:ascii="Times New Roman" w:eastAsia="Times New Roman" w:hAnsi="Times New Roman"/>
                <w:lang w:eastAsia="ru-RU"/>
              </w:rPr>
              <w:t xml:space="preserve"> и развитие сайта Антинаркотической комиссии Ханты-Мансийского автономного округа - Югры; </w:t>
            </w:r>
          </w:p>
          <w:p w:rsidR="00AF0069" w:rsidRPr="00E905B4" w:rsidRDefault="00AF0069" w:rsidP="00165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F0069" w:rsidRPr="00E905B4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05B4">
              <w:rPr>
                <w:rFonts w:ascii="Times New Roman" w:eastAsia="Times New Roman" w:hAnsi="Times New Roman"/>
                <w:lang w:eastAsia="ru-RU"/>
              </w:rPr>
              <w:t>обеспечение</w:t>
            </w:r>
            <w:proofErr w:type="gramEnd"/>
            <w:r w:rsidRPr="00E905B4">
              <w:rPr>
                <w:rFonts w:ascii="Times New Roman" w:eastAsia="Times New Roman" w:hAnsi="Times New Roman"/>
                <w:lang w:eastAsia="ru-RU"/>
              </w:rPr>
              <w:t xml:space="preserve"> участия специалистов в межрегиональных, всероссийских международных проектах, программах и мероприятиях автономного округа;</w:t>
            </w:r>
          </w:p>
        </w:tc>
        <w:tc>
          <w:tcPr>
            <w:tcW w:w="1655" w:type="dxa"/>
          </w:tcPr>
          <w:p w:rsidR="00AF0069" w:rsidRPr="00E905B4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Проведение информационной антинаркотической пропаганды</w:t>
            </w:r>
          </w:p>
        </w:tc>
        <w:tc>
          <w:tcPr>
            <w:tcW w:w="6662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24469F">
              <w:rPr>
                <w:rFonts w:ascii="Times New Roman" w:hAnsi="Times New Roman"/>
                <w:lang w:eastAsia="ru-RU"/>
              </w:rPr>
              <w:t xml:space="preserve">ероприятия направлены на формирование общечеловеческих ценностей, пропаганду здорового образа жизни, </w:t>
            </w:r>
            <w:r w:rsidRPr="0024469F">
              <w:rPr>
                <w:rFonts w:ascii="Times New Roman" w:hAnsi="Times New Roman"/>
              </w:rPr>
              <w:t xml:space="preserve">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</w:t>
            </w:r>
            <w:r w:rsidRPr="0024469F">
              <w:rPr>
                <w:rFonts w:ascii="Times New Roman" w:hAnsi="Times New Roman"/>
                <w:lang w:eastAsia="ru-RU"/>
              </w:rPr>
              <w:t>создание и распространение социальной рекламы, изготовление и про</w:t>
            </w:r>
            <w:r>
              <w:rPr>
                <w:rFonts w:ascii="Times New Roman" w:hAnsi="Times New Roman"/>
                <w:lang w:eastAsia="ru-RU"/>
              </w:rPr>
              <w:t>кат на телевидении видеороликов;</w:t>
            </w: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0069" w:rsidRPr="0024469F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свещение</w:t>
            </w:r>
            <w:proofErr w:type="gramEnd"/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6662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</w:t>
            </w:r>
            <w:r w:rsidRPr="0024469F">
              <w:rPr>
                <w:rFonts w:ascii="Times New Roman" w:hAnsi="Times New Roman"/>
                <w:lang w:eastAsia="ru-RU"/>
              </w:rPr>
              <w:t>ероприятия</w:t>
            </w:r>
            <w:proofErr w:type="gramEnd"/>
            <w:r w:rsidRPr="0024469F">
              <w:rPr>
                <w:rFonts w:ascii="Times New Roman" w:hAnsi="Times New Roman"/>
                <w:lang w:eastAsia="ru-RU"/>
              </w:rPr>
              <w:t xml:space="preserve"> направлены на здоровый образ жизни, формирования у молодёжи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ф</w:t>
            </w:r>
            <w:r w:rsidRPr="0024469F">
              <w:rPr>
                <w:rFonts w:ascii="Times New Roman" w:hAnsi="Times New Roman"/>
                <w:lang w:eastAsia="ru-RU"/>
              </w:rPr>
              <w:t>ормирование</w:t>
            </w:r>
            <w:proofErr w:type="gramEnd"/>
            <w:r w:rsidRPr="0024469F">
              <w:rPr>
                <w:rFonts w:ascii="Times New Roman" w:hAnsi="Times New Roman"/>
                <w:lang w:eastAsia="ru-RU"/>
              </w:rPr>
              <w:t xml:space="preserve"> культуры, здорового образа жизни, укрепления физического здоровья подростков (походы, сплав по реке, марш – броски и другие формы);</w:t>
            </w: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о</w:t>
            </w:r>
            <w:r w:rsidRPr="0024469F">
              <w:rPr>
                <w:rFonts w:ascii="Times New Roman" w:hAnsi="Times New Roman"/>
                <w:lang w:eastAsia="ru-RU"/>
              </w:rPr>
              <w:t>рганизация</w:t>
            </w:r>
            <w:proofErr w:type="gramEnd"/>
            <w:r w:rsidRPr="0024469F">
              <w:rPr>
                <w:rFonts w:ascii="Times New Roman" w:hAnsi="Times New Roman"/>
                <w:lang w:eastAsia="ru-RU"/>
              </w:rPr>
              <w:t xml:space="preserve"> занятости обучающихся, развитие детского движения, повышение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4469F">
              <w:rPr>
                <w:rFonts w:ascii="Times New Roman" w:hAnsi="Times New Roman"/>
                <w:lang w:eastAsia="ru-RU"/>
              </w:rPr>
              <w:t>уровня профессиональных навыков педагогов – организаторов детского движения, развития профилактической антинаркотической деятельности;</w:t>
            </w:r>
          </w:p>
          <w:p w:rsidR="00AF0069" w:rsidRPr="0024469F" w:rsidRDefault="00AF0069" w:rsidP="0016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AF0069" w:rsidRPr="0024469F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остановка</w:t>
            </w:r>
            <w:proofErr w:type="gramEnd"/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60C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Цель</w:t>
            </w:r>
            <w:r w:rsidR="00DE6942" w:rsidRPr="00B8079B">
              <w:rPr>
                <w:rFonts w:ascii="Times New Roman" w:hAnsi="Times New Roman"/>
              </w:rPr>
              <w:t>:</w:t>
            </w:r>
            <w:r w:rsidRPr="00B8079B">
              <w:rPr>
                <w:rFonts w:ascii="Times New Roman" w:hAnsi="Times New Roman"/>
              </w:rPr>
              <w:t xml:space="preserve"> «</w:t>
            </w:r>
            <w:r w:rsidR="00B8079B" w:rsidRPr="00B8079B">
              <w:rPr>
                <w:rFonts w:ascii="Times New Roman" w:hAnsi="Times New Roman"/>
              </w:rPr>
              <w:t>Снижение уровня преступности</w:t>
            </w:r>
            <w:r w:rsidRPr="00B8079B">
              <w:rPr>
                <w:rFonts w:ascii="Times New Roman" w:hAnsi="Times New Roman"/>
              </w:rPr>
              <w:t>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DE69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eastAsia="Times New Roman" w:hAnsi="Times New Roman"/>
                <w:lang w:eastAsia="ru-RU"/>
              </w:rPr>
              <w:t>Задача</w:t>
            </w:r>
            <w:r w:rsidR="00DE6942" w:rsidRPr="00B8079B">
              <w:rPr>
                <w:rFonts w:ascii="Times New Roman" w:eastAsia="Times New Roman" w:hAnsi="Times New Roman"/>
                <w:lang w:eastAsia="ru-RU"/>
              </w:rPr>
              <w:t xml:space="preserve"> №3. </w:t>
            </w:r>
            <w:r w:rsidRPr="00B8079B">
              <w:rPr>
                <w:rFonts w:ascii="Times New Roman" w:eastAsia="Times New Roman" w:hAnsi="Times New Roman"/>
                <w:lang w:eastAsia="ru-RU"/>
              </w:rPr>
              <w:t>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60C8C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  <w:r w:rsidR="00DE6942" w:rsidRPr="00B8079B">
              <w:rPr>
                <w:rFonts w:ascii="Times New Roman" w:eastAsia="Times New Roman" w:hAnsi="Times New Roman"/>
                <w:lang w:eastAsia="ru-RU"/>
              </w:rPr>
              <w:t>.</w:t>
            </w:r>
            <w:r w:rsidRPr="00B8079B">
              <w:rPr>
                <w:rFonts w:ascii="Times New Roman" w:eastAsia="Times New Roman" w:hAnsi="Times New Roman"/>
                <w:lang w:eastAsia="ru-RU"/>
              </w:rPr>
              <w:t xml:space="preserve"> «Обеспечение защиты прав потребителей»</w:t>
            </w: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6662" w:type="dxa"/>
          </w:tcPr>
          <w:p w:rsidR="00AF0069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r w:rsidRPr="0024469F">
              <w:rPr>
                <w:rFonts w:ascii="Times New Roman" w:hAnsi="Times New Roman"/>
              </w:rPr>
              <w:t>нформирование</w:t>
            </w:r>
            <w:proofErr w:type="gramEnd"/>
            <w:r w:rsidRPr="0024469F">
              <w:rPr>
                <w:rFonts w:ascii="Times New Roman" w:hAnsi="Times New Roman"/>
              </w:rPr>
              <w:t xml:space="preserve">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</w:t>
            </w:r>
            <w:r>
              <w:rPr>
                <w:rFonts w:ascii="Times New Roman" w:hAnsi="Times New Roman"/>
              </w:rPr>
              <w:t xml:space="preserve"> сфере защиты прав потребителей;</w:t>
            </w:r>
          </w:p>
          <w:p w:rsidR="00AF0069" w:rsidRPr="0024469F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0069" w:rsidRPr="0024469F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о</w:t>
            </w:r>
            <w:r w:rsidRPr="0024469F">
              <w:rPr>
                <w:rFonts w:ascii="Times New Roman" w:hAnsi="Times New Roman"/>
              </w:rPr>
              <w:t>казание</w:t>
            </w:r>
            <w:proofErr w:type="gramEnd"/>
            <w:r w:rsidRPr="0024469F">
              <w:rPr>
                <w:rFonts w:ascii="Times New Roman" w:hAnsi="Times New Roman"/>
              </w:rPr>
              <w:t xml:space="preserve">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DE69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lastRenderedPageBreak/>
              <w:t>Цель</w:t>
            </w:r>
            <w:r w:rsidR="00DE6942" w:rsidRPr="00B8079B">
              <w:rPr>
                <w:rFonts w:ascii="Times New Roman" w:hAnsi="Times New Roman"/>
              </w:rPr>
              <w:t>:</w:t>
            </w:r>
            <w:r w:rsidRPr="00B8079B">
              <w:rPr>
                <w:rFonts w:ascii="Times New Roman" w:hAnsi="Times New Roman"/>
              </w:rPr>
              <w:t xml:space="preserve"> «</w:t>
            </w:r>
            <w:r w:rsidR="00B8079B" w:rsidRPr="00B8079B">
              <w:rPr>
                <w:rFonts w:ascii="Times New Roman" w:hAnsi="Times New Roman"/>
              </w:rPr>
              <w:t>Снижение уровня преступности</w:t>
            </w:r>
            <w:r w:rsidRPr="00B8079B">
              <w:rPr>
                <w:rFonts w:ascii="Times New Roman" w:hAnsi="Times New Roman"/>
              </w:rPr>
              <w:t>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B8079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eastAsia="Times New Roman" w:hAnsi="Times New Roman"/>
                <w:lang w:eastAsia="ru-RU"/>
              </w:rPr>
              <w:t>Задача</w:t>
            </w:r>
            <w:r w:rsidR="00DE6942" w:rsidRPr="00B8079B">
              <w:rPr>
                <w:rFonts w:ascii="Times New Roman" w:eastAsia="Times New Roman" w:hAnsi="Times New Roman"/>
                <w:lang w:eastAsia="ru-RU"/>
              </w:rPr>
              <w:t xml:space="preserve"> №4. </w:t>
            </w:r>
            <w:r w:rsidRPr="00B8079B">
              <w:rPr>
                <w:rFonts w:ascii="Times New Roman" w:eastAsia="Times New Roman" w:hAnsi="Times New Roman"/>
                <w:lang w:eastAsia="ru-RU"/>
              </w:rPr>
              <w:t>«</w:t>
            </w:r>
            <w:r w:rsidRPr="00B8079B">
              <w:rPr>
                <w:rFonts w:ascii="Times New Roman" w:hAnsi="Times New Roman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AF0069" w:rsidRPr="00EC378D" w:rsidTr="00A71222">
        <w:tc>
          <w:tcPr>
            <w:tcW w:w="14833" w:type="dxa"/>
            <w:gridSpan w:val="4"/>
          </w:tcPr>
          <w:p w:rsidR="00AF0069" w:rsidRPr="00B8079B" w:rsidRDefault="00AF0069" w:rsidP="00DE694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B8079B">
              <w:rPr>
                <w:rFonts w:ascii="Times New Roman" w:hAnsi="Times New Roman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AF0069" w:rsidRPr="00EC378D" w:rsidTr="00A71222"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Обеспечение выполнения полномочий и функций о</w:t>
            </w:r>
            <w:r w:rsidRPr="0024469F">
              <w:rPr>
                <w:rFonts w:ascii="Times New Roman" w:hAnsi="Times New Roman"/>
              </w:rPr>
              <w:t>тдела межведомственного</w:t>
            </w:r>
            <w:r>
              <w:rPr>
                <w:rFonts w:ascii="Times New Roman" w:hAnsi="Times New Roman"/>
              </w:rPr>
              <w:t xml:space="preserve"> </w:t>
            </w:r>
            <w:r w:rsidRPr="0024469F">
              <w:rPr>
                <w:rFonts w:ascii="Times New Roman" w:hAnsi="Times New Roman"/>
              </w:rPr>
              <w:t>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6662" w:type="dxa"/>
          </w:tcPr>
          <w:p w:rsidR="00AF0069" w:rsidRPr="0024469F" w:rsidRDefault="00AF0069" w:rsidP="00165A8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беспечение</w:t>
            </w:r>
            <w:proofErr w:type="gramEnd"/>
            <w:r w:rsidRPr="0024469F">
              <w:rPr>
                <w:rFonts w:ascii="Times New Roman" w:eastAsia="Times New Roman" w:hAnsi="Times New Roman"/>
                <w:lang w:eastAsia="ru-RU"/>
              </w:rPr>
              <w:t xml:space="preserve"> основных функций и деятельности отдела межведомственного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4469F">
              <w:rPr>
                <w:rFonts w:ascii="Times New Roman" w:eastAsia="Times New Roman" w:hAnsi="Times New Roman"/>
                <w:lang w:eastAsia="ru-RU"/>
              </w:rPr>
              <w:t>взаимодействия в сфере обеспечения общественного порядка и безопасности Администрации города Когалыма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AF0069" w:rsidRPr="00EC378D" w:rsidTr="00A71222">
        <w:trPr>
          <w:trHeight w:val="564"/>
        </w:trPr>
        <w:tc>
          <w:tcPr>
            <w:tcW w:w="988" w:type="dxa"/>
          </w:tcPr>
          <w:p w:rsidR="00AF0069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528" w:type="dxa"/>
          </w:tcPr>
          <w:p w:rsidR="00AF0069" w:rsidRPr="0024469F" w:rsidRDefault="00AF0069" w:rsidP="00165A8D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4469F">
              <w:rPr>
                <w:rFonts w:ascii="Times New Roman" w:hAnsi="Times New Roman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6662" w:type="dxa"/>
          </w:tcPr>
          <w:p w:rsid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F5725E">
              <w:rPr>
                <w:rFonts w:ascii="Times New Roman" w:eastAsiaTheme="minorHAnsi" w:hAnsi="Times New Roman"/>
              </w:rPr>
              <w:t>выполнение</w:t>
            </w:r>
            <w:proofErr w:type="gramEnd"/>
            <w:r w:rsidRPr="00F5725E">
              <w:rPr>
                <w:rFonts w:ascii="Times New Roman" w:eastAsiaTheme="minorHAnsi" w:hAnsi="Times New Roman"/>
              </w:rPr>
              <w:t xml:space="preserve">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осуществлении местного самоуправления, по направлениям:</w:t>
            </w:r>
          </w:p>
          <w:p w:rsid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5725E">
              <w:rPr>
                <w:rFonts w:ascii="Times New Roman" w:eastAsiaTheme="minorHAnsi" w:hAnsi="Times New Roman"/>
              </w:rPr>
              <w:t xml:space="preserve">а) 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9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статьями 22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- </w:t>
            </w:r>
            <w:hyperlink r:id="rId10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24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 (далее - Федеральный закон №131-ФЗ);</w:t>
            </w:r>
          </w:p>
          <w:p w:rsid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F5725E">
              <w:rPr>
                <w:rFonts w:ascii="Times New Roman" w:eastAsiaTheme="minorHAnsi" w:hAnsi="Times New Roman"/>
              </w:rPr>
              <w:t>б</w:t>
            </w:r>
            <w:proofErr w:type="gramEnd"/>
            <w:r w:rsidRPr="00F5725E">
              <w:rPr>
                <w:rFonts w:ascii="Times New Roman" w:eastAsiaTheme="minorHAnsi" w:hAnsi="Times New Roman"/>
              </w:rPr>
              <w:t xml:space="preserve">) информационное обеспечение форм, за исключением предусмотренных </w:t>
            </w:r>
            <w:hyperlink r:id="rId11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статьями 22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- </w:t>
            </w:r>
            <w:hyperlink r:id="rId12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24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Федерального закона №</w:t>
            </w:r>
            <w:r w:rsidR="00F5725E">
              <w:rPr>
                <w:rFonts w:ascii="Times New Roman" w:eastAsiaTheme="minorHAnsi" w:hAnsi="Times New Roman"/>
              </w:rPr>
              <w:t>131-ФЗ;</w:t>
            </w:r>
          </w:p>
          <w:p w:rsid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5725E">
              <w:rPr>
                <w:rFonts w:ascii="Times New Roman" w:eastAsiaTheme="minorHAnsi" w:hAnsi="Times New Roman"/>
              </w:rPr>
              <w:t xml:space="preserve">в) проведение обучающих семинаров для руководителей и специалистов муниципального образования,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13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статьями 22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- </w:t>
            </w:r>
            <w:hyperlink r:id="rId14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24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Федерального закона №131-ФЗ;</w:t>
            </w:r>
          </w:p>
          <w:p w:rsid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F5725E">
              <w:rPr>
                <w:rFonts w:ascii="Times New Roman" w:eastAsiaTheme="minorHAnsi" w:hAnsi="Times New Roman"/>
              </w:rPr>
              <w:lastRenderedPageBreak/>
              <w:t xml:space="preserve">г) 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15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статьями 22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- </w:t>
            </w:r>
            <w:hyperlink r:id="rId16" w:history="1">
              <w:r w:rsidRPr="00F5725E">
                <w:rPr>
                  <w:rFonts w:ascii="Times New Roman" w:eastAsiaTheme="minorHAnsi" w:hAnsi="Times New Roman"/>
                  <w:color w:val="0000FF"/>
                </w:rPr>
                <w:t>24</w:t>
              </w:r>
            </w:hyperlink>
            <w:r w:rsidRPr="00F5725E">
              <w:rPr>
                <w:rFonts w:ascii="Times New Roman" w:eastAsiaTheme="minorHAnsi" w:hAnsi="Times New Roman"/>
              </w:rPr>
              <w:t xml:space="preserve"> Федерального закона №131-ФЗ;</w:t>
            </w:r>
          </w:p>
          <w:p w:rsid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F5725E">
              <w:rPr>
                <w:rFonts w:ascii="Times New Roman" w:eastAsiaTheme="minorHAnsi" w:hAnsi="Times New Roman"/>
              </w:rPr>
              <w:t>д</w:t>
            </w:r>
            <w:proofErr w:type="gramEnd"/>
            <w:r w:rsidRPr="00F5725E">
              <w:rPr>
                <w:rFonts w:ascii="Times New Roman" w:eastAsiaTheme="minorHAnsi" w:hAnsi="Times New Roman"/>
              </w:rPr>
              <w:t>) оплата расходов, связанных с участием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:rsidR="00AF0069" w:rsidRPr="00F5725E" w:rsidRDefault="0062067B" w:rsidP="00F5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F5725E">
              <w:rPr>
                <w:rFonts w:ascii="Times New Roman" w:eastAsiaTheme="minorHAnsi" w:hAnsi="Times New Roman"/>
              </w:rPr>
              <w:t>е</w:t>
            </w:r>
            <w:proofErr w:type="gramEnd"/>
            <w:r w:rsidRPr="00F5725E">
              <w:rPr>
                <w:rFonts w:ascii="Times New Roman" w:eastAsiaTheme="minorHAnsi" w:hAnsi="Times New Roman"/>
              </w:rPr>
              <w:t xml:space="preserve">) материально-техническое обеспечение мероприятий, включенных в </w:t>
            </w:r>
            <w:r w:rsidR="00E80032" w:rsidRPr="00F5725E">
              <w:rPr>
                <w:rFonts w:ascii="Times New Roman" w:eastAsiaTheme="minorHAnsi" w:hAnsi="Times New Roman"/>
              </w:rPr>
              <w:t>«</w:t>
            </w:r>
            <w:r w:rsidRPr="00F5725E">
              <w:rPr>
                <w:rFonts w:ascii="Times New Roman" w:eastAsiaTheme="minorHAnsi" w:hAnsi="Times New Roman"/>
              </w:rPr>
              <w:t>дорожную карту</w:t>
            </w:r>
            <w:r w:rsidR="00E80032" w:rsidRPr="00F5725E">
              <w:rPr>
                <w:rFonts w:ascii="Times New Roman" w:eastAsiaTheme="minorHAnsi" w:hAnsi="Times New Roman"/>
              </w:rPr>
              <w:t>»</w:t>
            </w:r>
            <w:r w:rsidRPr="00F5725E">
              <w:rPr>
                <w:rFonts w:ascii="Times New Roman" w:eastAsiaTheme="minorHAnsi" w:hAnsi="Times New Roman"/>
              </w:rPr>
              <w:t xml:space="preserve">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</w:t>
            </w:r>
            <w:r w:rsidR="00E80032" w:rsidRPr="00F5725E">
              <w:rPr>
                <w:rFonts w:ascii="Times New Roman" w:eastAsiaTheme="minorHAnsi" w:hAnsi="Times New Roman"/>
              </w:rPr>
              <w:t xml:space="preserve">, </w:t>
            </w:r>
            <w:r w:rsidRPr="00F5725E">
              <w:rPr>
                <w:rFonts w:ascii="Times New Roman" w:eastAsiaTheme="minorHAnsi" w:hAnsi="Times New Roman"/>
              </w:rPr>
              <w:t>исполнение которых передано территориальным общественным самоуправлениям на основании договора.</w:t>
            </w:r>
          </w:p>
          <w:p w:rsidR="00F5725E" w:rsidRDefault="00F5725E" w:rsidP="00F5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80032" w:rsidRPr="0024469F" w:rsidRDefault="00E80032" w:rsidP="00F5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F5725E">
              <w:rPr>
                <w:rFonts w:ascii="Times New Roman" w:eastAsia="Times New Roman" w:hAnsi="Times New Roman"/>
                <w:lang w:eastAsia="ru-RU"/>
              </w:rPr>
              <w:t>участие</w:t>
            </w:r>
            <w:proofErr w:type="gramEnd"/>
            <w:r w:rsidRPr="00F5725E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A769B5" w:rsidRPr="00F5725E">
              <w:rPr>
                <w:rFonts w:ascii="Times New Roman" w:eastAsia="Times New Roman" w:hAnsi="Times New Roman"/>
                <w:lang w:eastAsia="ru-RU"/>
              </w:rPr>
              <w:t xml:space="preserve">отборе </w:t>
            </w:r>
            <w:r w:rsidRPr="00F5725E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="00A769B5" w:rsidRPr="00F5725E">
              <w:rPr>
                <w:rFonts w:ascii="Times New Roman" w:eastAsia="Times New Roman" w:hAnsi="Times New Roman"/>
                <w:lang w:eastAsia="ru-RU"/>
              </w:rPr>
              <w:t xml:space="preserve">ого образования </w:t>
            </w:r>
            <w:r w:rsidRPr="00F5725E">
              <w:rPr>
                <w:rFonts w:ascii="Times New Roman" w:eastAsia="Times New Roman" w:hAnsi="Times New Roman"/>
                <w:lang w:eastAsia="ru-RU"/>
              </w:rPr>
              <w:t>проводимого Департаментом внутренней политики ХМАО-Югры (По</w:t>
            </w:r>
            <w:r w:rsidR="00A769B5" w:rsidRPr="00F5725E">
              <w:rPr>
                <w:rFonts w:ascii="Times New Roman" w:eastAsia="Times New Roman" w:hAnsi="Times New Roman"/>
                <w:lang w:eastAsia="ru-RU"/>
              </w:rPr>
              <w:t xml:space="preserve">рядок предоставления субсидии на реализацию мероприятия </w:t>
            </w:r>
            <w:r w:rsidRPr="00F5725E">
              <w:rPr>
                <w:rFonts w:ascii="Times New Roman" w:eastAsia="Times New Roman" w:hAnsi="Times New Roman"/>
                <w:lang w:eastAsia="ru-RU"/>
              </w:rPr>
              <w:t>утвержден</w:t>
            </w:r>
            <w:r w:rsidR="00A769B5" w:rsidRPr="00F5725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5725E">
              <w:rPr>
                <w:rFonts w:ascii="Times New Roman" w:eastAsia="Times New Roman" w:hAnsi="Times New Roman"/>
                <w:lang w:eastAsia="ru-RU"/>
              </w:rPr>
              <w:t xml:space="preserve">приложением </w:t>
            </w:r>
            <w:r w:rsidR="00A769B5" w:rsidRPr="00F5725E">
              <w:rPr>
                <w:rFonts w:ascii="Times New Roman" w:eastAsia="Times New Roman" w:hAnsi="Times New Roman"/>
                <w:lang w:eastAsia="ru-RU"/>
              </w:rPr>
              <w:t>7</w:t>
            </w:r>
            <w:r w:rsidRPr="00F5725E">
              <w:rPr>
                <w:rFonts w:ascii="Times New Roman" w:eastAsia="Times New Roman" w:hAnsi="Times New Roman"/>
                <w:lang w:eastAsia="ru-RU"/>
              </w:rPr>
              <w:t xml:space="preserve"> к государственной программе </w:t>
            </w:r>
            <w:r w:rsidRPr="00F5725E">
              <w:rPr>
                <w:rFonts w:ascii="Times New Roman" w:hAnsi="Times New Roman"/>
              </w:rPr>
              <w:t>автономного округа «Профилактика правонарушений и обеспечение отдельных прав граждан», утвержденной постановлением Правительства ХМАО-Югры от 05.10.2018 №348-п</w:t>
            </w:r>
            <w:r w:rsidR="00F5725E" w:rsidRPr="00F5725E">
              <w:rPr>
                <w:rFonts w:ascii="Times New Roman" w:hAnsi="Times New Roman"/>
              </w:rPr>
              <w:t>.</w:t>
            </w:r>
          </w:p>
        </w:tc>
        <w:tc>
          <w:tcPr>
            <w:tcW w:w="1655" w:type="dxa"/>
          </w:tcPr>
          <w:p w:rsidR="00AF0069" w:rsidRPr="00EC378D" w:rsidRDefault="00AF0069" w:rsidP="00165A8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AF0069" w:rsidRDefault="00AF006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5F0" w:rsidRDefault="00C625F0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725E" w:rsidRDefault="00F5725E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5F0" w:rsidRDefault="00C625F0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5F0" w:rsidRDefault="00C625F0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5F0" w:rsidRDefault="00C625F0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5F0" w:rsidRPr="00E905B4" w:rsidRDefault="00C625F0" w:rsidP="00C625F0">
      <w:pPr>
        <w:spacing w:after="0" w:line="240" w:lineRule="auto"/>
        <w:jc w:val="right"/>
        <w:rPr>
          <w:rFonts w:ascii="Times New Roman" w:hAnsi="Times New Roman"/>
        </w:rPr>
      </w:pPr>
      <w:r w:rsidRPr="00E905B4">
        <w:rPr>
          <w:rFonts w:ascii="Times New Roman" w:hAnsi="Times New Roman"/>
        </w:rPr>
        <w:t>Таблица 6</w:t>
      </w:r>
    </w:p>
    <w:p w:rsidR="00C625F0" w:rsidRPr="0009637B" w:rsidRDefault="00C625F0" w:rsidP="00C625F0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09637B">
        <w:rPr>
          <w:rFonts w:ascii="Times New Roman" w:hAnsi="Times New Roman"/>
          <w:sz w:val="26"/>
          <w:szCs w:val="26"/>
        </w:rPr>
        <w:t>Сводные показатели муниципальных заданий (заполняется в случае наличия подведомственных учреждений)</w:t>
      </w:r>
    </w:p>
    <w:p w:rsidR="00C625F0" w:rsidRPr="00E905B4" w:rsidRDefault="00C625F0" w:rsidP="00C625F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1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2"/>
        <w:gridCol w:w="1842"/>
        <w:gridCol w:w="7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642"/>
      </w:tblGrid>
      <w:tr w:rsidR="00C625F0" w:rsidRPr="00E905B4" w:rsidTr="00E905B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C625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Наименование муниципальных услуг (работ)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C625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84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2711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 xml:space="preserve">Значение показателя на момент окончания реализации </w:t>
            </w:r>
            <w:r w:rsidR="002711DA" w:rsidRPr="00E905B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905B4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C625F0" w:rsidRPr="00E905B4" w:rsidTr="00E905B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2029г.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2030г.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625F0" w:rsidRPr="00E905B4" w:rsidTr="00E905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C625F0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05B4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F0" w:rsidRPr="00E905B4" w:rsidRDefault="0028126F" w:rsidP="00281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E905B4" w:rsidRPr="00E905B4" w:rsidTr="00E905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Муниципальная работа «Организация досуга детей, подростков и молодёжи» (культурно – досуговые, спортивно-массовые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Количество мероприятий (единица)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4" w:rsidRPr="0028126F" w:rsidRDefault="00E905B4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28126F" w:rsidRPr="00E905B4" w:rsidTr="00E905B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Организация и проведение общественно-значимых мероприятий в сфере образования, науки и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Количество мероприятий (единица)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6F" w:rsidRPr="0028126F" w:rsidRDefault="0028126F" w:rsidP="00E905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26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B60C8C" w:rsidRDefault="00B60C8C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B60C8C" w:rsidSect="00AF0069">
      <w:pgSz w:w="16838" w:h="11906" w:orient="landscape" w:code="9"/>
      <w:pgMar w:top="2552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19" w:rsidRDefault="00312519">
      <w:pPr>
        <w:spacing w:after="0" w:line="240" w:lineRule="auto"/>
      </w:pPr>
      <w:r>
        <w:separator/>
      </w:r>
    </w:p>
  </w:endnote>
  <w:endnote w:type="continuationSeparator" w:id="0">
    <w:p w:rsidR="00312519" w:rsidRDefault="003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840422"/>
      <w:docPartObj>
        <w:docPartGallery w:val="Page Numbers (Bottom of Page)"/>
        <w:docPartUnique/>
      </w:docPartObj>
    </w:sdtPr>
    <w:sdtEndPr/>
    <w:sdtContent>
      <w:p w:rsidR="00B207CC" w:rsidRPr="00860D84" w:rsidRDefault="00B207CC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53F">
          <w:rPr>
            <w:noProof/>
          </w:rPr>
          <w:t>56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19" w:rsidRDefault="00312519">
      <w:pPr>
        <w:spacing w:after="0" w:line="240" w:lineRule="auto"/>
      </w:pPr>
      <w:r>
        <w:separator/>
      </w:r>
    </w:p>
  </w:footnote>
  <w:footnote w:type="continuationSeparator" w:id="0">
    <w:p w:rsidR="00312519" w:rsidRDefault="003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4E"/>
    <w:rsid w:val="0000169E"/>
    <w:rsid w:val="00006A8C"/>
    <w:rsid w:val="000100BD"/>
    <w:rsid w:val="00014CC4"/>
    <w:rsid w:val="00034E61"/>
    <w:rsid w:val="0005782D"/>
    <w:rsid w:val="00073E52"/>
    <w:rsid w:val="00093684"/>
    <w:rsid w:val="0009637B"/>
    <w:rsid w:val="000E5929"/>
    <w:rsid w:val="000E624C"/>
    <w:rsid w:val="00140B08"/>
    <w:rsid w:val="0014212F"/>
    <w:rsid w:val="00165A8D"/>
    <w:rsid w:val="00174C22"/>
    <w:rsid w:val="00194FC9"/>
    <w:rsid w:val="001C4ACC"/>
    <w:rsid w:val="00220AA9"/>
    <w:rsid w:val="0024469F"/>
    <w:rsid w:val="0025453F"/>
    <w:rsid w:val="002711DA"/>
    <w:rsid w:val="0028126F"/>
    <w:rsid w:val="002E1C19"/>
    <w:rsid w:val="00312519"/>
    <w:rsid w:val="00357AF7"/>
    <w:rsid w:val="00372624"/>
    <w:rsid w:val="003942F8"/>
    <w:rsid w:val="003F3348"/>
    <w:rsid w:val="00485F76"/>
    <w:rsid w:val="004C518B"/>
    <w:rsid w:val="004D1163"/>
    <w:rsid w:val="005032A4"/>
    <w:rsid w:val="00522CD5"/>
    <w:rsid w:val="005E0E63"/>
    <w:rsid w:val="00613DAA"/>
    <w:rsid w:val="0062067B"/>
    <w:rsid w:val="00646BD8"/>
    <w:rsid w:val="006572EC"/>
    <w:rsid w:val="00677443"/>
    <w:rsid w:val="006B127E"/>
    <w:rsid w:val="006E50B9"/>
    <w:rsid w:val="00713970"/>
    <w:rsid w:val="007351BF"/>
    <w:rsid w:val="00745B36"/>
    <w:rsid w:val="00772373"/>
    <w:rsid w:val="007B2FC6"/>
    <w:rsid w:val="00833C98"/>
    <w:rsid w:val="00860D84"/>
    <w:rsid w:val="008B6ABD"/>
    <w:rsid w:val="00917F2C"/>
    <w:rsid w:val="0092530C"/>
    <w:rsid w:val="00935D3C"/>
    <w:rsid w:val="0096719D"/>
    <w:rsid w:val="0097269B"/>
    <w:rsid w:val="00A71222"/>
    <w:rsid w:val="00A769B5"/>
    <w:rsid w:val="00A918A7"/>
    <w:rsid w:val="00A91D0A"/>
    <w:rsid w:val="00AD02D8"/>
    <w:rsid w:val="00AD04E2"/>
    <w:rsid w:val="00AF0069"/>
    <w:rsid w:val="00B207CC"/>
    <w:rsid w:val="00B56D8D"/>
    <w:rsid w:val="00B60C8C"/>
    <w:rsid w:val="00B7424A"/>
    <w:rsid w:val="00B8079B"/>
    <w:rsid w:val="00B8486A"/>
    <w:rsid w:val="00BB47DF"/>
    <w:rsid w:val="00BD4131"/>
    <w:rsid w:val="00BF173D"/>
    <w:rsid w:val="00BF4D4D"/>
    <w:rsid w:val="00C07EC6"/>
    <w:rsid w:val="00C1365D"/>
    <w:rsid w:val="00C320BA"/>
    <w:rsid w:val="00C625F0"/>
    <w:rsid w:val="00C745CC"/>
    <w:rsid w:val="00C80A3E"/>
    <w:rsid w:val="00CF6A44"/>
    <w:rsid w:val="00D2194E"/>
    <w:rsid w:val="00D37027"/>
    <w:rsid w:val="00D62878"/>
    <w:rsid w:val="00D825F1"/>
    <w:rsid w:val="00D92153"/>
    <w:rsid w:val="00DE2A51"/>
    <w:rsid w:val="00DE6942"/>
    <w:rsid w:val="00E12852"/>
    <w:rsid w:val="00E80032"/>
    <w:rsid w:val="00E874D6"/>
    <w:rsid w:val="00E905B4"/>
    <w:rsid w:val="00EB4660"/>
    <w:rsid w:val="00EC6679"/>
    <w:rsid w:val="00EE3459"/>
    <w:rsid w:val="00F471F9"/>
    <w:rsid w:val="00F5725E"/>
    <w:rsid w:val="00F73A91"/>
    <w:rsid w:val="00F94FEF"/>
    <w:rsid w:val="00FA2CE3"/>
    <w:rsid w:val="00FC5534"/>
    <w:rsid w:val="00FD5D9C"/>
    <w:rsid w:val="00FD657E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E51B-54DA-42CF-906C-5C5EE2F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AF0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C13CA35CDE4D0D17C599805E675D4E7000DCF93934E7C10236DB6A1A789D61C2DA6128CFC99F96C3BC0C4E5D7B5C6E79ED5402232420EF1k92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13CA35CDE4D0D17C599805E675D4E7000DCF93934E7C10236DB6A1A789D61C2DA6128CFC99F96E3CC0C4E5D7B5C6E79ED5402232420EF1k92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13CA35CDE4D0D17C599805E675D4E7000DCF93934E7C10236DB6A1A789D61C2DA6128CFC99F96E3CC0C4E5D7B5C6E79ED5402232420EF1k92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13CA35CDE4D0D17C599805E675D4E7000DCF93934E7C10236DB6A1A789D61C2DA6128CFC99F96C3BC0C4E5D7B5C6E79ED5402232420EF1k92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13CA35CDE4D0D17C599805E675D4E7000DCF93934E7C10236DB6A1A789D61C2DA6128CFC99F96C3BC0C4E5D7B5C6E79ED5402232420EF1k927K" TargetMode="External"/><Relationship Id="rId10" Type="http://schemas.openxmlformats.org/officeDocument/2006/relationships/hyperlink" Target="consultantplus://offline/ref=CC13CA35CDE4D0D17C599805E675D4E7000DCF93934E7C10236DB6A1A789D61C2DA6128CFC99F96E3CC0C4E5D7B5C6E79ED5402232420EF1k92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13CA35CDE4D0D17C599805E675D4E7000DCF93934E7C10236DB6A1A789D61C2DA6128CFC99F96C3BC0C4E5D7B5C6E79ED5402232420EF1k927K" TargetMode="External"/><Relationship Id="rId14" Type="http://schemas.openxmlformats.org/officeDocument/2006/relationships/hyperlink" Target="consultantplus://offline/ref=CC13CA35CDE4D0D17C599805E675D4E7000DCF93934E7C10236DB6A1A789D61C2DA6128CFC99F96E3CC0C4E5D7B5C6E79ED5402232420EF1k9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B72F-247C-406C-A988-8BFB3E93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56</Pages>
  <Words>11108</Words>
  <Characters>63319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Михалева Светлана Евгеньевна</cp:lastModifiedBy>
  <cp:revision>12</cp:revision>
  <cp:lastPrinted>2020-11-05T10:27:00Z</cp:lastPrinted>
  <dcterms:created xsi:type="dcterms:W3CDTF">2020-11-09T12:18:00Z</dcterms:created>
  <dcterms:modified xsi:type="dcterms:W3CDTF">2020-12-24T06:59:00Z</dcterms:modified>
</cp:coreProperties>
</file>