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370335">
        <w:rPr>
          <w:sz w:val="26"/>
          <w:szCs w:val="26"/>
        </w:rPr>
        <w:t>23.12.2015 №3741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370335">
        <w:rPr>
          <w:sz w:val="26"/>
          <w:szCs w:val="26"/>
        </w:rPr>
        <w:t>23.12.2015 №3741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370335" w:rsidRPr="00370335">
        <w:rPr>
          <w:rFonts w:eastAsiaTheme="minorHAnsi"/>
          <w:sz w:val="26"/>
          <w:szCs w:val="26"/>
          <w:lang w:eastAsia="en-US"/>
        </w:rPr>
        <w:t>Предварительное согласование предоставления земельного участка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FC0310" w:rsidRPr="003B2D04" w:rsidRDefault="000B32C9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2170F6">
        <w:rPr>
          <w:rFonts w:eastAsiaTheme="minorHAnsi"/>
          <w:sz w:val="26"/>
          <w:szCs w:val="26"/>
          <w:lang w:eastAsia="en-US"/>
        </w:rPr>
        <w:t xml:space="preserve">. в </w:t>
      </w:r>
      <w:r w:rsidR="00370335">
        <w:rPr>
          <w:rFonts w:eastAsiaTheme="minorHAnsi"/>
          <w:sz w:val="26"/>
          <w:szCs w:val="26"/>
          <w:lang w:eastAsia="en-US"/>
        </w:rPr>
        <w:t>приложении 4</w:t>
      </w:r>
      <w:bookmarkStart w:id="0" w:name="_GoBack"/>
      <w:bookmarkEnd w:id="0"/>
      <w:r w:rsidR="007E1CBC">
        <w:rPr>
          <w:rFonts w:eastAsiaTheme="minorHAnsi"/>
          <w:sz w:val="26"/>
          <w:szCs w:val="26"/>
          <w:lang w:eastAsia="en-US"/>
        </w:rPr>
        <w:t>, 8</w:t>
      </w:r>
      <w:r w:rsidR="00FC0310">
        <w:rPr>
          <w:rFonts w:eastAsiaTheme="minorHAnsi"/>
          <w:sz w:val="26"/>
          <w:szCs w:val="26"/>
          <w:lang w:eastAsia="en-US"/>
        </w:rPr>
        <w:t xml:space="preserve"> к админ</w:t>
      </w:r>
      <w:r w:rsidR="002170F6">
        <w:rPr>
          <w:rFonts w:eastAsiaTheme="minorHAnsi"/>
          <w:sz w:val="26"/>
          <w:szCs w:val="26"/>
          <w:lang w:eastAsia="en-US"/>
        </w:rPr>
        <w:t>истративному регламенту слово «кому</w:t>
      </w:r>
      <w:r w:rsidR="00FC0310">
        <w:rPr>
          <w:rFonts w:eastAsiaTheme="minorHAnsi"/>
          <w:sz w:val="26"/>
          <w:szCs w:val="26"/>
          <w:lang w:eastAsia="en-US"/>
        </w:rPr>
        <w:t>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B32C9">
        <w:rPr>
          <w:bCs/>
          <w:sz w:val="26"/>
          <w:szCs w:val="26"/>
        </w:rPr>
        <w:t>2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7E1CBC">
        <w:rPr>
          <w:bCs/>
          <w:sz w:val="26"/>
          <w:szCs w:val="26"/>
        </w:rPr>
        <w:t>иложением 9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lastRenderedPageBreak/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lastRenderedPageBreak/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7E1CBC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9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</w:t>
            </w:r>
            <w:r w:rsidRPr="00BF3C8D">
              <w:rPr>
                <w:sz w:val="26"/>
                <w:szCs w:val="26"/>
              </w:rPr>
              <w:lastRenderedPageBreak/>
              <w:t xml:space="preserve">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70335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6D37A9"/>
    <w:rsid w:val="0071783C"/>
    <w:rsid w:val="00747B75"/>
    <w:rsid w:val="00750B8A"/>
    <w:rsid w:val="00760269"/>
    <w:rsid w:val="00777325"/>
    <w:rsid w:val="007C24AA"/>
    <w:rsid w:val="007D1C62"/>
    <w:rsid w:val="007E1CBC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E07242"/>
    <w:rsid w:val="00EB1F9C"/>
    <w:rsid w:val="00EB75CB"/>
    <w:rsid w:val="00EC0F2F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931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56931"/>
    <w:rsid w:val="001A046E"/>
    <w:rsid w:val="001F2067"/>
    <w:rsid w:val="00237310"/>
    <w:rsid w:val="002B0A5F"/>
    <w:rsid w:val="002D24D4"/>
    <w:rsid w:val="002D4D9E"/>
    <w:rsid w:val="00351817"/>
    <w:rsid w:val="00426B3B"/>
    <w:rsid w:val="00442918"/>
    <w:rsid w:val="00445D11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BF171D"/>
    <w:rsid w:val="00C7290B"/>
    <w:rsid w:val="00E67E01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2004-4152-4D8D-83DE-B0AC86CE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14</cp:revision>
  <cp:lastPrinted>2023-03-30T05:21:00Z</cp:lastPrinted>
  <dcterms:created xsi:type="dcterms:W3CDTF">2023-05-18T10:39:00Z</dcterms:created>
  <dcterms:modified xsi:type="dcterms:W3CDTF">2023-06-03T06:28:00Z</dcterms:modified>
</cp:coreProperties>
</file>