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4B41" w:rsidRDefault="00094B41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4B41" w:rsidRDefault="00094B41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487A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87A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87A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87A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87A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87A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487A" w:rsidRDefault="00F1487A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453F" w:rsidRPr="00E84A5C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4A5C">
        <w:rPr>
          <w:rFonts w:ascii="Times New Roman" w:hAnsi="Times New Roman"/>
          <w:sz w:val="26"/>
          <w:szCs w:val="26"/>
        </w:rPr>
        <w:t>О внесении изменений</w:t>
      </w:r>
    </w:p>
    <w:p w:rsidR="0025453F" w:rsidRPr="00E84A5C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4A5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25453F" w:rsidRPr="00E84A5C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4A5C">
        <w:rPr>
          <w:rFonts w:ascii="Times New Roman" w:hAnsi="Times New Roman"/>
          <w:sz w:val="26"/>
          <w:szCs w:val="26"/>
        </w:rPr>
        <w:t>города Когалыма</w:t>
      </w:r>
    </w:p>
    <w:p w:rsidR="0025453F" w:rsidRPr="00E84A5C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4A5C">
        <w:rPr>
          <w:rFonts w:ascii="Times New Roman" w:hAnsi="Times New Roman"/>
          <w:sz w:val="26"/>
          <w:szCs w:val="26"/>
        </w:rPr>
        <w:t>от 15.10.2013 №292</w:t>
      </w:r>
      <w:r>
        <w:rPr>
          <w:rFonts w:ascii="Times New Roman" w:hAnsi="Times New Roman"/>
          <w:sz w:val="26"/>
          <w:szCs w:val="26"/>
        </w:rPr>
        <w:t>8</w:t>
      </w:r>
    </w:p>
    <w:p w:rsidR="0025453F" w:rsidRPr="00860D84" w:rsidRDefault="0025453F" w:rsidP="0025453F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25453F" w:rsidRPr="00860D84" w:rsidRDefault="0025453F" w:rsidP="0025453F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25453F" w:rsidRPr="00674EED" w:rsidRDefault="0025453F" w:rsidP="0025453F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2996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                  «Об общих принципах организации местного самоуправления в Российской Федерации», Уставом города Когалыма, решением Думы города </w:t>
      </w:r>
      <w:r w:rsidR="00DC3FE9" w:rsidRPr="008A2996">
        <w:rPr>
          <w:rFonts w:ascii="Times New Roman" w:hAnsi="Times New Roman"/>
          <w:sz w:val="26"/>
          <w:szCs w:val="26"/>
        </w:rPr>
        <w:t>Когалыма от 10.02.2021</w:t>
      </w:r>
      <w:r w:rsidRPr="008A2996">
        <w:rPr>
          <w:rFonts w:ascii="Times New Roman" w:hAnsi="Times New Roman"/>
          <w:sz w:val="26"/>
          <w:szCs w:val="26"/>
        </w:rPr>
        <w:t xml:space="preserve"> №</w:t>
      </w:r>
      <w:r w:rsidR="00DC3FE9" w:rsidRPr="008A2996">
        <w:rPr>
          <w:rFonts w:ascii="Times New Roman" w:hAnsi="Times New Roman"/>
          <w:sz w:val="26"/>
          <w:szCs w:val="26"/>
        </w:rPr>
        <w:t>530</w:t>
      </w:r>
      <w:r w:rsidRPr="008A2996">
        <w:rPr>
          <w:rFonts w:ascii="Times New Roman" w:hAnsi="Times New Roman"/>
          <w:sz w:val="26"/>
          <w:szCs w:val="26"/>
        </w:rPr>
        <w:t>-ГД</w:t>
      </w:r>
      <w:r w:rsidR="008230C3" w:rsidRPr="008A2996">
        <w:rPr>
          <w:rFonts w:ascii="Times New Roman" w:hAnsi="Times New Roman"/>
          <w:sz w:val="26"/>
          <w:szCs w:val="26"/>
        </w:rPr>
        <w:t xml:space="preserve"> </w:t>
      </w:r>
      <w:r w:rsidRPr="008A2996">
        <w:rPr>
          <w:rFonts w:ascii="Times New Roman" w:hAnsi="Times New Roman"/>
          <w:sz w:val="26"/>
          <w:szCs w:val="26"/>
        </w:rPr>
        <w:t>«</w:t>
      </w:r>
      <w:r w:rsidRPr="008A2996">
        <w:rPr>
          <w:rFonts w:ascii="Times New Roman" w:hAnsi="Times New Roman"/>
          <w:sz w:val="26"/>
          <w:szCs w:val="26"/>
          <w:shd w:val="clear" w:color="auto" w:fill="FEFFFF"/>
        </w:rPr>
        <w:t>О</w:t>
      </w:r>
      <w:r w:rsidR="00DC3FE9" w:rsidRPr="008A2996">
        <w:rPr>
          <w:rFonts w:ascii="Times New Roman" w:hAnsi="Times New Roman"/>
          <w:sz w:val="26"/>
          <w:szCs w:val="26"/>
          <w:shd w:val="clear" w:color="auto" w:fill="FEFFFF"/>
        </w:rPr>
        <w:t xml:space="preserve"> внесении изменений в решение Думы города Когалыма от 23.12.2020 №506-ГД»,</w:t>
      </w:r>
      <w:r w:rsidR="008426F1" w:rsidRPr="008426F1">
        <w:rPr>
          <w:rFonts w:ascii="Times New Roman" w:hAnsi="Times New Roman"/>
          <w:sz w:val="26"/>
          <w:szCs w:val="26"/>
        </w:rPr>
        <w:t xml:space="preserve"> </w:t>
      </w:r>
      <w:r w:rsidR="008426F1" w:rsidRPr="008A2996">
        <w:rPr>
          <w:rFonts w:ascii="Times New Roman" w:hAnsi="Times New Roman"/>
          <w:sz w:val="26"/>
          <w:szCs w:val="26"/>
        </w:rPr>
        <w:t xml:space="preserve">решением Думы города </w:t>
      </w:r>
      <w:r w:rsidR="008426F1">
        <w:rPr>
          <w:rFonts w:ascii="Times New Roman" w:hAnsi="Times New Roman"/>
          <w:sz w:val="26"/>
          <w:szCs w:val="26"/>
        </w:rPr>
        <w:t>Когалыма от 21.04</w:t>
      </w:r>
      <w:r w:rsidR="008426F1" w:rsidRPr="008A2996">
        <w:rPr>
          <w:rFonts w:ascii="Times New Roman" w:hAnsi="Times New Roman"/>
          <w:sz w:val="26"/>
          <w:szCs w:val="26"/>
        </w:rPr>
        <w:t>.2021 №</w:t>
      </w:r>
      <w:r w:rsidR="008426F1">
        <w:rPr>
          <w:rFonts w:ascii="Times New Roman" w:hAnsi="Times New Roman"/>
          <w:sz w:val="26"/>
          <w:szCs w:val="26"/>
        </w:rPr>
        <w:t>562</w:t>
      </w:r>
      <w:r w:rsidR="008426F1" w:rsidRPr="008A2996">
        <w:rPr>
          <w:rFonts w:ascii="Times New Roman" w:hAnsi="Times New Roman"/>
          <w:sz w:val="26"/>
          <w:szCs w:val="26"/>
        </w:rPr>
        <w:t>-ГД «</w:t>
      </w:r>
      <w:r w:rsidR="008426F1" w:rsidRPr="008A2996">
        <w:rPr>
          <w:rFonts w:ascii="Times New Roman" w:hAnsi="Times New Roman"/>
          <w:sz w:val="26"/>
          <w:szCs w:val="26"/>
          <w:shd w:val="clear" w:color="auto" w:fill="FEFFFF"/>
        </w:rPr>
        <w:t>О внесении изменений в ре</w:t>
      </w:r>
      <w:r w:rsidR="008426F1">
        <w:rPr>
          <w:rFonts w:ascii="Times New Roman" w:hAnsi="Times New Roman"/>
          <w:sz w:val="26"/>
          <w:szCs w:val="26"/>
          <w:shd w:val="clear" w:color="auto" w:fill="FEFFFF"/>
        </w:rPr>
        <w:t>шение Думы города Когалыма от 10.02.2021 №530</w:t>
      </w:r>
      <w:bookmarkStart w:id="0" w:name="_GoBack"/>
      <w:bookmarkEnd w:id="0"/>
      <w:r w:rsidR="008426F1" w:rsidRPr="008A2996">
        <w:rPr>
          <w:rFonts w:ascii="Times New Roman" w:hAnsi="Times New Roman"/>
          <w:sz w:val="26"/>
          <w:szCs w:val="26"/>
          <w:shd w:val="clear" w:color="auto" w:fill="FEFFFF"/>
        </w:rPr>
        <w:t>-ГД»</w:t>
      </w:r>
      <w:r w:rsidR="00DC3FE9" w:rsidRPr="008A2996">
        <w:rPr>
          <w:rFonts w:ascii="Times New Roman" w:hAnsi="Times New Roman"/>
          <w:sz w:val="26"/>
          <w:szCs w:val="26"/>
          <w:shd w:val="clear" w:color="auto" w:fill="FEFFFF"/>
        </w:rPr>
        <w:t xml:space="preserve"> </w:t>
      </w:r>
      <w:r w:rsidRPr="008A2996">
        <w:rPr>
          <w:rFonts w:ascii="Times New Roman" w:hAnsi="Times New Roman"/>
          <w:sz w:val="26"/>
          <w:szCs w:val="26"/>
        </w:rPr>
        <w:t>постановление</w:t>
      </w:r>
      <w:r w:rsidR="008230C3" w:rsidRPr="008A2996">
        <w:rPr>
          <w:rFonts w:ascii="Times New Roman" w:hAnsi="Times New Roman"/>
          <w:sz w:val="26"/>
          <w:szCs w:val="26"/>
        </w:rPr>
        <w:t xml:space="preserve">м Администрации города Когалыма </w:t>
      </w:r>
      <w:r w:rsidRPr="008A2996">
        <w:rPr>
          <w:rFonts w:ascii="Times New Roman" w:hAnsi="Times New Roman"/>
          <w:sz w:val="26"/>
          <w:szCs w:val="26"/>
        </w:rPr>
        <w:t>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25453F" w:rsidRPr="00860D84" w:rsidRDefault="0025453F" w:rsidP="0025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E87B85" w:rsidRDefault="0025453F" w:rsidP="002545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477548">
        <w:rPr>
          <w:rFonts w:ascii="Times New Roman" w:hAnsi="Times New Roman"/>
          <w:sz w:val="26"/>
          <w:szCs w:val="26"/>
        </w:rPr>
        <w:t>В</w:t>
      </w:r>
      <w:proofErr w:type="gramEnd"/>
      <w:r w:rsidR="00DC3FE9">
        <w:rPr>
          <w:rFonts w:ascii="Times New Roman" w:hAnsi="Times New Roman"/>
          <w:sz w:val="26"/>
          <w:szCs w:val="26"/>
        </w:rPr>
        <w:t xml:space="preserve"> приложение к постановлению Администрации города Когалыма от </w:t>
      </w:r>
      <w:r w:rsidRPr="00477548">
        <w:rPr>
          <w:rFonts w:ascii="Times New Roman" w:hAnsi="Times New Roman"/>
          <w:sz w:val="26"/>
          <w:szCs w:val="26"/>
        </w:rPr>
        <w:t>15.10.2013 №292</w:t>
      </w:r>
      <w:r w:rsidR="00DC3FE9">
        <w:rPr>
          <w:rFonts w:ascii="Times New Roman" w:hAnsi="Times New Roman"/>
          <w:sz w:val="26"/>
          <w:szCs w:val="26"/>
        </w:rPr>
        <w:t>7</w:t>
      </w:r>
      <w:r w:rsidRPr="00477548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«Профилактика правонарушений и обеспечение отдельных прав граждан в городе </w:t>
      </w:r>
      <w:r w:rsidR="00F6241A">
        <w:rPr>
          <w:rFonts w:ascii="Times New Roman" w:hAnsi="Times New Roman"/>
          <w:sz w:val="26"/>
          <w:szCs w:val="26"/>
        </w:rPr>
        <w:t>Когалыме» (далее – П</w:t>
      </w:r>
      <w:r w:rsidR="00F71466">
        <w:rPr>
          <w:rFonts w:ascii="Times New Roman" w:hAnsi="Times New Roman"/>
          <w:sz w:val="26"/>
          <w:szCs w:val="26"/>
        </w:rPr>
        <w:t>рограмма</w:t>
      </w:r>
      <w:r w:rsidRPr="00477548">
        <w:rPr>
          <w:rFonts w:ascii="Times New Roman" w:hAnsi="Times New Roman"/>
          <w:sz w:val="26"/>
          <w:szCs w:val="26"/>
        </w:rPr>
        <w:t xml:space="preserve">) </w:t>
      </w:r>
      <w:r w:rsidR="00E87B85">
        <w:rPr>
          <w:rFonts w:ascii="Times New Roman" w:hAnsi="Times New Roman"/>
          <w:sz w:val="26"/>
          <w:szCs w:val="26"/>
        </w:rPr>
        <w:t>внести следующие изменение:</w:t>
      </w:r>
    </w:p>
    <w:p w:rsidR="00F6241A" w:rsidRPr="003C717B" w:rsidRDefault="00DC3FE9" w:rsidP="003C71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ab/>
        <w:t>строку «Параметры финансового обеспечения муниципальной программы»</w:t>
      </w:r>
      <w:r w:rsidR="00F71466">
        <w:rPr>
          <w:rFonts w:ascii="Times New Roman" w:hAnsi="Times New Roman"/>
          <w:sz w:val="26"/>
          <w:szCs w:val="26"/>
        </w:rPr>
        <w:t xml:space="preserve"> паспорт</w:t>
      </w:r>
      <w:r w:rsidR="00433154">
        <w:rPr>
          <w:rFonts w:ascii="Times New Roman" w:hAnsi="Times New Roman"/>
          <w:sz w:val="26"/>
          <w:szCs w:val="26"/>
        </w:rPr>
        <w:t>а</w:t>
      </w:r>
      <w:r w:rsidR="00F7146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C3FE9" w:rsidRPr="00C320BA" w:rsidRDefault="00DC3FE9" w:rsidP="00DC3F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C320BA">
        <w:rPr>
          <w:rFonts w:ascii="Times New Roman" w:hAnsi="Times New Roman"/>
          <w:sz w:val="20"/>
          <w:szCs w:val="20"/>
        </w:rPr>
        <w:t>тыс.руб</w:t>
      </w:r>
      <w:proofErr w:type="spellEnd"/>
      <w:r w:rsidRPr="00C320BA">
        <w:rPr>
          <w:rFonts w:ascii="Times New Roman" w:hAnsi="Times New Roman"/>
          <w:sz w:val="20"/>
          <w:szCs w:val="20"/>
        </w:rPr>
        <w:t>.</w:t>
      </w:r>
    </w:p>
    <w:tbl>
      <w:tblPr>
        <w:tblStyle w:val="a3"/>
        <w:tblW w:w="511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1841"/>
        <w:gridCol w:w="652"/>
        <w:gridCol w:w="971"/>
        <w:gridCol w:w="874"/>
        <w:gridCol w:w="1876"/>
        <w:gridCol w:w="2096"/>
        <w:gridCol w:w="347"/>
      </w:tblGrid>
      <w:tr w:rsidR="00F0699F" w:rsidRPr="00C320BA" w:rsidTr="00F6241A">
        <w:tc>
          <w:tcPr>
            <w:tcW w:w="187" w:type="pct"/>
            <w:vMerge w:val="restart"/>
            <w:tcBorders>
              <w:top w:val="nil"/>
              <w:left w:val="nil"/>
              <w:bottom w:val="nil"/>
            </w:tcBorders>
          </w:tcPr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023" w:type="pct"/>
            <w:vMerge w:val="restart"/>
          </w:tcPr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3596" w:type="pct"/>
            <w:gridSpan w:val="5"/>
            <w:vAlign w:val="center"/>
          </w:tcPr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Объём финансирования муниципальной программы в 2021-2030 годах составит </w:t>
            </w:r>
            <w:r w:rsidR="003C71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181694,30</w:t>
            </w:r>
            <w:r w:rsidRPr="00DD2A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>
              <w:rPr>
                <w:rFonts w:ascii="Times New Roman" w:hAnsi="Times New Roman"/>
                <w:sz w:val="20"/>
                <w:szCs w:val="20"/>
              </w:rPr>
              <w:t>. рублей, в том числе по источникам финансирования:</w:t>
            </w:r>
          </w:p>
          <w:p w:rsidR="00F0699F" w:rsidRPr="00C320BA" w:rsidRDefault="00F0699F" w:rsidP="00A749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" w:type="pct"/>
            <w:vMerge w:val="restart"/>
            <w:tcBorders>
              <w:top w:val="nil"/>
              <w:bottom w:val="nil"/>
              <w:right w:val="nil"/>
            </w:tcBorders>
          </w:tcPr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F" w:rsidRDefault="00F0699F" w:rsidP="00F6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F0699F" w:rsidRPr="00C320BA" w:rsidTr="00F6241A"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vAlign w:val="center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0" w:type="pct"/>
            <w:vMerge w:val="restart"/>
            <w:vAlign w:val="center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4" w:type="pct"/>
            <w:gridSpan w:val="3"/>
            <w:vAlign w:val="center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F" w:rsidRPr="00C320BA" w:rsidTr="00F6241A"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0BA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C32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20B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320BA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43" w:type="pct"/>
            <w:vAlign w:val="center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1165" w:type="pct"/>
            <w:vAlign w:val="center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Бюджет города Когалыма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F" w:rsidRPr="00C320BA" w:rsidTr="00F6241A"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40" w:type="pct"/>
          </w:tcPr>
          <w:p w:rsidR="00F0699F" w:rsidRPr="00C320BA" w:rsidRDefault="00FF6BD4" w:rsidP="0081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22 324,50</w:t>
            </w:r>
          </w:p>
        </w:tc>
        <w:tc>
          <w:tcPr>
            <w:tcW w:w="486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043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3 901,10</w:t>
            </w:r>
          </w:p>
        </w:tc>
        <w:tc>
          <w:tcPr>
            <w:tcW w:w="1165" w:type="pct"/>
          </w:tcPr>
          <w:p w:rsidR="00F0699F" w:rsidRPr="00C320BA" w:rsidRDefault="00FF6BD4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18 416,90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F" w:rsidRPr="00C320BA" w:rsidTr="00F6241A"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40" w:type="pct"/>
          </w:tcPr>
          <w:p w:rsidR="00F0699F" w:rsidRPr="00C320BA" w:rsidRDefault="00F0699F" w:rsidP="0081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028,60</w:t>
            </w:r>
          </w:p>
        </w:tc>
        <w:tc>
          <w:tcPr>
            <w:tcW w:w="486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1043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3 889,70</w:t>
            </w:r>
          </w:p>
        </w:tc>
        <w:tc>
          <w:tcPr>
            <w:tcW w:w="1165" w:type="pct"/>
          </w:tcPr>
          <w:p w:rsidR="00F0699F" w:rsidRPr="00C320BA" w:rsidRDefault="00F0699F" w:rsidP="0081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135,00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Pr="00C320BA" w:rsidRDefault="00F0699F" w:rsidP="0081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F" w:rsidRPr="00C320BA" w:rsidTr="00F6241A"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40" w:type="pct"/>
          </w:tcPr>
          <w:p w:rsidR="00F0699F" w:rsidRPr="00C320BA" w:rsidRDefault="00F0699F" w:rsidP="0081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052,90</w:t>
            </w:r>
          </w:p>
        </w:tc>
        <w:tc>
          <w:tcPr>
            <w:tcW w:w="486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043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1165" w:type="pct"/>
          </w:tcPr>
          <w:p w:rsidR="00F0699F" w:rsidRPr="00C320BA" w:rsidRDefault="00F0699F" w:rsidP="0081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142,80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Pr="00C320BA" w:rsidRDefault="00F0699F" w:rsidP="0081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F" w:rsidRPr="00C320BA" w:rsidTr="00F6241A">
        <w:trPr>
          <w:trHeight w:val="77"/>
        </w:trPr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40" w:type="pct"/>
          </w:tcPr>
          <w:p w:rsidR="00F0699F" w:rsidRPr="00C320BA" w:rsidRDefault="00F0699F" w:rsidP="0081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052,90</w:t>
            </w:r>
          </w:p>
        </w:tc>
        <w:tc>
          <w:tcPr>
            <w:tcW w:w="486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043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1165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142,80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F" w:rsidRPr="00C320BA" w:rsidTr="00F6241A"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540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052,90</w:t>
            </w:r>
          </w:p>
        </w:tc>
        <w:tc>
          <w:tcPr>
            <w:tcW w:w="486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043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1165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142,80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F" w:rsidRPr="00C320BA" w:rsidTr="00F6241A"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40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052,90</w:t>
            </w:r>
          </w:p>
        </w:tc>
        <w:tc>
          <w:tcPr>
            <w:tcW w:w="486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043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1165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142,80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F" w:rsidRPr="00C320BA" w:rsidTr="00F6241A"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540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052,90</w:t>
            </w:r>
          </w:p>
        </w:tc>
        <w:tc>
          <w:tcPr>
            <w:tcW w:w="486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043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1165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142,80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F" w:rsidRPr="00C320BA" w:rsidTr="00F6241A"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540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052,90</w:t>
            </w:r>
          </w:p>
        </w:tc>
        <w:tc>
          <w:tcPr>
            <w:tcW w:w="486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043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1165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142,80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F" w:rsidRPr="00C320BA" w:rsidTr="00F6241A"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540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052,90</w:t>
            </w:r>
          </w:p>
        </w:tc>
        <w:tc>
          <w:tcPr>
            <w:tcW w:w="486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043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1165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142,80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F" w:rsidRPr="00C320BA" w:rsidTr="00F6241A"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540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052,90</w:t>
            </w:r>
          </w:p>
        </w:tc>
        <w:tc>
          <w:tcPr>
            <w:tcW w:w="486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043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3 899,90</w:t>
            </w:r>
          </w:p>
        </w:tc>
        <w:tc>
          <w:tcPr>
            <w:tcW w:w="1165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142,80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F" w:rsidRPr="00C320BA" w:rsidTr="00F6241A">
        <w:tc>
          <w:tcPr>
            <w:tcW w:w="187" w:type="pct"/>
            <w:vMerge/>
            <w:tcBorders>
              <w:left w:val="nil"/>
              <w:bottom w:val="nil"/>
            </w:tcBorders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40" w:type="pct"/>
          </w:tcPr>
          <w:p w:rsidR="00F0699F" w:rsidRPr="00C320BA" w:rsidRDefault="0074780F" w:rsidP="00964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220776,30</w:t>
            </w:r>
          </w:p>
        </w:tc>
        <w:tc>
          <w:tcPr>
            <w:tcW w:w="486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043" w:type="pct"/>
          </w:tcPr>
          <w:p w:rsidR="00F0699F" w:rsidRPr="00C320BA" w:rsidRDefault="00F0699F" w:rsidP="00DC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0BA">
              <w:rPr>
                <w:rFonts w:ascii="Times New Roman" w:hAnsi="Times New Roman"/>
                <w:sz w:val="20"/>
                <w:szCs w:val="20"/>
              </w:rPr>
              <w:t>38 990,00</w:t>
            </w:r>
          </w:p>
        </w:tc>
        <w:tc>
          <w:tcPr>
            <w:tcW w:w="1165" w:type="pct"/>
          </w:tcPr>
          <w:p w:rsidR="00F0699F" w:rsidRPr="00C320BA" w:rsidRDefault="0074780F" w:rsidP="00964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181694,30</w:t>
            </w:r>
          </w:p>
        </w:tc>
        <w:tc>
          <w:tcPr>
            <w:tcW w:w="193" w:type="pct"/>
            <w:vMerge/>
            <w:tcBorders>
              <w:bottom w:val="nil"/>
              <w:right w:val="nil"/>
            </w:tcBorders>
          </w:tcPr>
          <w:p w:rsidR="00F0699F" w:rsidRDefault="00F0699F" w:rsidP="00964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3FE9" w:rsidRDefault="00DC3FE9" w:rsidP="00F624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»;</w:t>
      </w:r>
    </w:p>
    <w:p w:rsidR="00DC3FE9" w:rsidRDefault="00DC3FE9" w:rsidP="002545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ab/>
        <w:t xml:space="preserve">Таблицу 2 Программы изложить в редакции согласно </w:t>
      </w:r>
      <w:proofErr w:type="gramStart"/>
      <w:r>
        <w:rPr>
          <w:rFonts w:ascii="Times New Roman" w:hAnsi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DC3FE9" w:rsidRDefault="00DC3FE9" w:rsidP="002545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5395" w:rsidRPr="00A0069A" w:rsidRDefault="00BC5395" w:rsidP="002545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69A">
        <w:rPr>
          <w:rFonts w:ascii="Times New Roman" w:hAnsi="Times New Roman"/>
          <w:sz w:val="26"/>
          <w:szCs w:val="26"/>
        </w:rPr>
        <w:t>2.</w:t>
      </w:r>
      <w:r w:rsidRPr="00A0069A">
        <w:rPr>
          <w:rFonts w:ascii="Times New Roman" w:hAnsi="Times New Roman"/>
          <w:sz w:val="26"/>
          <w:szCs w:val="26"/>
        </w:rPr>
        <w:tab/>
        <w:t xml:space="preserve">Постановление Администрации города Когалыма от 02.05.2017 </w:t>
      </w:r>
      <w:r w:rsidR="00A0069A" w:rsidRPr="00A0069A">
        <w:rPr>
          <w:rFonts w:ascii="Times New Roman" w:hAnsi="Times New Roman"/>
          <w:sz w:val="26"/>
          <w:szCs w:val="26"/>
        </w:rPr>
        <w:t xml:space="preserve">№904 </w:t>
      </w:r>
      <w:r w:rsidRPr="00A0069A">
        <w:rPr>
          <w:rFonts w:ascii="Times New Roman" w:hAnsi="Times New Roman"/>
          <w:sz w:val="26"/>
          <w:szCs w:val="26"/>
        </w:rPr>
        <w:t>«</w:t>
      </w:r>
      <w:r w:rsidR="00A0069A" w:rsidRPr="00A0069A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Когалыма</w:t>
      </w:r>
      <w:r w:rsidRPr="00A0069A"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25453F" w:rsidRPr="00A46EB7" w:rsidRDefault="00A0069A" w:rsidP="002545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5453F">
        <w:rPr>
          <w:rFonts w:ascii="Times New Roman" w:hAnsi="Times New Roman"/>
          <w:sz w:val="26"/>
          <w:szCs w:val="26"/>
        </w:rPr>
        <w:t>.</w:t>
      </w:r>
      <w:r w:rsidR="0025453F">
        <w:rPr>
          <w:rFonts w:ascii="Times New Roman" w:hAnsi="Times New Roman"/>
          <w:sz w:val="26"/>
          <w:szCs w:val="26"/>
        </w:rPr>
        <w:tab/>
      </w:r>
      <w:r w:rsidR="0025453F" w:rsidRPr="00E84A5C">
        <w:rPr>
          <w:rFonts w:ascii="Times New Roman" w:hAnsi="Times New Roman"/>
          <w:sz w:val="26"/>
          <w:szCs w:val="26"/>
        </w:rPr>
        <w:t>Отделу межведомственного взаимодействия в сфере обеспечения общественного порядка и безопасности Администраци</w:t>
      </w:r>
      <w:r w:rsidR="00BC5395">
        <w:rPr>
          <w:rFonts w:ascii="Times New Roman" w:hAnsi="Times New Roman"/>
          <w:sz w:val="26"/>
          <w:szCs w:val="26"/>
        </w:rPr>
        <w:t xml:space="preserve">и города Когалыма </w:t>
      </w:r>
      <w:r w:rsidR="0025453F" w:rsidRPr="00E84A5C">
        <w:rPr>
          <w:rFonts w:ascii="Times New Roman" w:hAnsi="Times New Roman"/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</w:t>
      </w:r>
      <w:r w:rsidR="0025453F">
        <w:rPr>
          <w:rFonts w:ascii="Times New Roman" w:hAnsi="Times New Roman"/>
          <w:sz w:val="26"/>
          <w:szCs w:val="26"/>
        </w:rPr>
        <w:t>е</w:t>
      </w:r>
      <w:r w:rsidR="0025453F" w:rsidRPr="00E84A5C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5453F" w:rsidRPr="00860D84" w:rsidRDefault="0025453F" w:rsidP="00254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53F" w:rsidRPr="00E84A5C" w:rsidRDefault="00BC5395" w:rsidP="00254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5453F">
        <w:rPr>
          <w:rFonts w:ascii="Times New Roman" w:hAnsi="Times New Roman"/>
          <w:sz w:val="26"/>
          <w:szCs w:val="26"/>
        </w:rPr>
        <w:t>.</w:t>
      </w:r>
      <w:r w:rsidR="0025453F">
        <w:rPr>
          <w:rFonts w:ascii="Times New Roman" w:hAnsi="Times New Roman"/>
          <w:sz w:val="26"/>
          <w:szCs w:val="26"/>
        </w:rPr>
        <w:tab/>
      </w:r>
      <w:r w:rsidR="0025453F" w:rsidRPr="00E84A5C">
        <w:rPr>
          <w:rFonts w:ascii="Times New Roman" w:hAnsi="Times New Roman"/>
          <w:sz w:val="26"/>
          <w:szCs w:val="26"/>
        </w:rPr>
        <w:t>Опубликовать настоящее постановление и приложени</w:t>
      </w:r>
      <w:r w:rsidR="0025453F">
        <w:rPr>
          <w:rFonts w:ascii="Times New Roman" w:hAnsi="Times New Roman"/>
          <w:sz w:val="26"/>
          <w:szCs w:val="26"/>
        </w:rPr>
        <w:t>е</w:t>
      </w:r>
      <w:r w:rsidR="0025453F" w:rsidRPr="00E84A5C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 - телекоммуникационной сети «Интернет» (www.admkogalym.ru).</w:t>
      </w:r>
    </w:p>
    <w:p w:rsidR="0025453F" w:rsidRDefault="0025453F" w:rsidP="002545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53F" w:rsidRPr="00E84A5C" w:rsidRDefault="00BC5395" w:rsidP="00254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5453F">
        <w:rPr>
          <w:rFonts w:ascii="Times New Roman" w:hAnsi="Times New Roman"/>
          <w:sz w:val="26"/>
          <w:szCs w:val="26"/>
        </w:rPr>
        <w:t>.</w:t>
      </w:r>
      <w:r w:rsidR="0025453F">
        <w:rPr>
          <w:rFonts w:ascii="Times New Roman" w:hAnsi="Times New Roman"/>
          <w:sz w:val="26"/>
          <w:szCs w:val="26"/>
        </w:rPr>
        <w:tab/>
      </w:r>
      <w:r w:rsidR="0025453F" w:rsidRPr="00E84A5C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DC3FE9">
        <w:rPr>
          <w:rFonts w:ascii="Times New Roman" w:hAnsi="Times New Roman"/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DC3FE9">
        <w:rPr>
          <w:rFonts w:ascii="Times New Roman" w:hAnsi="Times New Roman"/>
          <w:sz w:val="26"/>
          <w:szCs w:val="26"/>
        </w:rPr>
        <w:t>А.М.Качанова</w:t>
      </w:r>
      <w:proofErr w:type="spellEnd"/>
      <w:r w:rsidR="0025453F" w:rsidRPr="00E84A5C">
        <w:rPr>
          <w:rFonts w:ascii="Times New Roman" w:hAnsi="Times New Roman"/>
          <w:sz w:val="26"/>
          <w:szCs w:val="26"/>
        </w:rPr>
        <w:t>.</w:t>
      </w:r>
    </w:p>
    <w:p w:rsidR="0025453F" w:rsidRDefault="0025453F" w:rsidP="00254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3FE9" w:rsidRPr="00E84A5C" w:rsidRDefault="00DC3FE9" w:rsidP="00254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4E17" w:rsidRPr="00860D84" w:rsidRDefault="00D64E17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25453F" w:rsidP="008230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Глава города Когалыма</w:t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  <w:t>Н.Н.Пальчиков</w:t>
      </w:r>
    </w:p>
    <w:p w:rsidR="009C3256" w:rsidRDefault="009C3256" w:rsidP="00DC3FE9">
      <w:pPr>
        <w:spacing w:after="0" w:line="240" w:lineRule="auto"/>
        <w:jc w:val="both"/>
        <w:rPr>
          <w:rFonts w:ascii="Times New Roman" w:hAnsi="Times New Roman"/>
        </w:rPr>
      </w:pPr>
    </w:p>
    <w:p w:rsidR="00DC3FE9" w:rsidRPr="007252A3" w:rsidRDefault="00DC3FE9" w:rsidP="00DC3FE9">
      <w:pPr>
        <w:spacing w:after="0" w:line="240" w:lineRule="auto"/>
        <w:jc w:val="both"/>
        <w:rPr>
          <w:rFonts w:ascii="Times New Roman" w:hAnsi="Times New Roman"/>
        </w:rPr>
      </w:pPr>
      <w:r w:rsidRPr="007252A3">
        <w:rPr>
          <w:rFonts w:ascii="Times New Roman" w:hAnsi="Times New Roman"/>
        </w:rPr>
        <w:t>Согласовано: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8"/>
        <w:gridCol w:w="2487"/>
        <w:gridCol w:w="2835"/>
        <w:gridCol w:w="1127"/>
      </w:tblGrid>
      <w:tr w:rsidR="00DC3FE9" w:rsidRPr="007252A3" w:rsidTr="00DC3FE9">
        <w:tc>
          <w:tcPr>
            <w:tcW w:w="1326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A3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17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A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15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A3">
              <w:rPr>
                <w:rFonts w:ascii="Times New Roman" w:hAnsi="Times New Roman"/>
              </w:rPr>
              <w:t>Ф.И.О.</w:t>
            </w:r>
          </w:p>
        </w:tc>
        <w:tc>
          <w:tcPr>
            <w:tcW w:w="642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A3">
              <w:rPr>
                <w:rFonts w:ascii="Times New Roman" w:hAnsi="Times New Roman"/>
              </w:rPr>
              <w:t>Подпись</w:t>
            </w:r>
          </w:p>
        </w:tc>
      </w:tr>
      <w:tr w:rsidR="00DC3FE9" w:rsidRPr="007252A3" w:rsidTr="00DC3FE9">
        <w:tc>
          <w:tcPr>
            <w:tcW w:w="1326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52A3">
              <w:rPr>
                <w:rFonts w:ascii="Times New Roman" w:hAnsi="Times New Roman"/>
              </w:rPr>
              <w:t>зам.главы</w:t>
            </w:r>
            <w:proofErr w:type="spellEnd"/>
            <w:r w:rsidRPr="007252A3">
              <w:rPr>
                <w:rFonts w:ascii="Times New Roman" w:hAnsi="Times New Roman"/>
              </w:rPr>
              <w:t xml:space="preserve"> г. Когалыма</w:t>
            </w:r>
          </w:p>
        </w:tc>
        <w:tc>
          <w:tcPr>
            <w:tcW w:w="1615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7252A3" w:rsidTr="00DC3FE9">
        <w:tc>
          <w:tcPr>
            <w:tcW w:w="1326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A3">
              <w:rPr>
                <w:rFonts w:ascii="Times New Roman" w:hAnsi="Times New Roman"/>
              </w:rPr>
              <w:t>КФ</w:t>
            </w:r>
          </w:p>
        </w:tc>
        <w:tc>
          <w:tcPr>
            <w:tcW w:w="1417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7252A3" w:rsidTr="00DC3FE9">
        <w:tc>
          <w:tcPr>
            <w:tcW w:w="1326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A3">
              <w:rPr>
                <w:rFonts w:ascii="Times New Roman" w:hAnsi="Times New Roman"/>
              </w:rPr>
              <w:t>ЮУ</w:t>
            </w:r>
          </w:p>
        </w:tc>
        <w:tc>
          <w:tcPr>
            <w:tcW w:w="1417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7252A3" w:rsidTr="00DC3FE9">
        <w:tc>
          <w:tcPr>
            <w:tcW w:w="1326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A3">
              <w:rPr>
                <w:rFonts w:ascii="Times New Roman" w:hAnsi="Times New Roman"/>
              </w:rPr>
              <w:t>УЭ</w:t>
            </w:r>
          </w:p>
        </w:tc>
        <w:tc>
          <w:tcPr>
            <w:tcW w:w="1417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7252A3" w:rsidTr="00DC3FE9">
        <w:tc>
          <w:tcPr>
            <w:tcW w:w="1326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52A3">
              <w:rPr>
                <w:rFonts w:ascii="Times New Roman" w:hAnsi="Times New Roman"/>
              </w:rPr>
              <w:t>ОФЭОиК</w:t>
            </w:r>
            <w:proofErr w:type="spellEnd"/>
          </w:p>
        </w:tc>
        <w:tc>
          <w:tcPr>
            <w:tcW w:w="1417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3FE9" w:rsidRPr="007252A3" w:rsidTr="00DC3FE9">
        <w:tc>
          <w:tcPr>
            <w:tcW w:w="1326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A3">
              <w:rPr>
                <w:rFonts w:ascii="Times New Roman" w:hAnsi="Times New Roman"/>
              </w:rPr>
              <w:t>УО</w:t>
            </w:r>
          </w:p>
        </w:tc>
        <w:tc>
          <w:tcPr>
            <w:tcW w:w="1417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DC3FE9" w:rsidRPr="007252A3" w:rsidRDefault="00DC3FE9" w:rsidP="00DC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3FE9" w:rsidRPr="007252A3" w:rsidRDefault="00DC3FE9" w:rsidP="00DC3FE9">
      <w:pPr>
        <w:spacing w:after="0" w:line="240" w:lineRule="auto"/>
        <w:jc w:val="both"/>
        <w:rPr>
          <w:rFonts w:ascii="Times New Roman" w:hAnsi="Times New Roman"/>
        </w:rPr>
      </w:pPr>
      <w:r w:rsidRPr="007252A3">
        <w:rPr>
          <w:rFonts w:ascii="Times New Roman" w:hAnsi="Times New Roman"/>
        </w:rPr>
        <w:t>Подготовлено:</w:t>
      </w:r>
    </w:p>
    <w:p w:rsidR="00DC3FE9" w:rsidRPr="007252A3" w:rsidRDefault="00A0069A" w:rsidP="00DC3F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</w:t>
      </w:r>
      <w:r w:rsidR="00DC3FE9" w:rsidRPr="007252A3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тдела </w:t>
      </w:r>
      <w:proofErr w:type="spellStart"/>
      <w:r>
        <w:rPr>
          <w:rFonts w:ascii="Times New Roman" w:hAnsi="Times New Roman"/>
        </w:rPr>
        <w:t>МВвсООПиБ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Е.Н.Колесник</w:t>
      </w:r>
      <w:proofErr w:type="spellEnd"/>
    </w:p>
    <w:p w:rsidR="00860D84" w:rsidRDefault="00860D84" w:rsidP="00860D84">
      <w:pPr>
        <w:spacing w:after="0" w:line="240" w:lineRule="auto"/>
        <w:jc w:val="both"/>
        <w:rPr>
          <w:rFonts w:ascii="Times New Roman" w:hAnsi="Times New Roman"/>
        </w:rPr>
      </w:pPr>
    </w:p>
    <w:p w:rsidR="009C3256" w:rsidRPr="00F1487A" w:rsidRDefault="009C3256" w:rsidP="00860D84">
      <w:pPr>
        <w:spacing w:after="0" w:line="240" w:lineRule="auto"/>
        <w:jc w:val="both"/>
        <w:rPr>
          <w:rFonts w:ascii="Times New Roman" w:hAnsi="Times New Roman"/>
        </w:rPr>
      </w:pPr>
    </w:p>
    <w:p w:rsidR="00D4530C" w:rsidRDefault="00860D84" w:rsidP="0005782D">
      <w:pPr>
        <w:spacing w:after="0" w:line="240" w:lineRule="auto"/>
        <w:jc w:val="both"/>
        <w:rPr>
          <w:rFonts w:ascii="Times New Roman" w:hAnsi="Times New Roman"/>
        </w:rPr>
        <w:sectPr w:rsidR="00D4530C" w:rsidSect="00F6241A">
          <w:headerReference w:type="default" r:id="rId8"/>
          <w:headerReference w:type="first" r:id="rId9"/>
          <w:pgSz w:w="11906" w:h="16838"/>
          <w:pgMar w:top="567" w:right="567" w:bottom="426" w:left="2552" w:header="709" w:footer="709" w:gutter="0"/>
          <w:cols w:space="708"/>
          <w:docGrid w:linePitch="360"/>
        </w:sectPr>
      </w:pPr>
      <w:r w:rsidRPr="00F1487A">
        <w:rPr>
          <w:rFonts w:ascii="Times New Roman" w:hAnsi="Times New Roman"/>
        </w:rPr>
        <w:t>Разослать:</w:t>
      </w:r>
      <w:r w:rsidR="0005782D" w:rsidRPr="00F1487A">
        <w:rPr>
          <w:rFonts w:ascii="Times New Roman" w:hAnsi="Times New Roman"/>
        </w:rPr>
        <w:t xml:space="preserve"> </w:t>
      </w:r>
      <w:r w:rsidR="002E7D60">
        <w:rPr>
          <w:rFonts w:ascii="Times New Roman" w:hAnsi="Times New Roman"/>
        </w:rPr>
        <w:t xml:space="preserve">МКУ «ЕДДС», МКУ «УОДОМС, Административная комиссия, ЮУ, УО, Отдел по ОДМКДН, УКС и МП, МАУ «КДК  «АРТ – праздник, МАУ «МКЦ Феникс, МАУ «СШ «Дворец </w:t>
      </w:r>
      <w:proofErr w:type="spellStart"/>
      <w:r w:rsidR="002E7D60">
        <w:rPr>
          <w:rFonts w:ascii="Times New Roman" w:hAnsi="Times New Roman"/>
        </w:rPr>
        <w:t>спррта</w:t>
      </w:r>
      <w:proofErr w:type="spellEnd"/>
      <w:r w:rsidR="002E7D60">
        <w:rPr>
          <w:rFonts w:ascii="Times New Roman" w:hAnsi="Times New Roman"/>
        </w:rPr>
        <w:t xml:space="preserve">, МБУ «ЦБС, УИД и РП, ОСО и СВ, Отдел </w:t>
      </w:r>
      <w:proofErr w:type="spellStart"/>
      <w:r w:rsidR="002E7D60">
        <w:rPr>
          <w:rFonts w:ascii="Times New Roman" w:hAnsi="Times New Roman"/>
        </w:rPr>
        <w:t>АиГ</w:t>
      </w:r>
      <w:proofErr w:type="spellEnd"/>
      <w:r w:rsidR="002E7D60">
        <w:rPr>
          <w:rFonts w:ascii="Times New Roman" w:hAnsi="Times New Roman"/>
        </w:rPr>
        <w:t xml:space="preserve">, УЭ, </w:t>
      </w:r>
      <w:proofErr w:type="spellStart"/>
      <w:r w:rsidR="002E7D60">
        <w:rPr>
          <w:rFonts w:ascii="Times New Roman" w:hAnsi="Times New Roman"/>
        </w:rPr>
        <w:t>КФ,УпоО</w:t>
      </w:r>
      <w:proofErr w:type="spellEnd"/>
      <w:r w:rsidR="002E7D60">
        <w:rPr>
          <w:rFonts w:ascii="Times New Roman" w:hAnsi="Times New Roman"/>
        </w:rPr>
        <w:t xml:space="preserve">, МКУ «УЖКХ», отдел </w:t>
      </w:r>
      <w:proofErr w:type="spellStart"/>
      <w:r w:rsidR="002E7D60">
        <w:rPr>
          <w:rFonts w:ascii="Times New Roman" w:hAnsi="Times New Roman"/>
        </w:rPr>
        <w:t>МВвсООПиБ</w:t>
      </w:r>
      <w:proofErr w:type="spellEnd"/>
      <w:r w:rsidR="002E7D60">
        <w:rPr>
          <w:rFonts w:ascii="Times New Roman" w:hAnsi="Times New Roman"/>
        </w:rPr>
        <w:t>,   газета «Когалымский вестник».</w:t>
      </w:r>
    </w:p>
    <w:p w:rsidR="00541612" w:rsidRPr="00084B54" w:rsidRDefault="00541612" w:rsidP="00541612">
      <w:pPr>
        <w:widowControl w:val="0"/>
        <w:autoSpaceDE w:val="0"/>
        <w:autoSpaceDN w:val="0"/>
        <w:spacing w:after="0" w:line="240" w:lineRule="auto"/>
        <w:ind w:left="12744"/>
        <w:jc w:val="right"/>
        <w:outlineLvl w:val="1"/>
        <w:rPr>
          <w:rFonts w:ascii="Times New Roman" w:hAnsi="Times New Roman"/>
          <w:sz w:val="26"/>
          <w:szCs w:val="26"/>
        </w:rPr>
      </w:pPr>
      <w:r w:rsidRPr="00084B54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541612" w:rsidRDefault="00541612" w:rsidP="00541612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541612" w:rsidRPr="00084B54" w:rsidRDefault="00541612" w:rsidP="0054161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700"/>
        <w:gridCol w:w="1700"/>
        <w:gridCol w:w="1700"/>
        <w:gridCol w:w="1205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541612" w:rsidRPr="00746D8F" w:rsidTr="00541612">
        <w:trPr>
          <w:trHeight w:val="253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основного </w:t>
            </w: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исполнитель/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соисполнитель, учреждение, организация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15" w:type="pct"/>
            <w:gridSpan w:val="11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541612" w:rsidRPr="00746D8F" w:rsidTr="00541612">
        <w:trPr>
          <w:trHeight w:val="450"/>
        </w:trPr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pct"/>
            <w:gridSpan w:val="11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612" w:rsidRPr="00746D8F" w:rsidTr="00541612">
        <w:trPr>
          <w:trHeight w:val="450"/>
        </w:trPr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263" w:type="pct"/>
            <w:vMerge w:val="restar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2027г.</w:t>
            </w:r>
          </w:p>
        </w:tc>
        <w:tc>
          <w:tcPr>
            <w:tcW w:w="263" w:type="pct"/>
            <w:vMerge w:val="restar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2028г.</w:t>
            </w:r>
          </w:p>
        </w:tc>
        <w:tc>
          <w:tcPr>
            <w:tcW w:w="263" w:type="pct"/>
            <w:vMerge w:val="restar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2029г.</w:t>
            </w:r>
          </w:p>
        </w:tc>
        <w:tc>
          <w:tcPr>
            <w:tcW w:w="263" w:type="pct"/>
            <w:vMerge w:val="restar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2030г.</w:t>
            </w:r>
          </w:p>
        </w:tc>
      </w:tr>
      <w:tr w:rsidR="00541612" w:rsidRPr="00746D8F" w:rsidTr="00541612">
        <w:trPr>
          <w:trHeight w:val="450"/>
        </w:trPr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612" w:rsidRPr="00746D8F" w:rsidTr="00541612">
        <w:tc>
          <w:tcPr>
            <w:tcW w:w="36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Цель: «Снижение уровня преступности»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1 «Профилактика правонарушений»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условий для деятельности народных дружин (1)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8 552,00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1 787,00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180,80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169,40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6 765,00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674,40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685,80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функционирования и развития систем видеонаблюдения в сфере общественного порядка (1)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 МКУ «ЕДДС города Когалыма»*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100 496,40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10 821,60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9 956,40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100 496,40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10 821,60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9 956,40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4161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700"/>
        <w:gridCol w:w="1700"/>
        <w:gridCol w:w="1700"/>
        <w:gridCol w:w="1205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Реализация отдельных государственных полномочий, предусмотренных Законом Ханты-Мансийского автономного округа - Югры от 2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марта 2009 года №5-оз «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 административных комиссиях в Ханты-Мансийском автономном округе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      Административная комиссия;              МКУ «УOДОМС»*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37 203,00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37 203,00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Административная комиссия*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36 474,00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36 474,00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«УOДОМС»*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416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1843"/>
        <w:gridCol w:w="1700"/>
        <w:gridCol w:w="1701"/>
        <w:gridCol w:w="1204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0"/>
      </w:tblGrid>
      <w:tr w:rsidR="00541612" w:rsidRPr="00746D8F" w:rsidTr="00A0069A"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 ЮУ*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(1)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 УО*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2 692,00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2 692,00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городских конкурсов «Государство. Право. Я.», «Юный помощник полиции», «День правовой помощи детям» (1)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41612" w:rsidRPr="00746D8F" w:rsidTr="00A0069A">
        <w:tc>
          <w:tcPr>
            <w:tcW w:w="356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204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разъяснитель</w:t>
            </w:r>
            <w:r w:rsidR="00A00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работы с несовершеннолетним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семьями, находящимися в социально опасном положении, с целью профилактики совершения рецидива преступлений и правонарушений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ОДМКДН*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265"/>
        <w:gridCol w:w="1415"/>
        <w:gridCol w:w="1700"/>
        <w:gridCol w:w="1205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8230C3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распространение, проведение конкурса социальных видеороликов и иной тематической рекламы направленной на профилактику правонарушений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861,00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861,00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(МАУ «КДК «АРТ-Праздник»);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5 146,00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5 146,00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световозвращающих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приспособлений для распространения среди воспитанников и обучающихся образовательных организаций. Приобретение оборудования для обучения грамотного поведения детей на дороге и участие в окружном конкурсе «Безопасное колесо» (1)  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094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игровой тематической прог</w:t>
            </w:r>
            <w:r w:rsidR="00094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раммы среди детей и подростков «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Азбука дорог</w:t>
            </w:r>
            <w:r w:rsidR="00094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(МАУ «КДК «АРТ –Праздник»)*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1 650,00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1 650,00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задаче № 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154 181,40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16 187,40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15 319,60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38 990,00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3 901,10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3 889,70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115 099,40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12 279,80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154 181,40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16 187,40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15 319,60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15 334,30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38 990,00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3 901,10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3 889,70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115 099,40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12 279,80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11 426,00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 xml:space="preserve">11 424,20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416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406"/>
        <w:gridCol w:w="1129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32"/>
      </w:tblGrid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Цель: «Снижение уровня преступности» 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2 «Профилактика незаконного потребления наркотических средств и психотропных веществ, наркомании»</w:t>
            </w:r>
          </w:p>
        </w:tc>
      </w:tr>
      <w:tr w:rsidR="00541612" w:rsidRPr="00746D8F" w:rsidTr="00541612"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проведение мероприятий с субъектами профилактики, в том числе с участием общественности (3,)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(МАУ «МКЦ Феникс»);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 (3,4)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41612" w:rsidRPr="00746D8F" w:rsidTr="00541612">
        <w:tc>
          <w:tcPr>
            <w:tcW w:w="315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поддержки </w:t>
            </w: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(МАУ «МКЦ Феникс»);  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пропагандирующих наркотические вещества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 и МП;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информационной антинаркотической пропаганды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           (МАУ «МКЦ Феникс»);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(МАУ «МКЦ 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(МАУ «МКЦ 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4161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негативного отношения к незаконному потреблению наркотиков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         </w:t>
            </w: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(МАУ «СШ «Дворец спорта»,                     МБУ «ЦБС»,              МАУ «МКЦ Феникс»);                       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5 385,00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5 385,00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«Спорт - основа здорового образа жизни»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(МАУ «СШ «Дворец спорта»)*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детско-юношеского марафона «Прекрасное слово - жизнь»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«ЦБС»*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265"/>
        <w:gridCol w:w="1415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8230C3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профильной смены для лидеров детско-юношеских волонтёрских движений, с целью формирования негативного отношения к незаконному обороту и потреблению наркотиков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41612" w:rsidRPr="00CF206D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CF206D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(МАУ «МКЦ» «Феникс»;                    «МАУ «СШ «Дворец спорта»);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УО;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Отдел по ОДМКДН*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(МАУ «МКЦ» «Феникс»)*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</w:tr>
      <w:tr w:rsidR="00541612" w:rsidRPr="00746D8F" w:rsidTr="008230C3">
        <w:tc>
          <w:tcPr>
            <w:tcW w:w="27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акции «Шаг навстречу»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(МАУ «МКЦ 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760952" w:rsidP="007609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Цикл мероприятий  «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Альтернатива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541612"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(3,4)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(МАУ «МКЦ Феникс»)*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задаче № 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</w:tr>
      <w:tr w:rsidR="00541612" w:rsidRPr="00746D8F" w:rsidTr="00541612">
        <w:tc>
          <w:tcPr>
            <w:tcW w:w="360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41612" w:rsidRDefault="00541612" w:rsidP="0054161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416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gridSpan w:val="3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Подпрограмме № 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Цель: «Снижение уровня преступности»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Информирование и консультирование в сфере защиты прав потребителей (1,2)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УИДиРП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задаче № 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4161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gridSpan w:val="3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Итого по Подпрограмме № 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60952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09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Цель: «</w:t>
            </w:r>
            <w:r w:rsidR="00760952" w:rsidRPr="00760952">
              <w:rPr>
                <w:rFonts w:ascii="Times New Roman" w:hAnsi="Times New Roman"/>
                <w:sz w:val="20"/>
                <w:szCs w:val="20"/>
              </w:rPr>
              <w:t>Обеспечение прав граждан в отдельных сферах жизнедеятельности</w:t>
            </w:r>
            <w:r w:rsidRPr="007609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541612" w:rsidRPr="00746D8F" w:rsidTr="00541612">
        <w:tc>
          <w:tcPr>
            <w:tcW w:w="5000" w:type="pct"/>
            <w:gridSpan w:val="15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D4530C" w:rsidRPr="00746D8F" w:rsidTr="00541612">
        <w:tc>
          <w:tcPr>
            <w:tcW w:w="360" w:type="pct"/>
            <w:vMerge w:val="restart"/>
            <w:shd w:val="clear" w:color="auto" w:fill="auto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D4530C" w:rsidRPr="00746D8F" w:rsidRDefault="00D4530C" w:rsidP="00D453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(1)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*             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4530C" w:rsidRPr="00746D8F" w:rsidRDefault="00DD2AC0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58790,90</w:t>
            </w:r>
            <w:r w:rsidR="00D4530C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D4530C" w:rsidRPr="00746D8F" w:rsidRDefault="004151F9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5356,70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5928,60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DD2AC0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58790,90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4151F9" w:rsidP="00C9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5356,70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5928,60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  <w:r w:rsidR="00D453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</w:t>
            </w:r>
            <w:r w:rsidR="00D453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D4530C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416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3"/>
        <w:gridCol w:w="1415"/>
        <w:gridCol w:w="1700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60" w:type="pct"/>
            <w:vMerge w:val="restar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 (5)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  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ОСОиСВ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Отдел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АиГ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УЭ; КФ;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УпоОВ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УО; МКУ «УЖКХ»*                                    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4530C" w:rsidRPr="00746D8F" w:rsidTr="00541612">
        <w:tc>
          <w:tcPr>
            <w:tcW w:w="360" w:type="pct"/>
            <w:vMerge w:val="restart"/>
            <w:shd w:val="clear" w:color="auto" w:fill="auto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по задаче №4 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4530C" w:rsidRPr="00746D8F" w:rsidRDefault="00F60F31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58790,90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D4530C" w:rsidRPr="00746D8F" w:rsidRDefault="00F60F31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5356,70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5928,60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4530C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4530C" w:rsidRPr="00746D8F" w:rsidRDefault="00F60F31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58790,90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D4530C" w:rsidRPr="00746D8F" w:rsidRDefault="00F60F31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5356,70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5928,60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</w:tr>
      <w:tr w:rsidR="00541612" w:rsidRPr="00746D8F" w:rsidTr="00541612">
        <w:tc>
          <w:tcPr>
            <w:tcW w:w="360" w:type="pct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4530C" w:rsidRPr="00746D8F" w:rsidTr="00541612">
        <w:tc>
          <w:tcPr>
            <w:tcW w:w="1442" w:type="pct"/>
            <w:gridSpan w:val="3"/>
            <w:vMerge w:val="restar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Подпрограмме № 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4530C" w:rsidRPr="00746D8F" w:rsidRDefault="00F60F31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58790,90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D4530C" w:rsidRPr="00746D8F" w:rsidRDefault="00F60F31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5356,70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5928,60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4530C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4530C" w:rsidRPr="00746D8F" w:rsidRDefault="00F60F31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58790,90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D4530C" w:rsidRPr="00746D8F" w:rsidRDefault="00F60F31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5356,70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5928,60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4530C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5938,20</w:t>
            </w:r>
          </w:p>
        </w:tc>
      </w:tr>
      <w:tr w:rsidR="00541612" w:rsidRPr="00746D8F" w:rsidTr="00541612">
        <w:tc>
          <w:tcPr>
            <w:tcW w:w="1442" w:type="pct"/>
            <w:gridSpan w:val="3"/>
            <w:vMerge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541612" w:rsidSect="0054161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9006AF" w:rsidP="00964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22324,50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9006AF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22324,50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D4530C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22028,60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C9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 w:rsidR="00C95D6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052,90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3901,10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3889,70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9006AF" w:rsidP="00964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181694,30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9006AF" w:rsidRDefault="009006AF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41612" w:rsidRDefault="009006AF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18416,90</w:t>
            </w:r>
          </w:p>
          <w:p w:rsidR="009006AF" w:rsidRPr="00746D8F" w:rsidRDefault="009006AF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D453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  <w:r w:rsidR="00D453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C95D64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18142,80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3157" w:type="pct"/>
            <w:gridSpan w:val="6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 -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F60F31" w:rsidP="00964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69054,90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F60F31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6383,10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6955,00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6964,60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1787,00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180,80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169,40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F60F31" w:rsidP="00964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67267,90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F60F31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6202,30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  <w:r w:rsidR="00541612"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C82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C82603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6785,00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8531,00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8531,00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8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9 (Управление экономики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10 (Комитет финансов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11 (Административная комиссия Администрации города Когалыма)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36474,00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36474,00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12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100496,40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10821,60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9956,40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100496,40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10821,60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9956,40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14 (Муниципальное автономное учреждение «Молодёжный комплексный центр «Феникс»)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1848,00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1848,00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15 (Муниципальное бюджетное учреждение «Централизованная библиотечная система»)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811,00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811,00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16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Соисполнитель 17 (Муниципальное автономное учреждение </w:t>
            </w:r>
            <w:r w:rsidR="001D3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«Спортивная школа </w:t>
            </w: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«Дворец спорта»)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41612" w:rsidSect="005416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6"/>
        <w:gridCol w:w="1701"/>
        <w:gridCol w:w="1139"/>
        <w:gridCol w:w="891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</w:tblGrid>
      <w:tr w:rsidR="00541612" w:rsidRPr="00746D8F" w:rsidTr="00541612">
        <w:tc>
          <w:tcPr>
            <w:tcW w:w="1442" w:type="pct"/>
            <w:vMerge w:val="restart"/>
            <w:shd w:val="clear" w:color="auto" w:fill="auto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18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41612" w:rsidRPr="00746D8F" w:rsidTr="00541612">
        <w:tc>
          <w:tcPr>
            <w:tcW w:w="1442" w:type="pct"/>
            <w:vMerge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41612" w:rsidRPr="00746D8F" w:rsidRDefault="00541612" w:rsidP="00541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6D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541612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41612" w:rsidRPr="00A6405B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*Примечание: в Перечне мероприятий используются следующие сокращения:</w:t>
      </w:r>
    </w:p>
    <w:p w:rsidR="00541612" w:rsidRPr="00A6405B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spellStart"/>
      <w:r w:rsidRPr="00A6405B">
        <w:rPr>
          <w:rFonts w:ascii="Times New Roman" w:hAnsi="Times New Roman"/>
        </w:rPr>
        <w:t>ОМВвсООПиБ</w:t>
      </w:r>
      <w:proofErr w:type="spellEnd"/>
      <w:r w:rsidRPr="00A6405B">
        <w:rPr>
          <w:rFonts w:ascii="Times New Roman" w:hAnsi="Times New Roman"/>
        </w:rPr>
        <w:t>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541612" w:rsidRPr="00A6405B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УО - Управление образования Администрации города Когалыма;</w:t>
      </w:r>
    </w:p>
    <w:p w:rsidR="00541612" w:rsidRPr="00A6405B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УКС и МП - Управление культуры, спорта и молодежной политики Администрации города Когалыма;</w:t>
      </w:r>
    </w:p>
    <w:p w:rsidR="00541612" w:rsidRPr="00A6405B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ЮУ - Юридическое управление Администрации города Когалыма;</w:t>
      </w:r>
    </w:p>
    <w:p w:rsidR="00541612" w:rsidRPr="00A6405B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:rsidR="00541612" w:rsidRPr="00A6405B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spellStart"/>
      <w:r w:rsidRPr="00A6405B">
        <w:rPr>
          <w:rFonts w:ascii="Times New Roman" w:hAnsi="Times New Roman"/>
        </w:rPr>
        <w:t>УИДиРП</w:t>
      </w:r>
      <w:proofErr w:type="spellEnd"/>
      <w:r w:rsidRPr="00A6405B">
        <w:rPr>
          <w:rFonts w:ascii="Times New Roman" w:hAnsi="Times New Roman"/>
        </w:rPr>
        <w:t xml:space="preserve"> - Управление инвестиционной деятельности и развития предпринимательства Администрации города Когалыма;</w:t>
      </w:r>
    </w:p>
    <w:p w:rsidR="00541612" w:rsidRPr="000E1873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spellStart"/>
      <w:r w:rsidRPr="000E1873">
        <w:rPr>
          <w:rFonts w:ascii="Times New Roman" w:hAnsi="Times New Roman"/>
        </w:rPr>
        <w:t>УпоОВ</w:t>
      </w:r>
      <w:proofErr w:type="spellEnd"/>
      <w:r w:rsidRPr="000E1873">
        <w:rPr>
          <w:rFonts w:ascii="Times New Roman" w:hAnsi="Times New Roman"/>
        </w:rPr>
        <w:t xml:space="preserve"> - Управление по общим вопросам Администрации города Когалыма;</w:t>
      </w:r>
    </w:p>
    <w:p w:rsidR="00541612" w:rsidRPr="000E1873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УЭ - Управление экономики Администрации города Когалыма;</w:t>
      </w:r>
    </w:p>
    <w:p w:rsidR="00541612" w:rsidRPr="000E1873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 xml:space="preserve">Отдел </w:t>
      </w:r>
      <w:proofErr w:type="spellStart"/>
      <w:r w:rsidRPr="000E1873">
        <w:rPr>
          <w:rFonts w:ascii="Times New Roman" w:hAnsi="Times New Roman"/>
        </w:rPr>
        <w:t>АиГ</w:t>
      </w:r>
      <w:proofErr w:type="spellEnd"/>
      <w:r w:rsidRPr="000E1873">
        <w:rPr>
          <w:rFonts w:ascii="Times New Roman" w:hAnsi="Times New Roman"/>
        </w:rPr>
        <w:t xml:space="preserve"> - Отдел архитектуры и градостроительства Администрации города Когалыма;</w:t>
      </w:r>
    </w:p>
    <w:p w:rsidR="00541612" w:rsidRPr="000E1873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spellStart"/>
      <w:r w:rsidRPr="000E1873">
        <w:rPr>
          <w:rFonts w:ascii="Times New Roman" w:hAnsi="Times New Roman"/>
        </w:rPr>
        <w:t>ОСОиСВ</w:t>
      </w:r>
      <w:proofErr w:type="spellEnd"/>
      <w:r w:rsidRPr="000E1873">
        <w:rPr>
          <w:rFonts w:ascii="Times New Roman" w:hAnsi="Times New Roman"/>
        </w:rPr>
        <w:t xml:space="preserve"> - Отдел по связям с общественностью и социальным вопросам Администрации города Когалыма;</w:t>
      </w:r>
    </w:p>
    <w:p w:rsidR="00541612" w:rsidRPr="000E1873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КФ - Комитет финансов Администрации города Когалыма;</w:t>
      </w:r>
    </w:p>
    <w:p w:rsidR="00541612" w:rsidRPr="000E1873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МКУ «УОДОМС» - Муниципальное казенное учреждение «Управление обеспечения деятельности органов местного самоуправления»;</w:t>
      </w:r>
    </w:p>
    <w:p w:rsidR="00541612" w:rsidRPr="000E1873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МКУ «ЕДДС города Когалыма» - Муниципальное казённое учреждение «Единая дежурно-диспетчерская служба города Когалыма»;</w:t>
      </w:r>
    </w:p>
    <w:p w:rsidR="00541612" w:rsidRPr="000E1873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МАУ «МКЦ «Феникс» - Муниципальное автономное учреждение «Молодёжный комплексный центр «Феникс»;</w:t>
      </w:r>
    </w:p>
    <w:p w:rsidR="00541612" w:rsidRPr="000E1873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МБУ «ЦБС» - Муниципальное бюджетное учреждение «Централизованная библиотечная система»;</w:t>
      </w:r>
    </w:p>
    <w:p w:rsidR="00541612" w:rsidRPr="000E1873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МАУ «КДК «АРТ-Праздник» - Муниципальное автономное учреждение «Культурно-досуговый комплекс «АРТ-Праздник»;</w:t>
      </w:r>
    </w:p>
    <w:p w:rsidR="00541612" w:rsidRPr="000E1873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 xml:space="preserve">МАУ </w:t>
      </w:r>
      <w:r w:rsidR="001D34DD">
        <w:rPr>
          <w:rFonts w:ascii="Times New Roman" w:hAnsi="Times New Roman"/>
        </w:rPr>
        <w:t xml:space="preserve">«СШ </w:t>
      </w:r>
      <w:r w:rsidRPr="000E1873">
        <w:rPr>
          <w:rFonts w:ascii="Times New Roman" w:hAnsi="Times New Roman"/>
        </w:rPr>
        <w:t>«Дворец спорта» - Муниципальное автономное учреждение</w:t>
      </w:r>
      <w:r w:rsidR="001D34DD">
        <w:rPr>
          <w:rFonts w:ascii="Times New Roman" w:hAnsi="Times New Roman"/>
        </w:rPr>
        <w:t xml:space="preserve"> «Спортивная школа </w:t>
      </w:r>
      <w:r w:rsidRPr="000E1873">
        <w:rPr>
          <w:rFonts w:ascii="Times New Roman" w:hAnsi="Times New Roman"/>
        </w:rPr>
        <w:t>«Дворец спорта»;</w:t>
      </w:r>
    </w:p>
    <w:p w:rsidR="00541612" w:rsidRPr="000E1873" w:rsidRDefault="00541612" w:rsidP="005416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МКУ «УЖКХ» - Муниципальное казённое учреждение «Управление жилищно-коммунального хозяйства города Когалыма»;</w:t>
      </w:r>
    </w:p>
    <w:p w:rsidR="00541612" w:rsidRDefault="00541612" w:rsidP="008230C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1873">
        <w:rPr>
          <w:rFonts w:ascii="Times New Roman" w:hAnsi="Times New Roman"/>
        </w:rPr>
        <w:t>Административная комиссия - Административная комиссия города Когалыма.</w:t>
      </w:r>
    </w:p>
    <w:p w:rsidR="00541612" w:rsidRDefault="00541612" w:rsidP="0054161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541612" w:rsidSect="0054161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F74EC" w:rsidRDefault="005F74EC" w:rsidP="00D4530C">
      <w:pPr>
        <w:widowControl w:val="0"/>
        <w:autoSpaceDE w:val="0"/>
        <w:autoSpaceDN w:val="0"/>
        <w:spacing w:after="0" w:line="240" w:lineRule="auto"/>
        <w:ind w:left="12474"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5F74EC" w:rsidSect="00D4530C">
      <w:footerReference w:type="default" r:id="rId10"/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7D" w:rsidRDefault="0051357D">
      <w:pPr>
        <w:spacing w:after="0" w:line="240" w:lineRule="auto"/>
      </w:pPr>
      <w:r>
        <w:separator/>
      </w:r>
    </w:p>
  </w:endnote>
  <w:endnote w:type="continuationSeparator" w:id="0">
    <w:p w:rsidR="0051357D" w:rsidRDefault="0051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840422"/>
      <w:docPartObj>
        <w:docPartGallery w:val="Page Numbers (Bottom of Page)"/>
        <w:docPartUnique/>
      </w:docPartObj>
    </w:sdtPr>
    <w:sdtContent>
      <w:p w:rsidR="0051357D" w:rsidRPr="00860D84" w:rsidRDefault="0051357D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7D" w:rsidRDefault="0051357D">
      <w:pPr>
        <w:spacing w:after="0" w:line="240" w:lineRule="auto"/>
      </w:pPr>
      <w:r>
        <w:separator/>
      </w:r>
    </w:p>
  </w:footnote>
  <w:footnote w:type="continuationSeparator" w:id="0">
    <w:p w:rsidR="0051357D" w:rsidRDefault="0051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194753"/>
      <w:docPartObj>
        <w:docPartGallery w:val="Page Numbers (Top of Page)"/>
        <w:docPartUnique/>
      </w:docPartObj>
    </w:sdtPr>
    <w:sdtContent>
      <w:p w:rsidR="0051357D" w:rsidRDefault="0051357D" w:rsidP="008230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F1">
          <w:rPr>
            <w:noProof/>
          </w:rPr>
          <w:t>23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7103"/>
      <w:docPartObj>
        <w:docPartGallery w:val="Page Numbers (Top of Page)"/>
        <w:docPartUnique/>
      </w:docPartObj>
    </w:sdtPr>
    <w:sdtContent>
      <w:p w:rsidR="0051357D" w:rsidRDefault="0051357D" w:rsidP="00AD738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D60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4E"/>
    <w:rsid w:val="0000169E"/>
    <w:rsid w:val="00006A8C"/>
    <w:rsid w:val="000100BD"/>
    <w:rsid w:val="00014CC4"/>
    <w:rsid w:val="00034E61"/>
    <w:rsid w:val="0005782D"/>
    <w:rsid w:val="00073E52"/>
    <w:rsid w:val="00093684"/>
    <w:rsid w:val="00094B41"/>
    <w:rsid w:val="0009637B"/>
    <w:rsid w:val="000E5929"/>
    <w:rsid w:val="000E624C"/>
    <w:rsid w:val="00140B08"/>
    <w:rsid w:val="0014212F"/>
    <w:rsid w:val="00165A8D"/>
    <w:rsid w:val="00174C22"/>
    <w:rsid w:val="00194FC9"/>
    <w:rsid w:val="001C4ACC"/>
    <w:rsid w:val="001D34DD"/>
    <w:rsid w:val="00220AA9"/>
    <w:rsid w:val="0024469F"/>
    <w:rsid w:val="0025453F"/>
    <w:rsid w:val="00264FF3"/>
    <w:rsid w:val="002711DA"/>
    <w:rsid w:val="0028126F"/>
    <w:rsid w:val="00285FB3"/>
    <w:rsid w:val="002876BA"/>
    <w:rsid w:val="002E1C19"/>
    <w:rsid w:val="002E7D60"/>
    <w:rsid w:val="00312519"/>
    <w:rsid w:val="00321C05"/>
    <w:rsid w:val="00357AF7"/>
    <w:rsid w:val="00372624"/>
    <w:rsid w:val="003942F8"/>
    <w:rsid w:val="003C470E"/>
    <w:rsid w:val="003C717B"/>
    <w:rsid w:val="003F3348"/>
    <w:rsid w:val="00414C36"/>
    <w:rsid w:val="004151F9"/>
    <w:rsid w:val="00433154"/>
    <w:rsid w:val="0045538F"/>
    <w:rsid w:val="00485F76"/>
    <w:rsid w:val="004C518B"/>
    <w:rsid w:val="004D1163"/>
    <w:rsid w:val="005032A4"/>
    <w:rsid w:val="0051357D"/>
    <w:rsid w:val="00522CD5"/>
    <w:rsid w:val="00541612"/>
    <w:rsid w:val="00580AEC"/>
    <w:rsid w:val="005E0E63"/>
    <w:rsid w:val="005F74EC"/>
    <w:rsid w:val="00613DAA"/>
    <w:rsid w:val="0062067B"/>
    <w:rsid w:val="00646BD8"/>
    <w:rsid w:val="006572EC"/>
    <w:rsid w:val="00677443"/>
    <w:rsid w:val="006B127E"/>
    <w:rsid w:val="006C6233"/>
    <w:rsid w:val="006E50B9"/>
    <w:rsid w:val="00706034"/>
    <w:rsid w:val="00713970"/>
    <w:rsid w:val="007351BF"/>
    <w:rsid w:val="00745B36"/>
    <w:rsid w:val="0074780F"/>
    <w:rsid w:val="00760952"/>
    <w:rsid w:val="00772373"/>
    <w:rsid w:val="007A7F8E"/>
    <w:rsid w:val="007B2FC6"/>
    <w:rsid w:val="00816E08"/>
    <w:rsid w:val="008230C3"/>
    <w:rsid w:val="00833C98"/>
    <w:rsid w:val="008426F1"/>
    <w:rsid w:val="00860D84"/>
    <w:rsid w:val="008A2996"/>
    <w:rsid w:val="008B6ABD"/>
    <w:rsid w:val="009006AF"/>
    <w:rsid w:val="00917F2C"/>
    <w:rsid w:val="0092530C"/>
    <w:rsid w:val="00935D3C"/>
    <w:rsid w:val="0096446B"/>
    <w:rsid w:val="0096719D"/>
    <w:rsid w:val="0097269B"/>
    <w:rsid w:val="009C3256"/>
    <w:rsid w:val="00A0069A"/>
    <w:rsid w:val="00A71222"/>
    <w:rsid w:val="00A74985"/>
    <w:rsid w:val="00A769B5"/>
    <w:rsid w:val="00A918A7"/>
    <w:rsid w:val="00A91D0A"/>
    <w:rsid w:val="00AD02D8"/>
    <w:rsid w:val="00AD04E2"/>
    <w:rsid w:val="00AD7389"/>
    <w:rsid w:val="00AF0069"/>
    <w:rsid w:val="00B207CC"/>
    <w:rsid w:val="00B24E96"/>
    <w:rsid w:val="00B56D8D"/>
    <w:rsid w:val="00B60C8C"/>
    <w:rsid w:val="00B7424A"/>
    <w:rsid w:val="00B8079B"/>
    <w:rsid w:val="00B8486A"/>
    <w:rsid w:val="00BB47DF"/>
    <w:rsid w:val="00BC5395"/>
    <w:rsid w:val="00BD4131"/>
    <w:rsid w:val="00BF173D"/>
    <w:rsid w:val="00BF4D4D"/>
    <w:rsid w:val="00C07EC6"/>
    <w:rsid w:val="00C1365D"/>
    <w:rsid w:val="00C31219"/>
    <w:rsid w:val="00C320BA"/>
    <w:rsid w:val="00C625F0"/>
    <w:rsid w:val="00C745CC"/>
    <w:rsid w:val="00C80A3E"/>
    <w:rsid w:val="00C82603"/>
    <w:rsid w:val="00C95D64"/>
    <w:rsid w:val="00CC7980"/>
    <w:rsid w:val="00CF6A44"/>
    <w:rsid w:val="00D2194E"/>
    <w:rsid w:val="00D37027"/>
    <w:rsid w:val="00D4530C"/>
    <w:rsid w:val="00D477F7"/>
    <w:rsid w:val="00D62878"/>
    <w:rsid w:val="00D64E17"/>
    <w:rsid w:val="00D825F1"/>
    <w:rsid w:val="00D92153"/>
    <w:rsid w:val="00DC3FE9"/>
    <w:rsid w:val="00DC4D78"/>
    <w:rsid w:val="00DD2AC0"/>
    <w:rsid w:val="00DE2A51"/>
    <w:rsid w:val="00DE6942"/>
    <w:rsid w:val="00E12852"/>
    <w:rsid w:val="00E80032"/>
    <w:rsid w:val="00E874D6"/>
    <w:rsid w:val="00E87B85"/>
    <w:rsid w:val="00E905B4"/>
    <w:rsid w:val="00EB4660"/>
    <w:rsid w:val="00EC6679"/>
    <w:rsid w:val="00EE3459"/>
    <w:rsid w:val="00EE603D"/>
    <w:rsid w:val="00F0699F"/>
    <w:rsid w:val="00F1487A"/>
    <w:rsid w:val="00F471F9"/>
    <w:rsid w:val="00F5725E"/>
    <w:rsid w:val="00F60F31"/>
    <w:rsid w:val="00F6241A"/>
    <w:rsid w:val="00F71466"/>
    <w:rsid w:val="00F73A91"/>
    <w:rsid w:val="00F94FEF"/>
    <w:rsid w:val="00FA2CE3"/>
    <w:rsid w:val="00FA2E01"/>
    <w:rsid w:val="00FC5534"/>
    <w:rsid w:val="00FD5D9C"/>
    <w:rsid w:val="00FD657E"/>
    <w:rsid w:val="00FE4A2A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3477"/>
  <w15:chartTrackingRefBased/>
  <w15:docId w15:val="{EC37E51B-54DA-42CF-906C-5C5EE2F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  <w:style w:type="character" w:styleId="af3">
    <w:name w:val="footnote reference"/>
    <w:basedOn w:val="a0"/>
    <w:semiHidden/>
    <w:unhideWhenUsed/>
    <w:rsid w:val="00AF0069"/>
    <w:rPr>
      <w:vertAlign w:val="superscript"/>
    </w:rPr>
  </w:style>
  <w:style w:type="paragraph" w:styleId="af4">
    <w:name w:val="Normal (Web)"/>
    <w:basedOn w:val="a"/>
    <w:uiPriority w:val="99"/>
    <w:unhideWhenUsed/>
    <w:rsid w:val="005F7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5B13-0126-4212-8F3B-9D6FF0E8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26</Pages>
  <Words>6738</Words>
  <Characters>38412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Колесник Елена Николаевна</cp:lastModifiedBy>
  <cp:revision>27</cp:revision>
  <cp:lastPrinted>2021-05-25T03:40:00Z</cp:lastPrinted>
  <dcterms:created xsi:type="dcterms:W3CDTF">2021-03-30T12:24:00Z</dcterms:created>
  <dcterms:modified xsi:type="dcterms:W3CDTF">2021-05-25T05:16:00Z</dcterms:modified>
</cp:coreProperties>
</file>