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89" w:rsidRPr="00BB4489" w:rsidRDefault="00BB448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</w:p>
    <w:p w:rsidR="00BB4489" w:rsidRPr="00BB4489" w:rsidRDefault="00BB44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B4489" w:rsidRPr="00BB4489" w:rsidRDefault="00BB44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от 8 августа 2016 г. N 2076</w:t>
      </w:r>
    </w:p>
    <w:p w:rsidR="00BB4489" w:rsidRPr="00BB4489" w:rsidRDefault="00BB44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BB4489" w:rsidRPr="00BB4489" w:rsidRDefault="00BB44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О МУНИЦИПАЛЬНО-ЧАСТНОМ ПАРТНЕРСТВЕ В ГОРОДЕ КОГАЛЫМЕ</w:t>
      </w:r>
    </w:p>
    <w:p w:rsidR="00BB4489" w:rsidRPr="00BB4489" w:rsidRDefault="00BB4489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4489" w:rsidRPr="00BB44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489" w:rsidRPr="00BB4489" w:rsidRDefault="00BB4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489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BB4489" w:rsidRPr="00BB4489" w:rsidRDefault="00BB4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489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города Когалыма от 22.02.2017 № 369,</w:t>
            </w:r>
          </w:p>
          <w:p w:rsidR="00BB4489" w:rsidRPr="00BB4489" w:rsidRDefault="00BB4489" w:rsidP="00BB4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489">
              <w:rPr>
                <w:rFonts w:ascii="Times New Roman" w:hAnsi="Times New Roman" w:cs="Times New Roman"/>
                <w:sz w:val="26"/>
                <w:szCs w:val="26"/>
              </w:rPr>
              <w:t>от 05.10.2018 № 2196</w:t>
            </w:r>
            <w:r w:rsidR="00D33A81">
              <w:rPr>
                <w:rFonts w:ascii="Times New Roman" w:hAnsi="Times New Roman" w:cs="Times New Roman"/>
                <w:sz w:val="26"/>
                <w:szCs w:val="26"/>
              </w:rPr>
              <w:t>, №1059 от 21.05.2019</w:t>
            </w:r>
            <w:r w:rsidRPr="00BB44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BB4489" w:rsidRPr="00BB4489" w:rsidRDefault="00BB44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BB448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от 13.07.2015 N 224-ФЗ "О государственно-частном партнерстве,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</w:t>
      </w:r>
      <w:hyperlink r:id="rId5" w:history="1">
        <w:r w:rsidRPr="00BB448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города Когалыма: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BB448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</w:t>
      </w:r>
      <w:bookmarkStart w:id="0" w:name="_GoBack"/>
      <w:bookmarkEnd w:id="0"/>
      <w:r w:rsidRPr="00BB4489">
        <w:rPr>
          <w:rFonts w:ascii="Times New Roman" w:hAnsi="Times New Roman" w:cs="Times New Roman"/>
          <w:sz w:val="26"/>
          <w:szCs w:val="26"/>
        </w:rPr>
        <w:t>нерстве в городе Когалыме (далее - Положение) согласно приложению.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" w:history="1">
        <w:r w:rsidRPr="00BB4489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22.02.2017 N 369)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2. Определить Администрацию города Когалыма уполномоченным органом в сфере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-частного партнерства.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3. Определить управление </w:t>
      </w:r>
      <w:r w:rsidR="004C2D4C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 w:rsidRPr="00BB448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уполномоченным структурным подразделением Администрации города Когалыма на осуществление полномочий, предусмотренных </w:t>
      </w:r>
      <w:hyperlink w:anchor="P114" w:history="1">
        <w:r w:rsidRPr="00BB4489">
          <w:rPr>
            <w:rFonts w:ascii="Times New Roman" w:hAnsi="Times New Roman" w:cs="Times New Roman"/>
            <w:sz w:val="26"/>
            <w:szCs w:val="26"/>
          </w:rPr>
          <w:t>подпунктами 8.2.1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6" w:history="1">
        <w:r w:rsidRPr="00BB4489">
          <w:rPr>
            <w:rFonts w:ascii="Times New Roman" w:hAnsi="Times New Roman" w:cs="Times New Roman"/>
            <w:sz w:val="26"/>
            <w:szCs w:val="26"/>
          </w:rPr>
          <w:t>8.2.3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8" w:history="1">
        <w:r w:rsidRPr="00BB4489">
          <w:rPr>
            <w:rFonts w:ascii="Times New Roman" w:hAnsi="Times New Roman" w:cs="Times New Roman"/>
            <w:sz w:val="26"/>
            <w:szCs w:val="26"/>
          </w:rPr>
          <w:t>8.2.5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1" w:history="1">
        <w:r w:rsidRPr="00BB4489">
          <w:rPr>
            <w:rFonts w:ascii="Times New Roman" w:hAnsi="Times New Roman" w:cs="Times New Roman"/>
            <w:sz w:val="26"/>
            <w:szCs w:val="26"/>
          </w:rPr>
          <w:t>8.2.8 раздела 8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(п. 3 введен </w:t>
      </w:r>
      <w:hyperlink r:id="rId7" w:history="1">
        <w:r w:rsidRPr="00BB448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22.02.2017 N 369)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4. Определить юридическое управление Администрации города Когалыма уполномоченным структурным подразделением Администрации города Когалыма на осуществление полномочий, предусмотренных </w:t>
      </w:r>
      <w:hyperlink w:anchor="P117" w:history="1">
        <w:r w:rsidRPr="00BB4489">
          <w:rPr>
            <w:rFonts w:ascii="Times New Roman" w:hAnsi="Times New Roman" w:cs="Times New Roman"/>
            <w:sz w:val="26"/>
            <w:szCs w:val="26"/>
          </w:rPr>
          <w:t>подпунктом 8.2.4 раздела 8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(п. 4 введен </w:t>
      </w:r>
      <w:hyperlink r:id="rId8" w:history="1">
        <w:r w:rsidRPr="00BB448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22.02.2017 N 369)</w:t>
      </w:r>
    </w:p>
    <w:p w:rsidR="00BB4489" w:rsidRPr="00BB4489" w:rsidRDefault="00D33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B4489" w:rsidRPr="00BB4489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BB4489" w:rsidRPr="00BB4489">
        <w:rPr>
          <w:rFonts w:ascii="Times New Roman" w:hAnsi="Times New Roman" w:cs="Times New Roman"/>
          <w:sz w:val="26"/>
          <w:szCs w:val="26"/>
        </w:rPr>
        <w:t xml:space="preserve">. Управлению </w:t>
      </w:r>
      <w:r w:rsidR="004C2D4C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 w:rsidR="00BB4489" w:rsidRPr="00BB448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(</w:t>
      </w:r>
      <w:proofErr w:type="spellStart"/>
      <w:r w:rsidR="004C2D4C">
        <w:rPr>
          <w:rFonts w:ascii="Times New Roman" w:hAnsi="Times New Roman" w:cs="Times New Roman"/>
          <w:sz w:val="26"/>
          <w:szCs w:val="26"/>
        </w:rPr>
        <w:t>Ю.Л.Спиридонова</w:t>
      </w:r>
      <w:proofErr w:type="spellEnd"/>
      <w:r w:rsidR="00BB4489" w:rsidRPr="00BB4489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5" w:history="1">
        <w:r w:rsidR="00BB4489" w:rsidRPr="00BB4489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BB4489" w:rsidRPr="00BB4489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0" w:history="1">
        <w:r w:rsidR="00BB4489" w:rsidRPr="00BB4489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BB4489" w:rsidRPr="00BB448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B4489" w:rsidRPr="00BB4489" w:rsidRDefault="00D33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BB4489" w:rsidRPr="00BB4489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BB4489" w:rsidRPr="00BB4489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5" w:history="1">
        <w:r w:rsidR="00BB4489" w:rsidRPr="00BB4489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BB4489" w:rsidRPr="00BB4489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BB4489" w:rsidRPr="00BB4489">
        <w:rPr>
          <w:rFonts w:ascii="Times New Roman" w:hAnsi="Times New Roman" w:cs="Times New Roman"/>
          <w:sz w:val="26"/>
          <w:szCs w:val="26"/>
        </w:rPr>
        <w:lastRenderedPageBreak/>
        <w:t>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BB4489" w:rsidRPr="00BB4489" w:rsidRDefault="00D33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BB4489" w:rsidRPr="00BB4489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BB4489" w:rsidRPr="00BB4489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Т.И. Черных.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Глава города Когалыма</w:t>
      </w:r>
    </w:p>
    <w:p w:rsidR="00BB4489" w:rsidRPr="00BB4489" w:rsidRDefault="00BB44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Приложение</w:t>
      </w:r>
    </w:p>
    <w:p w:rsidR="00BB4489" w:rsidRPr="00BB4489" w:rsidRDefault="00BB44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B4489" w:rsidRPr="00BB4489" w:rsidRDefault="00BB44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B4489" w:rsidRPr="00BB4489" w:rsidRDefault="00BB44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от 08.08.2016 N 2076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BB4489">
        <w:rPr>
          <w:rFonts w:ascii="Times New Roman" w:hAnsi="Times New Roman" w:cs="Times New Roman"/>
          <w:sz w:val="26"/>
          <w:szCs w:val="26"/>
        </w:rPr>
        <w:t>ПОЛОЖЕНИЕ</w:t>
      </w:r>
    </w:p>
    <w:p w:rsidR="00BB4489" w:rsidRPr="00BB4489" w:rsidRDefault="00BB44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О МУНИЦИПАЛЬНО-ЧАСТНОМ ПАРТНЕРСТВЕ В ГОРОДЕ КОГАЛЫМЕ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1. Предмет регулирования настоящего Положения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цели, формы и условия участия муниципального образования Ханты-Мансийского автономного округа - Югры городской округ город Когалым (далее - город Когалым) в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 xml:space="preserve">-частном партнерстве, которое осуществляется в соответствии с Гражданским </w:t>
      </w:r>
      <w:hyperlink r:id="rId13" w:history="1">
        <w:r w:rsidRPr="00BB448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Российской Федерации, Земельным </w:t>
      </w:r>
      <w:hyperlink r:id="rId14" w:history="1">
        <w:r w:rsidRPr="00BB448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Российской Федерации, Градостроительным </w:t>
      </w:r>
      <w:hyperlink r:id="rId15" w:history="1">
        <w:r w:rsidRPr="00BB448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6" w:history="1">
        <w:r w:rsidRPr="00BB448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от 21.07.2005 N 115-ФЗ "О концессионных соглашениях", Федеральным </w:t>
      </w:r>
      <w:hyperlink r:id="rId17" w:history="1">
        <w:r w:rsidRPr="00BB448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от 13.07.2015 N 224-ФЗ "О государственно-частном партнерстве,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2. Настоящее Положение разработано в целях регулирования взаимоотношений сторон в рамках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-частного партнерства.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Положении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 xml:space="preserve">-частном партнерстве, заключенного в соответствии с Федеральным </w:t>
      </w:r>
      <w:hyperlink r:id="rId18" w:history="1">
        <w:r w:rsidRPr="00BB448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N 224-ФЗ в целях привлечения в экономику города Когалыма частных инвестиций, обеспечения органами местного самоуправления доступности товаров, работ, услуг и повышения их качества.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lastRenderedPageBreak/>
        <w:t xml:space="preserve">2.2. Понятия, используемые в настоящем Положении, применяются в значениях, определенных Федеральным </w:t>
      </w:r>
      <w:hyperlink r:id="rId19" w:history="1">
        <w:r w:rsidRPr="00BB448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N 224-ФЗ.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3. Цели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-частного партнерства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Целями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-частного партнерства являются: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2) обеспечение эффективности использования имущества, находящегося в собственности муниципального образования город Когалым (далее - находящегося в муниципальной собственности).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4. Принципы участия муниципального образования город Когалым</w:t>
      </w:r>
    </w:p>
    <w:p w:rsidR="00BB4489" w:rsidRPr="00BB4489" w:rsidRDefault="00BB44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4.1. Участие города Когалыма в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 основывается на принципах: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4.1.1. открытости и доступности информации, за исключением информации, составляющей в соответствии с действующим законодательством Российской Федерации тайну;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4.1.2. обеспечение конкуренции;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4.1.3. отсутствие дискриминации, равноправие сторон соглашения и равенство их перед законом;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4.1.4. добросовестное исполнение сторонами соглашения обязательств по соглашению;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4.1.5. справедливое распределение рисков и обязательств между сторонами соглашения;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4.1.6. свобода заключения соглашения.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5. Формы участия города Когалыма</w:t>
      </w:r>
    </w:p>
    <w:p w:rsidR="00BB4489" w:rsidRPr="00BB4489" w:rsidRDefault="00BB44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1. Участие города Когалыма в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 осуществляется в соответствии с действующим законодательством в следующих формах: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1) вовлечение в инвестиционный процесс имущества, находящегося в собственности;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2) реализация инвестиционных проектов;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lastRenderedPageBreak/>
        <w:t>3) концессионные соглашения;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4) в иных формах, не противоречащих действующему законодательству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имущества, находящегося в муниципальной собственности, в соответствии с соглашением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 xml:space="preserve">-частном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-частного партнерства, и др.).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6. Формы муниципальной поддержки</w:t>
      </w:r>
    </w:p>
    <w:p w:rsidR="00BB4489" w:rsidRPr="00BB4489" w:rsidRDefault="00BB44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-частного партнерства в городе Когалыме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6.1. Имущественное участие города Когалыма в проектах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-частного партнерства осуществляется в следующих формах: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6.1.1. предоставление городом Когалым в аренду частному партнеру находящихся в муниципальной собственности земельных участков, на которых располагаются или должны располагаться объекты соглашения и (или) которые необходимы для осуществления частным партнером деятельности, предусмотренной соглашением (далее - земельные участки), в целях создания или реконструкции частным партнером объекта недвижимого (движимого) имущества (объекта соглашения), осуществления партнером его последующей эксплуатации в порядке, на условиях и течении срока, определенных соглашением, по истечении которого частный партнер передает его в собственность города Когалыма на условиях и в порядке, предусмотренных соглашением;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6.1.2. создание организаций смешанной формы собственности в целях создания объекта соглашения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6.1.3. определение долей города Когалыма и частного партнера в праве собственности на объект соглашения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партнерстве. Такие доли могут определяться как по отдельным этапам исполнения соглашения, так и по его окончании. В случае сохранения доли частного партнера по окончании последнего этапа соглашением может быть предусмотрено право города Когалыма на выкуп доли частного партнера.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1"/>
      <w:bookmarkEnd w:id="2"/>
      <w:r w:rsidRPr="00BB4489">
        <w:rPr>
          <w:rFonts w:ascii="Times New Roman" w:hAnsi="Times New Roman" w:cs="Times New Roman"/>
          <w:sz w:val="26"/>
          <w:szCs w:val="26"/>
        </w:rPr>
        <w:t xml:space="preserve">6.2. Финансовое участие города Когалыма в проектах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-частного партнерства может быть предусмотрено в следующих формах: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6.2.1. муниципальные гарантии по займам, привлекаемым частным партнером для исполнения соглашения;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6.2.2. компенсация частному партнеру части затрат по уплате процентов по привлекаемым для исполнения соглашения заемным средствам;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6.2.3 компенсация частному партнеру затрат на исполнение обязательств города Когалыма, возникающих вследствие решений об экономическом регулировании деятельности частного партнера, реализации им мер социальной поддержки потребителей, определяемых в соглашении;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6.2.4. выкуп имущества частного партнера или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 xml:space="preserve"> деятельности частного партнера в случае, если это предусмотрено долгосрочными целевыми программами города Когалыма;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6.2.5. выкуп имущества частного партнера или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 xml:space="preserve"> деятельности частного партнера, связанной с выполнением частным партнером обязательств по предоставлению товаров, выполнению работ, оказанию услуг в соответствии с соглашением;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6.2.6. выкуп имущества частного партнера, связанного с обеспечением установленного соглашением минимального дохода от деятельности частного партнера по эксплуатации объекта соглашения;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6.2.7 оплата по регулируемым тарифам (ценам) определенного объема товаров, работ, услуг, предусмотренного соглашением и произведенного частным партнером;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6.2.8. компенсация частному партнеру минимального объема потребления согласно условиям соглашения в случае, если эти условия не могут быть выполнены иным путем;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6.2.9. предоставление ассигнований частному партнеру при возникновении права муниципальной собственности на эквивалентную часть уставных (складочных) капиталов указанных лиц, в порядке, установленном действующим законодательством Российской Федерации;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6.2.10. иные формы, в соответствии с законодательством Российской Федерации.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6.3. Формы и порядок предоставления указанных в </w:t>
      </w:r>
      <w:hyperlink w:anchor="P81" w:history="1">
        <w:r w:rsidRPr="00BB4489">
          <w:rPr>
            <w:rFonts w:ascii="Times New Roman" w:hAnsi="Times New Roman" w:cs="Times New Roman"/>
            <w:sz w:val="26"/>
            <w:szCs w:val="26"/>
          </w:rPr>
          <w:t>пункте 6.2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настоящего Положения форм финансового участия устанавливаются отдельными нормативными правовыми актами города Когалыма в соответствии с действующим законодательством Российской Федерации.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6.4. Условия соглашения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 xml:space="preserve">-частном партнерстве должны соответствовать требованиям Федерального </w:t>
      </w:r>
      <w:hyperlink r:id="rId20" w:history="1">
        <w:r w:rsidRPr="00BB448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N 224-ФЗ.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7. Объекты Соглашения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7"/>
      <w:bookmarkEnd w:id="3"/>
      <w:r w:rsidRPr="00BB4489">
        <w:rPr>
          <w:rFonts w:ascii="Times New Roman" w:hAnsi="Times New Roman" w:cs="Times New Roman"/>
          <w:sz w:val="26"/>
          <w:szCs w:val="26"/>
        </w:rPr>
        <w:t>7.1. Объектами соглашения могут являться: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2)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3)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4) объекты, на которых осуществляются обработка, утилизация, обезвреживание, размещение твердых коммунальных отходов;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5) объекты благоустройства территорий, в том числе для их освещения;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6) 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7.2. Объектом соглашения, из указанных в </w:t>
      </w:r>
      <w:hyperlink w:anchor="P97" w:history="1">
        <w:r w:rsidRPr="00BB4489">
          <w:rPr>
            <w:rFonts w:ascii="Times New Roman" w:hAnsi="Times New Roman" w:cs="Times New Roman"/>
            <w:sz w:val="26"/>
            <w:szCs w:val="26"/>
          </w:rPr>
          <w:t>пункте 7.1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7.3. Соглашение может быть заключено в отношении нескольких объектов, указанных в </w:t>
      </w:r>
      <w:hyperlink w:anchor="P97" w:history="1">
        <w:r w:rsidRPr="00BB4489">
          <w:rPr>
            <w:rFonts w:ascii="Times New Roman" w:hAnsi="Times New Roman" w:cs="Times New Roman"/>
            <w:sz w:val="26"/>
            <w:szCs w:val="26"/>
          </w:rPr>
          <w:t>пункте 7.1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настоящего Положения.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7.4.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7.5.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7.6.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7.7.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8. Полномочия уполномоченного органа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8.2. Администрация города Когалыма как уполномоченный орган в сфере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-частного партнерства осуществляет следующие полномочия: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4"/>
      <w:bookmarkEnd w:id="4"/>
      <w:r w:rsidRPr="00BB4489">
        <w:rPr>
          <w:rFonts w:ascii="Times New Roman" w:hAnsi="Times New Roman" w:cs="Times New Roman"/>
          <w:sz w:val="26"/>
          <w:szCs w:val="26"/>
        </w:rPr>
        <w:t xml:space="preserve">8.2.1. обеспечение координации деятельности структурных подразделений Администрации города Когалыма, наделенных функциями по решению вопросов местного значения, для решения которых предназначен объект, в отношении которого в соответствии с Федеральным </w:t>
      </w:r>
      <w:hyperlink r:id="rId21" w:history="1">
        <w:r w:rsidRPr="00BB448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N 224-ФЗ возможно заключение соглашения, и структурных подразделений Администрации города Когалыма, осуществляющих функции по реализации единой инвестиционной политики и нормативному правовому регулированию, оказанию муниципальных услуг в соответствующих сферах экономической деятельности;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8.2.2.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6"/>
      <w:bookmarkEnd w:id="5"/>
      <w:r w:rsidRPr="00BB4489">
        <w:rPr>
          <w:rFonts w:ascii="Times New Roman" w:hAnsi="Times New Roman" w:cs="Times New Roman"/>
          <w:sz w:val="26"/>
          <w:szCs w:val="26"/>
        </w:rPr>
        <w:t xml:space="preserve">8.2.3. осуществление мониторинга реализации соглашения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7"/>
      <w:bookmarkEnd w:id="6"/>
      <w:r w:rsidRPr="00BB4489">
        <w:rPr>
          <w:rFonts w:ascii="Times New Roman" w:hAnsi="Times New Roman" w:cs="Times New Roman"/>
          <w:sz w:val="26"/>
          <w:szCs w:val="26"/>
        </w:rPr>
        <w:t xml:space="preserve">8.2.4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8"/>
      <w:bookmarkEnd w:id="7"/>
      <w:r w:rsidRPr="00BB4489">
        <w:rPr>
          <w:rFonts w:ascii="Times New Roman" w:hAnsi="Times New Roman" w:cs="Times New Roman"/>
          <w:sz w:val="26"/>
          <w:szCs w:val="26"/>
        </w:rPr>
        <w:t xml:space="preserve">8.2.5. ведение реестра заключенных соглашений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8.2.6. обеспечение открытости и доступности информации о соглашении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8.2.7. представление в уполномоченный орган результатов мониторинга реализации соглашения о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1"/>
      <w:bookmarkEnd w:id="8"/>
      <w:r w:rsidRPr="00BB4489">
        <w:rPr>
          <w:rFonts w:ascii="Times New Roman" w:hAnsi="Times New Roman" w:cs="Times New Roman"/>
          <w:sz w:val="26"/>
          <w:szCs w:val="26"/>
        </w:rPr>
        <w:t xml:space="preserve">8.2.8 осуществление иных полномочий, предусмотренных Федеральным </w:t>
      </w:r>
      <w:hyperlink r:id="rId22" w:history="1">
        <w:r w:rsidRPr="00BB448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N 224-ФЗ, другими федеральными законами, законами и нормативными правовыми актами субъектов Российской Федерации, </w:t>
      </w:r>
      <w:hyperlink r:id="rId23" w:history="1">
        <w:r w:rsidRPr="00BB448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BB4489" w:rsidRPr="00BB4489" w:rsidRDefault="00BB4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8.3. Глава муниципального образования направляет в Департамент экономического развития Ханты-Мансийского автономного округа - Югры, уполномоченный исполнительным органом государственной власти Ханты-Мансийского автономного округа - Югры на осуществление полномочий, предусмотренных </w:t>
      </w:r>
      <w:hyperlink r:id="rId24" w:history="1">
        <w:r w:rsidRPr="00BB4489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- </w:t>
      </w:r>
      <w:hyperlink r:id="rId25" w:history="1">
        <w:r w:rsidRPr="00BB4489">
          <w:rPr>
            <w:rFonts w:ascii="Times New Roman" w:hAnsi="Times New Roman" w:cs="Times New Roman"/>
            <w:sz w:val="26"/>
            <w:szCs w:val="26"/>
          </w:rPr>
          <w:t>9 части 2 статьи 17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Федерального закона N 224-ФЗ, проект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 </w:t>
      </w:r>
      <w:hyperlink r:id="rId26" w:history="1">
        <w:r w:rsidRPr="00BB4489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- </w:t>
      </w:r>
      <w:hyperlink r:id="rId27" w:history="1">
        <w:r w:rsidRPr="00BB4489">
          <w:rPr>
            <w:rFonts w:ascii="Times New Roman" w:hAnsi="Times New Roman" w:cs="Times New Roman"/>
            <w:sz w:val="26"/>
            <w:szCs w:val="26"/>
          </w:rPr>
          <w:t>5 статьи 9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Федерального закона N 224-ФЗ.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>9. Определение частного партнера для реализации</w:t>
      </w:r>
    </w:p>
    <w:p w:rsidR="00BB4489" w:rsidRPr="00BB4489" w:rsidRDefault="00BB44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>-частного проекта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4489">
        <w:rPr>
          <w:rFonts w:ascii="Times New Roman" w:hAnsi="Times New Roman" w:cs="Times New Roman"/>
          <w:sz w:val="26"/>
          <w:szCs w:val="26"/>
        </w:rPr>
        <w:t xml:space="preserve">Определение частного партнера для реализации </w:t>
      </w:r>
      <w:proofErr w:type="spellStart"/>
      <w:r w:rsidRPr="00BB448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B4489">
        <w:rPr>
          <w:rFonts w:ascii="Times New Roman" w:hAnsi="Times New Roman" w:cs="Times New Roman"/>
          <w:sz w:val="26"/>
          <w:szCs w:val="26"/>
        </w:rPr>
        <w:t xml:space="preserve">-частного проекта осуществляется в соответствии с </w:t>
      </w:r>
      <w:hyperlink r:id="rId28" w:history="1">
        <w:r w:rsidRPr="00BB4489">
          <w:rPr>
            <w:rFonts w:ascii="Times New Roman" w:hAnsi="Times New Roman" w:cs="Times New Roman"/>
            <w:sz w:val="26"/>
            <w:szCs w:val="26"/>
          </w:rPr>
          <w:t>главой 5</w:t>
        </w:r>
      </w:hyperlink>
      <w:r w:rsidRPr="00BB4489">
        <w:rPr>
          <w:rFonts w:ascii="Times New Roman" w:hAnsi="Times New Roman" w:cs="Times New Roman"/>
          <w:sz w:val="26"/>
          <w:szCs w:val="26"/>
        </w:rPr>
        <w:t xml:space="preserve"> Федерального закона N 224-ФЗ.</w:t>
      </w: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489" w:rsidRPr="00BB4489" w:rsidRDefault="00BB44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C1EB2" w:rsidRPr="00BB4489" w:rsidRDefault="005C1EB2">
      <w:pPr>
        <w:rPr>
          <w:rFonts w:ascii="Times New Roman" w:hAnsi="Times New Roman" w:cs="Times New Roman"/>
          <w:sz w:val="26"/>
          <w:szCs w:val="26"/>
        </w:rPr>
      </w:pPr>
    </w:p>
    <w:sectPr w:rsidR="005C1EB2" w:rsidRPr="00BB4489" w:rsidSect="00F8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9"/>
    <w:rsid w:val="004C2D4C"/>
    <w:rsid w:val="005C1EB2"/>
    <w:rsid w:val="00BB4489"/>
    <w:rsid w:val="00D3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8E71-FF10-403B-9987-ED19A06C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BB92D0D02E6A2E323E5B26E63A68DA9324F0B7BB3D838A717A5130339267B3AF6FD7F502D0DC2C9A7E1AD2D5B6C65F348598600C992F9DC673F45sEj1I" TargetMode="External"/><Relationship Id="rId13" Type="http://schemas.openxmlformats.org/officeDocument/2006/relationships/hyperlink" Target="consultantplus://offline/ref=E03BB92D0D02E6A2E323FBBF780FF182AC39110E78B5D46BFE46A3445C69202E68B6A326126B1EC3CCB9E3AC2Cs5j9I" TargetMode="External"/><Relationship Id="rId18" Type="http://schemas.openxmlformats.org/officeDocument/2006/relationships/hyperlink" Target="consultantplus://offline/ref=E03BB92D0D02E6A2E323FBBF780FF182AC3912007EB5D46BFE46A3445C69202E68B6A326126B1EC3CCB9E3AC2Cs5j9I" TargetMode="External"/><Relationship Id="rId26" Type="http://schemas.openxmlformats.org/officeDocument/2006/relationships/hyperlink" Target="consultantplus://offline/ref=E03BB92D0D02E6A2E323FBBF780FF182AC3912007EB5D46BFE46A3445C69202E7AB6FB2A136901C0CCACB5FD69053535B50354821CD592FDsCj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3BB92D0D02E6A2E323FBBF780FF182AC3912007EB5D46BFE46A3445C69202E68B6A326126B1EC3CCB9E3AC2Cs5j9I" TargetMode="External"/><Relationship Id="rId7" Type="http://schemas.openxmlformats.org/officeDocument/2006/relationships/hyperlink" Target="consultantplus://offline/ref=E03BB92D0D02E6A2E323E5B26E63A68DA9324F0B7BB3D838A717A5130339267B3AF6FD7F502D0DC2C9A7E1AC255B6C65F348598600C992F9DC673F45sEj1I" TargetMode="External"/><Relationship Id="rId12" Type="http://schemas.openxmlformats.org/officeDocument/2006/relationships/hyperlink" Target="consultantplus://offline/ref=E03BB92D0D02E6A2E323E5B26E63A68DA9324F0B7BB3D838A717A5130339267B3AF6FD7F502D0DC2C9A7E1AC2A5B6C65F348598600C992F9DC673F45sEj1I" TargetMode="External"/><Relationship Id="rId17" Type="http://schemas.openxmlformats.org/officeDocument/2006/relationships/hyperlink" Target="consultantplus://offline/ref=E03BB92D0D02E6A2E323FBBF780FF182AC3912007EB5D46BFE46A3445C69202E7AB6FB2A183D51879CAAE0AE33503D2AB51D55s8jEI" TargetMode="External"/><Relationship Id="rId25" Type="http://schemas.openxmlformats.org/officeDocument/2006/relationships/hyperlink" Target="consultantplus://offline/ref=E03BB92D0D02E6A2E323FBBF780FF182AC3912007EB5D46BFE46A3445C69202E7AB6FB2A136903C2C8ACB5FD69053535B50354821CD592FDsCj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3BB92D0D02E6A2E323FBBF780FF182AC38150F7BB0D46BFE46A3445C69202E68B6A326126B1EC3CCB9E3AC2Cs5j9I" TargetMode="External"/><Relationship Id="rId20" Type="http://schemas.openxmlformats.org/officeDocument/2006/relationships/hyperlink" Target="consultantplus://offline/ref=E03BB92D0D02E6A2E323FBBF780FF182AC3912007EB5D46BFE46A3445C69202E68B6A326126B1EC3CCB9E3AC2Cs5j9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BB92D0D02E6A2E323E5B26E63A68DA9324F0B7BB3D838A717A5130339267B3AF6FD7F502D0DC2C9A7E1AC2B5B6C65F348598600C992F9DC673F45sEj1I" TargetMode="External"/><Relationship Id="rId11" Type="http://schemas.openxmlformats.org/officeDocument/2006/relationships/hyperlink" Target="consultantplus://offline/ref=E03BB92D0D02E6A2E323E5B26E63A68DA9324F0B7BB3D838A717A5130339267B3AF6FD7F502D0DC2C9A7E1AC2A5B6C65F348598600C992F9DC673F45sEj1I" TargetMode="External"/><Relationship Id="rId24" Type="http://schemas.openxmlformats.org/officeDocument/2006/relationships/hyperlink" Target="consultantplus://offline/ref=E03BB92D0D02E6A2E323FBBF780FF182AC3912007EB5D46BFE46A3445C69202E7AB6FB2A136903C3CAACB5FD69053535B50354821CD592FDsCjBI" TargetMode="External"/><Relationship Id="rId5" Type="http://schemas.openxmlformats.org/officeDocument/2006/relationships/hyperlink" Target="consultantplus://offline/ref=E03BB92D0D02E6A2E323E5B26E63A68DA9324F0B7BBFD93AA311A5130339267B3AF6FD7F422D55CEC8A5FFAC284E3A34B6s1j4I" TargetMode="External"/><Relationship Id="rId15" Type="http://schemas.openxmlformats.org/officeDocument/2006/relationships/hyperlink" Target="consultantplus://offline/ref=E03BB92D0D02E6A2E323FBBF780FF182AC3910067BB6D46BFE46A3445C69202E68B6A326126B1EC3CCB9E3AC2Cs5j9I" TargetMode="External"/><Relationship Id="rId23" Type="http://schemas.openxmlformats.org/officeDocument/2006/relationships/hyperlink" Target="consultantplus://offline/ref=E03BB92D0D02E6A2E323E5B26E63A68DA9324F0B7BBFD93AA311A5130339267B3AF6FD7F422D55CEC8A5FFAC284E3A34B6s1j4I" TargetMode="External"/><Relationship Id="rId28" Type="http://schemas.openxmlformats.org/officeDocument/2006/relationships/hyperlink" Target="consultantplus://offline/ref=E03BB92D0D02E6A2E323FBBF780FF182AC3912007EB5D46BFE46A3445C69202E7AB6FB2A136903C1CCACB5FD69053535B50354821CD592FDsCjBI" TargetMode="External"/><Relationship Id="rId10" Type="http://schemas.openxmlformats.org/officeDocument/2006/relationships/hyperlink" Target="consultantplus://offline/ref=E03BB92D0D02E6A2E323E5B26E63A68DA9324F0B7BB4DA3CA016A5130339267B3AF6FD7F422D55CEC8A5FFAC284E3A34B6s1j4I" TargetMode="External"/><Relationship Id="rId19" Type="http://schemas.openxmlformats.org/officeDocument/2006/relationships/hyperlink" Target="consultantplus://offline/ref=E03BB92D0D02E6A2E323FBBF780FF182AC3912007EB5D46BFE46A3445C69202E68B6A326126B1EC3CCB9E3AC2Cs5j9I" TargetMode="External"/><Relationship Id="rId4" Type="http://schemas.openxmlformats.org/officeDocument/2006/relationships/hyperlink" Target="consultantplus://offline/ref=E03BB92D0D02E6A2E323FBBF780FF182AC3912007EB5D46BFE46A3445C69202E7AB6FB2A183D51879CAAE0AE33503D2AB51D55s8jEI" TargetMode="External"/><Relationship Id="rId9" Type="http://schemas.openxmlformats.org/officeDocument/2006/relationships/hyperlink" Target="consultantplus://offline/ref=E03BB92D0D02E6A2E323E5B26E63A68DA9324F0B7BB3D838A717A5130339267B3AF6FD7F502D0DC2C9A7E1AC2A5B6C65F348598600C992F9DC673F45sEj1I" TargetMode="External"/><Relationship Id="rId14" Type="http://schemas.openxmlformats.org/officeDocument/2006/relationships/hyperlink" Target="consultantplus://offline/ref=E03BB92D0D02E6A2E323FBBF780FF182AC39110E72B7D46BFE46A3445C69202E68B6A326126B1EC3CCB9E3AC2Cs5j9I" TargetMode="External"/><Relationship Id="rId22" Type="http://schemas.openxmlformats.org/officeDocument/2006/relationships/hyperlink" Target="consultantplus://offline/ref=E03BB92D0D02E6A2E323FBBF780FF182AC3912007EB5D46BFE46A3445C69202E68B6A326126B1EC3CCB9E3AC2Cs5j9I" TargetMode="External"/><Relationship Id="rId27" Type="http://schemas.openxmlformats.org/officeDocument/2006/relationships/hyperlink" Target="consultantplus://offline/ref=E03BB92D0D02E6A2E323FBBF780FF182AC3912007EB5D46BFE46A3445C69202E7AB6FB2A136254928DF2ECAD2F4E3831A91F5486s0jB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3</cp:revision>
  <dcterms:created xsi:type="dcterms:W3CDTF">2019-05-12T08:35:00Z</dcterms:created>
  <dcterms:modified xsi:type="dcterms:W3CDTF">2019-05-21T15:14:00Z</dcterms:modified>
</cp:coreProperties>
</file>