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ED5C7C" w:rsidRPr="00874F39" w:rsidRDefault="00ED5C7C" w:rsidP="00B22DDA">
      <w:pPr>
        <w:tabs>
          <w:tab w:val="left" w:pos="2030"/>
        </w:tabs>
        <w:rPr>
          <w:sz w:val="26"/>
          <w:szCs w:val="26"/>
        </w:rPr>
      </w:pPr>
    </w:p>
    <w:p w:rsidR="00874F39" w:rsidRDefault="00874F39" w:rsidP="00B22DDA">
      <w:pPr>
        <w:tabs>
          <w:tab w:val="left" w:pos="2030"/>
        </w:tabs>
        <w:rPr>
          <w:sz w:val="26"/>
          <w:szCs w:val="26"/>
          <w:highlight w:val="yellow"/>
        </w:rPr>
      </w:pPr>
    </w:p>
    <w:p w:rsidR="00DF7644" w:rsidRDefault="00DF7644" w:rsidP="00DF7644">
      <w:pPr>
        <w:rPr>
          <w:rFonts w:eastAsiaTheme="minorHAnsi"/>
          <w:bCs/>
          <w:sz w:val="26"/>
          <w:szCs w:val="26"/>
          <w:lang w:eastAsia="en-US"/>
        </w:rPr>
      </w:pPr>
      <w:r>
        <w:rPr>
          <w:rFonts w:eastAsiaTheme="minorHAnsi"/>
          <w:bCs/>
          <w:sz w:val="26"/>
          <w:szCs w:val="26"/>
          <w:lang w:eastAsia="en-US"/>
        </w:rPr>
        <w:t xml:space="preserve">О дополнительных мерах </w:t>
      </w:r>
    </w:p>
    <w:p w:rsidR="00DF7644" w:rsidRDefault="00DF7644" w:rsidP="00DF7644">
      <w:pPr>
        <w:rPr>
          <w:rFonts w:eastAsiaTheme="minorHAnsi"/>
          <w:bCs/>
          <w:sz w:val="26"/>
          <w:szCs w:val="26"/>
          <w:lang w:eastAsia="en-US"/>
        </w:rPr>
      </w:pPr>
      <w:r>
        <w:rPr>
          <w:rFonts w:eastAsiaTheme="minorHAnsi"/>
          <w:bCs/>
          <w:sz w:val="26"/>
          <w:szCs w:val="26"/>
          <w:lang w:eastAsia="en-US"/>
        </w:rPr>
        <w:t>имущественной поддержки гражданам,</w:t>
      </w:r>
    </w:p>
    <w:p w:rsidR="00DF7644" w:rsidRDefault="00DF7644" w:rsidP="00DF7644">
      <w:pPr>
        <w:rPr>
          <w:rFonts w:eastAsiaTheme="minorHAnsi"/>
          <w:bCs/>
          <w:sz w:val="26"/>
          <w:szCs w:val="26"/>
          <w:lang w:eastAsia="en-US"/>
        </w:rPr>
      </w:pPr>
      <w:r>
        <w:rPr>
          <w:rFonts w:eastAsiaTheme="minorHAnsi"/>
          <w:bCs/>
          <w:sz w:val="26"/>
          <w:szCs w:val="26"/>
          <w:lang w:eastAsia="en-US"/>
        </w:rPr>
        <w:t xml:space="preserve">принимающим (принявшим) </w:t>
      </w:r>
    </w:p>
    <w:p w:rsidR="00DF7644" w:rsidRDefault="00DF7644" w:rsidP="00DF7644">
      <w:pPr>
        <w:rPr>
          <w:rFonts w:eastAsiaTheme="minorHAnsi"/>
          <w:bCs/>
          <w:sz w:val="26"/>
          <w:szCs w:val="26"/>
          <w:lang w:eastAsia="en-US"/>
        </w:rPr>
      </w:pPr>
      <w:r>
        <w:rPr>
          <w:rFonts w:eastAsiaTheme="minorHAnsi"/>
          <w:bCs/>
          <w:sz w:val="26"/>
          <w:szCs w:val="26"/>
          <w:lang w:eastAsia="en-US"/>
        </w:rPr>
        <w:t>в специальной военной операции</w:t>
      </w:r>
    </w:p>
    <w:p w:rsidR="00DF7644" w:rsidRDefault="00DF7644" w:rsidP="00DF7644">
      <w:pPr>
        <w:rPr>
          <w:rFonts w:eastAsiaTheme="minorHAnsi"/>
          <w:bCs/>
          <w:sz w:val="26"/>
          <w:szCs w:val="26"/>
          <w:lang w:eastAsia="en-US"/>
        </w:rPr>
      </w:pPr>
      <w:r>
        <w:rPr>
          <w:rFonts w:eastAsiaTheme="minorHAnsi"/>
          <w:bCs/>
          <w:sz w:val="26"/>
          <w:szCs w:val="26"/>
          <w:lang w:eastAsia="en-US"/>
        </w:rPr>
        <w:t xml:space="preserve">на территориях Украины, </w:t>
      </w:r>
    </w:p>
    <w:p w:rsidR="00DF7644" w:rsidRDefault="00DF7644" w:rsidP="00DF7644">
      <w:pPr>
        <w:rPr>
          <w:rFonts w:eastAsiaTheme="minorHAnsi"/>
          <w:bCs/>
          <w:sz w:val="26"/>
          <w:szCs w:val="26"/>
          <w:lang w:eastAsia="en-US"/>
        </w:rPr>
      </w:pPr>
      <w:r>
        <w:rPr>
          <w:rFonts w:eastAsiaTheme="minorHAnsi"/>
          <w:bCs/>
          <w:sz w:val="26"/>
          <w:szCs w:val="26"/>
          <w:lang w:eastAsia="en-US"/>
        </w:rPr>
        <w:t xml:space="preserve">Донецкой Народной Республики, </w:t>
      </w:r>
    </w:p>
    <w:p w:rsidR="00DF7644" w:rsidRDefault="00DF7644" w:rsidP="00DF7644">
      <w:pPr>
        <w:rPr>
          <w:rFonts w:eastAsiaTheme="minorHAnsi"/>
          <w:bCs/>
          <w:sz w:val="26"/>
          <w:szCs w:val="26"/>
          <w:lang w:eastAsia="en-US"/>
        </w:rPr>
      </w:pPr>
      <w:r>
        <w:rPr>
          <w:rFonts w:eastAsiaTheme="minorHAnsi"/>
          <w:bCs/>
          <w:sz w:val="26"/>
          <w:szCs w:val="26"/>
          <w:lang w:eastAsia="en-US"/>
        </w:rPr>
        <w:t xml:space="preserve">Луганской Народной Республики, </w:t>
      </w:r>
    </w:p>
    <w:p w:rsidR="00B22DDA" w:rsidRDefault="00DF7644" w:rsidP="00DF7644">
      <w:pPr>
        <w:rPr>
          <w:sz w:val="26"/>
          <w:szCs w:val="26"/>
        </w:rPr>
      </w:pPr>
      <w:r>
        <w:rPr>
          <w:rFonts w:eastAsiaTheme="minorHAnsi"/>
          <w:bCs/>
          <w:sz w:val="26"/>
          <w:szCs w:val="26"/>
          <w:lang w:eastAsia="en-US"/>
        </w:rPr>
        <w:t>Запорожской, Херсонской областей</w:t>
      </w:r>
    </w:p>
    <w:p w:rsidR="00FB5937" w:rsidRPr="007876C6" w:rsidRDefault="00FB5937" w:rsidP="00B22DDA">
      <w:pPr>
        <w:ind w:firstLine="851"/>
        <w:rPr>
          <w:sz w:val="26"/>
          <w:szCs w:val="26"/>
        </w:rPr>
      </w:pPr>
    </w:p>
    <w:p w:rsidR="001742B4" w:rsidRDefault="00DF7644" w:rsidP="00E07242">
      <w:pPr>
        <w:autoSpaceDE w:val="0"/>
        <w:autoSpaceDN w:val="0"/>
        <w:adjustRightInd w:val="0"/>
        <w:ind w:firstLine="709"/>
        <w:jc w:val="both"/>
        <w:rPr>
          <w:rFonts w:eastAsiaTheme="minorHAnsi"/>
          <w:bCs/>
          <w:sz w:val="26"/>
          <w:szCs w:val="26"/>
          <w:lang w:eastAsia="en-US"/>
        </w:rPr>
      </w:pPr>
      <w:r w:rsidRPr="00DF7644">
        <w:rPr>
          <w:rFonts w:eastAsiaTheme="minorHAnsi"/>
          <w:bCs/>
          <w:sz w:val="26"/>
          <w:szCs w:val="26"/>
          <w:lang w:eastAsia="en-US"/>
        </w:rPr>
        <w:t xml:space="preserve">В соответствии с </w:t>
      </w:r>
      <w:r w:rsidR="002D1C52" w:rsidRPr="00620E57">
        <w:rPr>
          <w:sz w:val="26"/>
          <w:szCs w:val="26"/>
        </w:rPr>
        <w:t>Положением о порядке управле</w:t>
      </w:r>
      <w:r w:rsidR="002D1C52">
        <w:rPr>
          <w:sz w:val="26"/>
          <w:szCs w:val="26"/>
        </w:rPr>
        <w:t xml:space="preserve">ния и распоряжения имуществом, </w:t>
      </w:r>
      <w:r w:rsidR="002D1C52" w:rsidRPr="00620E57">
        <w:rPr>
          <w:sz w:val="26"/>
          <w:szCs w:val="26"/>
        </w:rPr>
        <w:t xml:space="preserve">находящимся в муниципальной собственности города Когалыма, утверждённым решением Думы города Когалыма от 26.04.2011 №16-ГД, </w:t>
      </w:r>
      <w:r w:rsidRPr="00DF7644">
        <w:rPr>
          <w:rFonts w:eastAsiaTheme="minorHAnsi"/>
          <w:bCs/>
          <w:sz w:val="26"/>
          <w:szCs w:val="26"/>
          <w:lang w:eastAsia="en-US"/>
        </w:rPr>
        <w:t xml:space="preserve">учитывая </w:t>
      </w:r>
      <w:r>
        <w:rPr>
          <w:rFonts w:eastAsiaTheme="minorHAnsi"/>
          <w:bCs/>
          <w:sz w:val="26"/>
          <w:szCs w:val="26"/>
          <w:lang w:eastAsia="en-US"/>
        </w:rPr>
        <w:t xml:space="preserve">Постановление </w:t>
      </w:r>
      <w:r w:rsidRPr="00DF7644">
        <w:rPr>
          <w:rFonts w:eastAsiaTheme="minorHAnsi"/>
          <w:bCs/>
          <w:sz w:val="26"/>
          <w:szCs w:val="26"/>
          <w:lang w:eastAsia="en-US"/>
        </w:rPr>
        <w:t>Правительств</w:t>
      </w:r>
      <w:r>
        <w:rPr>
          <w:rFonts w:eastAsiaTheme="minorHAnsi"/>
          <w:bCs/>
          <w:sz w:val="26"/>
          <w:szCs w:val="26"/>
          <w:lang w:eastAsia="en-US"/>
        </w:rPr>
        <w:t>а</w:t>
      </w:r>
      <w:r w:rsidRPr="00DF7644">
        <w:rPr>
          <w:rFonts w:eastAsiaTheme="minorHAnsi"/>
          <w:bCs/>
          <w:sz w:val="26"/>
          <w:szCs w:val="26"/>
          <w:lang w:eastAsia="en-US"/>
        </w:rPr>
        <w:t xml:space="preserve"> Ханты-Мансийского автономного округа - Югры </w:t>
      </w:r>
      <w:r>
        <w:rPr>
          <w:rFonts w:eastAsiaTheme="minorHAnsi"/>
          <w:bCs/>
          <w:sz w:val="26"/>
          <w:szCs w:val="26"/>
          <w:lang w:eastAsia="en-US"/>
        </w:rPr>
        <w:t>от 23.12.2022 №712-п «О дополнительных мерах имущественной поддержки гражданам, принимающим (принявшим)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r w:rsidR="002D1C52">
        <w:rPr>
          <w:sz w:val="26"/>
          <w:szCs w:val="26"/>
        </w:rPr>
        <w:t xml:space="preserve">, </w:t>
      </w:r>
      <w:r w:rsidR="002D1C52" w:rsidRPr="00620E57">
        <w:rPr>
          <w:sz w:val="26"/>
          <w:szCs w:val="26"/>
        </w:rPr>
        <w:t xml:space="preserve">в целях поддержки </w:t>
      </w:r>
      <w:r w:rsidR="002D1C52">
        <w:rPr>
          <w:rFonts w:eastAsiaTheme="minorHAnsi"/>
          <w:bCs/>
          <w:sz w:val="26"/>
          <w:szCs w:val="26"/>
          <w:lang w:eastAsia="en-US"/>
        </w:rPr>
        <w:t>граждан, принимающи</w:t>
      </w:r>
      <w:r w:rsidR="00731A57">
        <w:rPr>
          <w:rFonts w:eastAsiaTheme="minorHAnsi"/>
          <w:bCs/>
          <w:sz w:val="26"/>
          <w:szCs w:val="26"/>
          <w:lang w:eastAsia="en-US"/>
        </w:rPr>
        <w:t>м</w:t>
      </w:r>
      <w:r w:rsidR="002D1C52">
        <w:rPr>
          <w:rFonts w:eastAsiaTheme="minorHAnsi"/>
          <w:bCs/>
          <w:sz w:val="26"/>
          <w:szCs w:val="26"/>
          <w:lang w:eastAsia="en-US"/>
        </w:rPr>
        <w:t xml:space="preserve"> (принявшим)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r w:rsidR="007479AA">
        <w:rPr>
          <w:rFonts w:eastAsiaTheme="minorHAnsi"/>
          <w:bCs/>
          <w:sz w:val="26"/>
          <w:szCs w:val="26"/>
          <w:lang w:eastAsia="en-US"/>
        </w:rPr>
        <w:t xml:space="preserve"> постан</w:t>
      </w:r>
      <w:r w:rsidR="00133A02">
        <w:rPr>
          <w:rFonts w:eastAsiaTheme="minorHAnsi"/>
          <w:bCs/>
          <w:sz w:val="26"/>
          <w:szCs w:val="26"/>
          <w:lang w:eastAsia="en-US"/>
        </w:rPr>
        <w:t>о</w:t>
      </w:r>
      <w:r w:rsidR="007479AA">
        <w:rPr>
          <w:rFonts w:eastAsiaTheme="minorHAnsi"/>
          <w:bCs/>
          <w:sz w:val="26"/>
          <w:szCs w:val="26"/>
          <w:lang w:eastAsia="en-US"/>
        </w:rPr>
        <w:t>вляю</w:t>
      </w:r>
      <w:r w:rsidR="00731A57">
        <w:rPr>
          <w:rFonts w:eastAsiaTheme="minorHAnsi"/>
          <w:bCs/>
          <w:sz w:val="26"/>
          <w:szCs w:val="26"/>
          <w:lang w:eastAsia="en-US"/>
        </w:rPr>
        <w:t>:</w:t>
      </w:r>
      <w:bookmarkStart w:id="0" w:name="_GoBack"/>
      <w:bookmarkEnd w:id="0"/>
    </w:p>
    <w:p w:rsidR="00731A57" w:rsidRDefault="00731A57" w:rsidP="00E07242">
      <w:pPr>
        <w:autoSpaceDE w:val="0"/>
        <w:autoSpaceDN w:val="0"/>
        <w:adjustRightInd w:val="0"/>
        <w:ind w:firstLine="709"/>
        <w:jc w:val="both"/>
        <w:rPr>
          <w:sz w:val="26"/>
          <w:szCs w:val="26"/>
        </w:rPr>
      </w:pPr>
    </w:p>
    <w:p w:rsidR="002D1C52" w:rsidRDefault="002D1C52" w:rsidP="002D1C52">
      <w:pPr>
        <w:autoSpaceDE w:val="0"/>
        <w:autoSpaceDN w:val="0"/>
        <w:adjustRightInd w:val="0"/>
        <w:ind w:firstLine="540"/>
        <w:jc w:val="both"/>
        <w:rPr>
          <w:rFonts w:eastAsiaTheme="minorHAnsi"/>
          <w:sz w:val="26"/>
          <w:szCs w:val="26"/>
          <w:lang w:eastAsia="en-US"/>
        </w:rPr>
      </w:pPr>
      <w:bookmarkStart w:id="1" w:name="Par0"/>
      <w:bookmarkEnd w:id="1"/>
      <w:r>
        <w:rPr>
          <w:rFonts w:eastAsiaTheme="minorHAnsi"/>
          <w:sz w:val="26"/>
          <w:szCs w:val="26"/>
          <w:lang w:eastAsia="en-US"/>
        </w:rPr>
        <w:t xml:space="preserve">1. Предоставить гражданам, принимающим (принявшим)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(далее - гражданин), гражданину, являющемуся индивидуальным предпринимателем, юридическому лицу, в котором гражданин является единственным учредителем (участником), единоличным исполнительным органом в одном лице, отсрочку внесения платы </w:t>
      </w:r>
      <w:r w:rsidR="00731A57">
        <w:rPr>
          <w:rFonts w:eastAsiaTheme="minorHAnsi"/>
          <w:sz w:val="26"/>
          <w:szCs w:val="26"/>
          <w:lang w:eastAsia="en-US"/>
        </w:rPr>
        <w:t xml:space="preserve">по договорам аренды за владение и (или) пользование имуществом, находящимся в </w:t>
      </w:r>
      <w:r w:rsidR="00731A57" w:rsidRPr="002A387F">
        <w:rPr>
          <w:rFonts w:eastAsiaTheme="minorHAnsi"/>
          <w:sz w:val="26"/>
          <w:szCs w:val="26"/>
          <w:lang w:eastAsia="en-US"/>
        </w:rPr>
        <w:t>муниципальной собственности города Когалыма</w:t>
      </w:r>
      <w:r w:rsidR="00731A57">
        <w:rPr>
          <w:rFonts w:eastAsiaTheme="minorHAnsi"/>
          <w:sz w:val="26"/>
          <w:szCs w:val="26"/>
          <w:lang w:eastAsia="en-US"/>
        </w:rPr>
        <w:t xml:space="preserve">, </w:t>
      </w:r>
      <w:r>
        <w:rPr>
          <w:rFonts w:eastAsiaTheme="minorHAnsi"/>
          <w:sz w:val="26"/>
          <w:szCs w:val="26"/>
          <w:lang w:eastAsia="en-US"/>
        </w:rPr>
        <w:t xml:space="preserve">(за исключением жилых помещений </w:t>
      </w:r>
      <w:r w:rsidR="00731A57">
        <w:rPr>
          <w:rFonts w:eastAsiaTheme="minorHAnsi"/>
          <w:sz w:val="26"/>
          <w:szCs w:val="26"/>
          <w:lang w:eastAsia="en-US"/>
        </w:rPr>
        <w:t xml:space="preserve">муниципального </w:t>
      </w:r>
      <w:r>
        <w:rPr>
          <w:rFonts w:eastAsiaTheme="minorHAnsi"/>
          <w:sz w:val="26"/>
          <w:szCs w:val="26"/>
          <w:lang w:eastAsia="en-US"/>
        </w:rPr>
        <w:t xml:space="preserve">жилищного фонда </w:t>
      </w:r>
      <w:r w:rsidR="00731A57">
        <w:rPr>
          <w:rFonts w:eastAsiaTheme="minorHAnsi"/>
          <w:sz w:val="26"/>
          <w:szCs w:val="26"/>
          <w:lang w:eastAsia="en-US"/>
        </w:rPr>
        <w:t>в городе Когалыме</w:t>
      </w:r>
      <w:r>
        <w:rPr>
          <w:rFonts w:eastAsiaTheme="minorHAnsi"/>
          <w:sz w:val="26"/>
          <w:szCs w:val="26"/>
          <w:lang w:eastAsia="en-US"/>
        </w:rPr>
        <w:t xml:space="preserve">, переданных во временное владение и пользование по договорам </w:t>
      </w:r>
      <w:r w:rsidR="00731A57">
        <w:rPr>
          <w:rFonts w:eastAsiaTheme="minorHAnsi"/>
          <w:sz w:val="26"/>
          <w:szCs w:val="26"/>
          <w:lang w:eastAsia="en-US"/>
        </w:rPr>
        <w:t xml:space="preserve">(найма)) и </w:t>
      </w:r>
      <w:r>
        <w:rPr>
          <w:rFonts w:eastAsiaTheme="minorHAnsi"/>
          <w:sz w:val="26"/>
          <w:szCs w:val="26"/>
          <w:lang w:eastAsia="en-US"/>
        </w:rPr>
        <w:t xml:space="preserve"> (</w:t>
      </w:r>
      <w:r w:rsidR="00731A57">
        <w:rPr>
          <w:rFonts w:eastAsiaTheme="minorHAnsi"/>
          <w:sz w:val="26"/>
          <w:szCs w:val="26"/>
          <w:lang w:eastAsia="en-US"/>
        </w:rPr>
        <w:t xml:space="preserve">или земельных участков, находящихся в </w:t>
      </w:r>
      <w:r w:rsidR="00731A57" w:rsidRPr="002A387F">
        <w:rPr>
          <w:rFonts w:eastAsiaTheme="minorHAnsi"/>
          <w:sz w:val="26"/>
          <w:szCs w:val="26"/>
          <w:lang w:eastAsia="en-US"/>
        </w:rPr>
        <w:t>муниципальной собственности города Когалыма</w:t>
      </w:r>
      <w:r w:rsidR="005A737A">
        <w:rPr>
          <w:rFonts w:eastAsiaTheme="minorHAnsi"/>
          <w:sz w:val="26"/>
          <w:szCs w:val="26"/>
          <w:lang w:eastAsia="en-US"/>
        </w:rPr>
        <w:t xml:space="preserve"> </w:t>
      </w:r>
      <w:r>
        <w:rPr>
          <w:rFonts w:eastAsiaTheme="minorHAnsi"/>
          <w:sz w:val="26"/>
          <w:szCs w:val="26"/>
          <w:lang w:eastAsia="en-US"/>
        </w:rPr>
        <w:t>(далее - договор аренды), начисленной за период прохождения гражданами военной службы или оказания ими добровольного содействия в выполнении задач, возложенных на Вооруженные Силы Российской Федерации (далее также - отсрочка, период отсрочки), на следующих условиях:</w:t>
      </w: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lastRenderedPageBreak/>
        <w:t>отсутствие использования имущества по договору аренды в период отсрочки;</w:t>
      </w: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направление гражданином арендодателю уведомления о предоставлении отсрочки оплаты по договору аренды с приложением копий документов, подтверждающих прохождение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7" w:history="1">
        <w:r w:rsidRPr="002D1C52">
          <w:rPr>
            <w:rFonts w:eastAsiaTheme="minorHAnsi"/>
            <w:color w:val="000000" w:themeColor="text1"/>
            <w:sz w:val="26"/>
            <w:szCs w:val="26"/>
            <w:lang w:eastAsia="en-US"/>
          </w:rPr>
          <w:t>пунктом 7 статьи 38</w:t>
        </w:r>
      </w:hyperlink>
      <w:r w:rsidRPr="002D1C52">
        <w:rPr>
          <w:rFonts w:eastAsiaTheme="minorHAnsi"/>
          <w:color w:val="000000" w:themeColor="text1"/>
          <w:sz w:val="26"/>
          <w:szCs w:val="26"/>
          <w:lang w:eastAsia="en-US"/>
        </w:rPr>
        <w:t xml:space="preserve"> Федерал</w:t>
      </w:r>
      <w:r>
        <w:rPr>
          <w:rFonts w:eastAsiaTheme="minorHAnsi"/>
          <w:sz w:val="26"/>
          <w:szCs w:val="26"/>
          <w:lang w:eastAsia="en-US"/>
        </w:rPr>
        <w:t>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задолженность по плате по договору аренды, начисленная за период отсрочки,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поэтапно, не чаще одного раза в месяц, равными платежами, размер которых не превышает размера половины ежемесячной платы по договору аренды;</w:t>
      </w: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не допускается установление дополнительных платежей, подлежащих оплате гражданином в связи с предоставлением отсрочки;</w:t>
      </w: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не применяются штрафы, проценты за пользование чужими денежными средствами или иные меры ответственности в связи с несоблюдением гражданином порядка и сроков внесения оплаты (в том числе в случаях если такие меры предусмотрены договором аренды);</w:t>
      </w: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оплату коммунальных услуг, связанных с имуществом по договору аренды, по которому гражданину предоставлена отсрочка, в период отсрочки осуществляет арендодатель в соответствии с дополнительным соглашением к договору аренды.</w:t>
      </w:r>
    </w:p>
    <w:p w:rsidR="002D1C52" w:rsidRDefault="002D1C52" w:rsidP="002D1C52">
      <w:pPr>
        <w:autoSpaceDE w:val="0"/>
        <w:autoSpaceDN w:val="0"/>
        <w:adjustRightInd w:val="0"/>
        <w:ind w:firstLine="540"/>
        <w:jc w:val="both"/>
        <w:rPr>
          <w:rFonts w:eastAsiaTheme="minorHAnsi"/>
          <w:sz w:val="26"/>
          <w:szCs w:val="26"/>
          <w:lang w:eastAsia="en-US"/>
        </w:rPr>
      </w:pP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2. Предоставить лицам, </w:t>
      </w:r>
      <w:r w:rsidRPr="002D1C52">
        <w:rPr>
          <w:rFonts w:eastAsiaTheme="minorHAnsi"/>
          <w:color w:val="000000" w:themeColor="text1"/>
          <w:sz w:val="26"/>
          <w:szCs w:val="26"/>
          <w:lang w:eastAsia="en-US"/>
        </w:rPr>
        <w:t xml:space="preserve">указанным в </w:t>
      </w:r>
      <w:hyperlink w:anchor="Par0" w:history="1">
        <w:r w:rsidRPr="002D1C52">
          <w:rPr>
            <w:rFonts w:eastAsiaTheme="minorHAnsi"/>
            <w:color w:val="000000" w:themeColor="text1"/>
            <w:sz w:val="26"/>
            <w:szCs w:val="26"/>
            <w:lang w:eastAsia="en-US"/>
          </w:rPr>
          <w:t>пункте 1</w:t>
        </w:r>
      </w:hyperlink>
      <w:r w:rsidRPr="002D1C52">
        <w:rPr>
          <w:rFonts w:eastAsiaTheme="minorHAnsi"/>
          <w:color w:val="000000" w:themeColor="text1"/>
          <w:sz w:val="26"/>
          <w:szCs w:val="26"/>
          <w:lang w:eastAsia="en-US"/>
        </w:rPr>
        <w:t xml:space="preserve"> настоящего </w:t>
      </w:r>
      <w:r>
        <w:rPr>
          <w:rFonts w:eastAsiaTheme="minorHAnsi"/>
          <w:sz w:val="26"/>
          <w:szCs w:val="26"/>
          <w:lang w:eastAsia="en-US"/>
        </w:rPr>
        <w:t>постановления, возможность расторжения договора аренды или односторонний отказ от исполнения указанного договора без применения штрафных санкций, за исключением договоров аренды земельных участков, на которых расположены объекты недвижимого имущества, не являющиеся государственной или муниципальной собственностью, на следующих условиях:</w:t>
      </w: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гражданин направляет арендодателю уведомление о расторжении договора аренды или одностороннем отказе от договора аренды, дате и времени возврата арендодателю имущества с приложением копий документов, подтверждающих прохождение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8" w:history="1">
        <w:r w:rsidRPr="002D1C52">
          <w:rPr>
            <w:rFonts w:eastAsiaTheme="minorHAnsi"/>
            <w:color w:val="000000" w:themeColor="text1"/>
            <w:sz w:val="26"/>
            <w:szCs w:val="26"/>
            <w:lang w:eastAsia="en-US"/>
          </w:rPr>
          <w:t>пунктом 7 статьи 38</w:t>
        </w:r>
      </w:hyperlink>
      <w:r w:rsidRPr="002D1C52">
        <w:rPr>
          <w:rFonts w:eastAsiaTheme="minorHAnsi"/>
          <w:color w:val="000000" w:themeColor="text1"/>
          <w:sz w:val="26"/>
          <w:szCs w:val="26"/>
          <w:lang w:eastAsia="en-US"/>
        </w:rPr>
        <w:t xml:space="preserve"> Ф</w:t>
      </w:r>
      <w:r>
        <w:rPr>
          <w:rFonts w:eastAsiaTheme="minorHAnsi"/>
          <w:sz w:val="26"/>
          <w:szCs w:val="26"/>
          <w:lang w:eastAsia="en-US"/>
        </w:rPr>
        <w:t>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договор аренды подлежит расторжению или считается прекращенным со дня получения арендодателем уведомления о расторжении такого договора или одностороннего отказа от договора аренды;</w:t>
      </w: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lastRenderedPageBreak/>
        <w:t>не применяются штрафы, проценты за пользование чужими денежными средствами или иные меры ответственности в связи с расторжением договора аренды или односторонним отказом от договора аренды (в том числе в случаях если такие меры предусмотрены договором аренды).</w:t>
      </w: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3. Освободить граждан от начисления пени, штрафов, неустойки, иных санкций за просрочку платежей по договорам купли-продажи жилых помещений, находящихся в залоге </w:t>
      </w:r>
      <w:r w:rsidR="005A737A">
        <w:rPr>
          <w:rFonts w:eastAsiaTheme="minorHAnsi"/>
          <w:sz w:val="26"/>
          <w:szCs w:val="26"/>
          <w:lang w:eastAsia="en-US"/>
        </w:rPr>
        <w:t>у Муниципального образования город Когалым</w:t>
      </w:r>
      <w:r>
        <w:rPr>
          <w:rFonts w:eastAsiaTheme="minorHAnsi"/>
          <w:sz w:val="26"/>
          <w:szCs w:val="26"/>
          <w:lang w:eastAsia="en-US"/>
        </w:rPr>
        <w:t xml:space="preserve"> (далее - договор купли-продажи), на следующих условиях:</w:t>
      </w: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 xml:space="preserve">гражданин направляет продавцу уведомление об освобождении от начисления пени, штрафов, неустойки, иных санкций за просрочку платежей по договору купли-продажи с приложением копий документов, подтверждающих прохождение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9" w:history="1">
        <w:r w:rsidRPr="002D1C52">
          <w:rPr>
            <w:rFonts w:eastAsiaTheme="minorHAnsi"/>
            <w:color w:val="000000" w:themeColor="text1"/>
            <w:sz w:val="26"/>
            <w:szCs w:val="26"/>
            <w:lang w:eastAsia="en-US"/>
          </w:rPr>
          <w:t>пунктом 7 статьи 38</w:t>
        </w:r>
      </w:hyperlink>
      <w:r w:rsidRPr="002D1C52">
        <w:rPr>
          <w:rFonts w:eastAsiaTheme="minorHAnsi"/>
          <w:color w:val="000000" w:themeColor="text1"/>
          <w:sz w:val="26"/>
          <w:szCs w:val="26"/>
          <w:lang w:eastAsia="en-US"/>
        </w:rPr>
        <w:t xml:space="preserve"> </w:t>
      </w:r>
      <w:r>
        <w:rPr>
          <w:rFonts w:eastAsiaTheme="minorHAnsi"/>
          <w:sz w:val="26"/>
          <w:szCs w:val="26"/>
          <w:lang w:eastAsia="en-US"/>
        </w:rPr>
        <w:t>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2D1C52" w:rsidRDefault="002D1C52" w:rsidP="002D1C52">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гражданин освобождается от начисления пени, штрафов, неустойки, иных санкций за просрочку платежей по договору купли-продажи на период прохождения им военной службы или оказания добровольного содействия в выполнении задач, возложенных на Вооруженные Силы Российской Федерации.</w:t>
      </w:r>
    </w:p>
    <w:p w:rsidR="005A737A" w:rsidRDefault="005A737A" w:rsidP="005A737A">
      <w:pPr>
        <w:autoSpaceDE w:val="0"/>
        <w:autoSpaceDN w:val="0"/>
        <w:adjustRightInd w:val="0"/>
        <w:jc w:val="both"/>
        <w:rPr>
          <w:sz w:val="26"/>
          <w:szCs w:val="26"/>
        </w:rPr>
      </w:pPr>
    </w:p>
    <w:p w:rsidR="001742B4" w:rsidRDefault="002D1C52" w:rsidP="00E07242">
      <w:pPr>
        <w:autoSpaceDE w:val="0"/>
        <w:autoSpaceDN w:val="0"/>
        <w:adjustRightInd w:val="0"/>
        <w:ind w:firstLine="709"/>
        <w:jc w:val="both"/>
        <w:rPr>
          <w:sz w:val="26"/>
          <w:szCs w:val="26"/>
        </w:rPr>
      </w:pPr>
      <w:r>
        <w:rPr>
          <w:sz w:val="26"/>
          <w:szCs w:val="26"/>
        </w:rPr>
        <w:t>4</w:t>
      </w:r>
      <w:r w:rsidR="001742B4">
        <w:rPr>
          <w:sz w:val="26"/>
          <w:szCs w:val="26"/>
        </w:rPr>
        <w:t>.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001742B4" w:rsidRPr="00E07242">
          <w:rPr>
            <w:rStyle w:val="a9"/>
            <w:color w:val="auto"/>
            <w:sz w:val="26"/>
            <w:szCs w:val="26"/>
            <w:u w:val="none"/>
          </w:rPr>
          <w:t>www.admkogalym.ru</w:t>
        </w:r>
      </w:hyperlink>
      <w:r w:rsidR="001742B4" w:rsidRPr="00E07242">
        <w:rPr>
          <w:sz w:val="26"/>
          <w:szCs w:val="26"/>
        </w:rPr>
        <w:t>).</w:t>
      </w:r>
    </w:p>
    <w:p w:rsidR="002D1C52" w:rsidRDefault="002D1C52" w:rsidP="00E07242">
      <w:pPr>
        <w:autoSpaceDE w:val="0"/>
        <w:autoSpaceDN w:val="0"/>
        <w:adjustRightInd w:val="0"/>
        <w:ind w:firstLine="709"/>
        <w:jc w:val="both"/>
        <w:rPr>
          <w:sz w:val="26"/>
          <w:szCs w:val="26"/>
        </w:rPr>
      </w:pPr>
    </w:p>
    <w:p w:rsidR="001742B4" w:rsidRDefault="002D1C52" w:rsidP="00E07242">
      <w:pPr>
        <w:autoSpaceDE w:val="0"/>
        <w:autoSpaceDN w:val="0"/>
        <w:adjustRightInd w:val="0"/>
        <w:ind w:firstLine="709"/>
        <w:jc w:val="both"/>
        <w:rPr>
          <w:sz w:val="26"/>
          <w:szCs w:val="26"/>
        </w:rPr>
      </w:pPr>
      <w:r>
        <w:rPr>
          <w:sz w:val="26"/>
          <w:szCs w:val="26"/>
        </w:rPr>
        <w:t>5</w:t>
      </w:r>
      <w:r w:rsidR="001742B4">
        <w:rPr>
          <w:sz w:val="26"/>
          <w:szCs w:val="26"/>
        </w:rPr>
        <w:t xml:space="preserve">. Контроль за выполнением постановления возложить на председателя комитета по управлению муниципальным имуществом Администрации города Когалыма </w:t>
      </w:r>
      <w:proofErr w:type="spellStart"/>
      <w:r w:rsidR="001742B4">
        <w:rPr>
          <w:sz w:val="26"/>
          <w:szCs w:val="26"/>
        </w:rPr>
        <w:t>А.В.Ковальчука</w:t>
      </w:r>
      <w:proofErr w:type="spellEnd"/>
      <w:r w:rsidR="001742B4">
        <w:rPr>
          <w:sz w:val="26"/>
          <w:szCs w:val="26"/>
        </w:rPr>
        <w:t>.</w:t>
      </w:r>
    </w:p>
    <w:p w:rsidR="00ED5C7C" w:rsidRDefault="00ED5C7C" w:rsidP="00ED5C7C">
      <w:pPr>
        <w:ind w:firstLine="709"/>
        <w:jc w:val="both"/>
        <w:rPr>
          <w:sz w:val="26"/>
          <w:szCs w:val="26"/>
        </w:rPr>
      </w:pPr>
    </w:p>
    <w:p w:rsidR="001D0927" w:rsidRDefault="001D0927" w:rsidP="00ED5C7C">
      <w:pPr>
        <w:ind w:firstLine="709"/>
        <w:jc w:val="both"/>
        <w:rPr>
          <w:sz w:val="26"/>
          <w:szCs w:val="26"/>
        </w:rPr>
      </w:pPr>
    </w:p>
    <w:p w:rsidR="001D0927" w:rsidRDefault="001D0927" w:rsidP="00ED5C7C">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1D0927" w:rsidRPr="008465F5" w:rsidRDefault="001742B4" w:rsidP="001D0927">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rsidTr="001D0927">
              <w:tc>
                <w:tcPr>
                  <w:tcW w:w="3822" w:type="dxa"/>
                </w:tcPr>
                <w:p w:rsidR="001D0927" w:rsidRPr="00903CF1" w:rsidRDefault="00F06198" w:rsidP="00F06198">
                  <w:pPr>
                    <w:pStyle w:val="a6"/>
                    <w:jc w:val="center"/>
                    <w:rPr>
                      <w:b/>
                      <w:color w:val="D9D9D9" w:themeColor="background1" w:themeShade="D9"/>
                      <w:sz w:val="20"/>
                    </w:rPr>
                  </w:pPr>
                  <w:r>
                    <w:rPr>
                      <w:noProof/>
                      <w:sz w:val="26"/>
                      <w:lang w:eastAsia="ru-RU"/>
                    </w:rPr>
                    <w:drawing>
                      <wp:anchor distT="36830" distB="36830" distL="6400800" distR="6400800" simplePos="0" relativeHeight="251658240" behindDoc="0" locked="0" layoutInCell="1" allowOverlap="1" wp14:anchorId="0F2E53D8" wp14:editId="7F533BDD">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903CF1">
                    <w:rPr>
                      <w:b/>
                      <w:color w:val="D9D9D9" w:themeColor="background1" w:themeShade="D9"/>
                      <w:sz w:val="20"/>
                    </w:rPr>
                    <w:t>ДОКУМЕНТ ПОДПИСАН</w:t>
                  </w:r>
                </w:p>
                <w:p w:rsidR="001D0927" w:rsidRPr="00903CF1" w:rsidRDefault="001D0927" w:rsidP="00F06198">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1D0927" w:rsidRPr="00903CF1" w:rsidRDefault="001D0927" w:rsidP="00F06198">
                  <w:pPr>
                    <w:autoSpaceDE w:val="0"/>
                    <w:autoSpaceDN w:val="0"/>
                    <w:adjustRightInd w:val="0"/>
                    <w:jc w:val="center"/>
                    <w:rPr>
                      <w:color w:val="D9D9D9" w:themeColor="background1" w:themeShade="D9"/>
                      <w:sz w:val="8"/>
                      <w:szCs w:val="8"/>
                    </w:rPr>
                  </w:pPr>
                </w:p>
                <w:p w:rsidR="001D0927" w:rsidRPr="00903CF1" w:rsidRDefault="001D0927" w:rsidP="00F06198">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1D0927" w:rsidRPr="00903CF1" w:rsidRDefault="001D0927" w:rsidP="00F06198">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1D0927" w:rsidRDefault="001D0927" w:rsidP="00F06198">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1D0927" w:rsidRDefault="001D0927" w:rsidP="001D0927">
                  <w:pPr>
                    <w:jc w:val="both"/>
                    <w:rPr>
                      <w:sz w:val="26"/>
                      <w:szCs w:val="26"/>
                    </w:rPr>
                  </w:pPr>
                </w:p>
              </w:tc>
            </w:tr>
          </w:tbl>
          <w:p w:rsidR="001D0927" w:rsidRDefault="001D0927" w:rsidP="001D0927">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dropDownList>
            </w:sdtPr>
            <w:sdtEndPr/>
            <w:sdtContent>
              <w:p w:rsidR="001D0927" w:rsidRPr="00465FC6" w:rsidRDefault="001742B4" w:rsidP="001D0927">
                <w:pPr>
                  <w:jc w:val="right"/>
                  <w:rPr>
                    <w:sz w:val="28"/>
                    <w:szCs w:val="28"/>
                  </w:rPr>
                </w:pPr>
                <w:r>
                  <w:rPr>
                    <w:sz w:val="26"/>
                    <w:szCs w:val="26"/>
                  </w:rPr>
                  <w:t>Н.Н.Пальчиков</w:t>
                </w:r>
              </w:p>
            </w:sdtContent>
          </w:sdt>
        </w:tc>
      </w:tr>
    </w:tbl>
    <w:p w:rsidR="00C700C4" w:rsidRDefault="00C700C4">
      <w:pPr>
        <w:spacing w:after="200" w:line="276" w:lineRule="auto"/>
        <w:rPr>
          <w:sz w:val="26"/>
          <w:szCs w:val="26"/>
        </w:rPr>
      </w:pPr>
    </w:p>
    <w:sectPr w:rsidR="00C700C4" w:rsidSect="00E07242">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F0569"/>
    <w:rsid w:val="00133A02"/>
    <w:rsid w:val="001742B4"/>
    <w:rsid w:val="001D0927"/>
    <w:rsid w:val="001E328E"/>
    <w:rsid w:val="00201088"/>
    <w:rsid w:val="00287C16"/>
    <w:rsid w:val="002947C9"/>
    <w:rsid w:val="002A0C54"/>
    <w:rsid w:val="002A387F"/>
    <w:rsid w:val="002B10AF"/>
    <w:rsid w:val="002B49A0"/>
    <w:rsid w:val="002D1C52"/>
    <w:rsid w:val="002D5593"/>
    <w:rsid w:val="002E0A30"/>
    <w:rsid w:val="002F7936"/>
    <w:rsid w:val="00313DAF"/>
    <w:rsid w:val="003447F7"/>
    <w:rsid w:val="003F587E"/>
    <w:rsid w:val="0043438A"/>
    <w:rsid w:val="004A2702"/>
    <w:rsid w:val="004D246C"/>
    <w:rsid w:val="004F33B1"/>
    <w:rsid w:val="005348E1"/>
    <w:rsid w:val="005A737A"/>
    <w:rsid w:val="005D7155"/>
    <w:rsid w:val="006015ED"/>
    <w:rsid w:val="00620E57"/>
    <w:rsid w:val="00625AA2"/>
    <w:rsid w:val="00705636"/>
    <w:rsid w:val="0071783C"/>
    <w:rsid w:val="00731A57"/>
    <w:rsid w:val="007479AA"/>
    <w:rsid w:val="00747B75"/>
    <w:rsid w:val="007C24AA"/>
    <w:rsid w:val="007D1C62"/>
    <w:rsid w:val="007E28C2"/>
    <w:rsid w:val="007F5689"/>
    <w:rsid w:val="00820045"/>
    <w:rsid w:val="00831BDA"/>
    <w:rsid w:val="008329FC"/>
    <w:rsid w:val="0086685A"/>
    <w:rsid w:val="00874F39"/>
    <w:rsid w:val="00877CE5"/>
    <w:rsid w:val="00895126"/>
    <w:rsid w:val="008C0B7C"/>
    <w:rsid w:val="008D2DB3"/>
    <w:rsid w:val="00952EC3"/>
    <w:rsid w:val="00A56313"/>
    <w:rsid w:val="00A564E7"/>
    <w:rsid w:val="00B22DDA"/>
    <w:rsid w:val="00B81C6B"/>
    <w:rsid w:val="00BB1866"/>
    <w:rsid w:val="00BC37E6"/>
    <w:rsid w:val="00C27247"/>
    <w:rsid w:val="00C700C4"/>
    <w:rsid w:val="00CB2627"/>
    <w:rsid w:val="00CC367F"/>
    <w:rsid w:val="00CF6B89"/>
    <w:rsid w:val="00D52DB6"/>
    <w:rsid w:val="00DF7644"/>
    <w:rsid w:val="00E07242"/>
    <w:rsid w:val="00E722A9"/>
    <w:rsid w:val="00EB75CB"/>
    <w:rsid w:val="00ED5C7C"/>
    <w:rsid w:val="00ED62A2"/>
    <w:rsid w:val="00EE539C"/>
    <w:rsid w:val="00F06198"/>
    <w:rsid w:val="00F5080D"/>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character" w:styleId="a9">
    <w:name w:val="Hyperlink"/>
    <w:rsid w:val="001742B4"/>
    <w:rPr>
      <w:color w:val="0000FF"/>
      <w:u w:val="single"/>
    </w:rPr>
  </w:style>
  <w:style w:type="paragraph" w:customStyle="1" w:styleId="ConsPlusNormal">
    <w:name w:val="ConsPlusNormal"/>
    <w:rsid w:val="001742B4"/>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23DD0E9169DE54D01987ACB5361EE2B95B95CB48FF54B563CE8932C3DF9375CE1A7B686653695484123B5AC17CF5F385DD768AC1IDp1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consultantplus://offline/ref=2D23DD0E9169DE54D01987ACB5361EE2B95B95CB48FF54B563CE8932C3DF9375CE1A7B686653695484123B5AC17CF5F385DD768AC1IDp1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admkogalym.ru" TargetMode="External"/><Relationship Id="rId4" Type="http://schemas.openxmlformats.org/officeDocument/2006/relationships/settings" Target="settings.xml"/><Relationship Id="rId9" Type="http://schemas.openxmlformats.org/officeDocument/2006/relationships/hyperlink" Target="consultantplus://offline/ref=2D23DD0E9169DE54D01987ACB5361EE2B95B95CB48FF54B563CE8932C3DF9375CE1A7B686653695484123B5AC17CF5F385DD768AC1IDp1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145E08"/>
    <w:rsid w:val="002D4D9E"/>
    <w:rsid w:val="00442918"/>
    <w:rsid w:val="009401A8"/>
    <w:rsid w:val="00A30898"/>
    <w:rsid w:val="00BF171D"/>
    <w:rsid w:val="00C7290B"/>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45A03-6B9B-4988-9251-C493F0A9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1152</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Рыбкина Анастасия Александровна</cp:lastModifiedBy>
  <cp:revision>13</cp:revision>
  <cp:lastPrinted>2022-04-11T06:22:00Z</cp:lastPrinted>
  <dcterms:created xsi:type="dcterms:W3CDTF">2022-04-11T06:22:00Z</dcterms:created>
  <dcterms:modified xsi:type="dcterms:W3CDTF">2022-12-26T09:13:00Z</dcterms:modified>
</cp:coreProperties>
</file>