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DA2854" w:rsidRDefault="00440AEA" w:rsidP="00440AEA">
      <w:pPr>
        <w:rPr>
          <w:sz w:val="26"/>
          <w:szCs w:val="26"/>
        </w:rPr>
      </w:pPr>
      <w:r w:rsidRPr="00C0355F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й</w:t>
      </w:r>
      <w:r w:rsidRPr="00C0355F">
        <w:rPr>
          <w:sz w:val="26"/>
          <w:szCs w:val="26"/>
        </w:rPr>
        <w:t xml:space="preserve"> </w:t>
      </w:r>
    </w:p>
    <w:p w:rsidR="00DA2854" w:rsidRDefault="00440AEA" w:rsidP="00440AEA">
      <w:pPr>
        <w:rPr>
          <w:sz w:val="26"/>
          <w:szCs w:val="26"/>
        </w:rPr>
      </w:pPr>
      <w:r w:rsidRPr="00C0355F">
        <w:rPr>
          <w:sz w:val="26"/>
          <w:szCs w:val="26"/>
        </w:rPr>
        <w:t xml:space="preserve">в постановление Администрации </w:t>
      </w:r>
    </w:p>
    <w:p w:rsidR="00440AEA" w:rsidRPr="00C0355F" w:rsidRDefault="00440AEA" w:rsidP="00440AEA">
      <w:pPr>
        <w:rPr>
          <w:sz w:val="26"/>
          <w:szCs w:val="26"/>
        </w:rPr>
      </w:pPr>
      <w:r w:rsidRPr="00C0355F">
        <w:rPr>
          <w:sz w:val="26"/>
          <w:szCs w:val="26"/>
        </w:rPr>
        <w:t xml:space="preserve">города Когалыма </w:t>
      </w:r>
    </w:p>
    <w:p w:rsidR="00874F39" w:rsidRDefault="0065612A" w:rsidP="00B22DDA">
      <w:pPr>
        <w:tabs>
          <w:tab w:val="left" w:pos="2030"/>
        </w:tabs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от </w:t>
      </w:r>
      <w:r w:rsidR="00FE7489">
        <w:rPr>
          <w:sz w:val="26"/>
          <w:szCs w:val="26"/>
        </w:rPr>
        <w:t>31.05.2021 №1146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D9216A" w:rsidRDefault="00D9216A" w:rsidP="00DA2854">
      <w:pPr>
        <w:ind w:firstLine="709"/>
        <w:jc w:val="both"/>
        <w:rPr>
          <w:sz w:val="26"/>
          <w:szCs w:val="26"/>
        </w:rPr>
      </w:pPr>
    </w:p>
    <w:p w:rsidR="00CE7E89" w:rsidRPr="00CE7E89" w:rsidRDefault="00CE7E89" w:rsidP="00CE7E89">
      <w:pPr>
        <w:ind w:firstLine="709"/>
        <w:jc w:val="both"/>
        <w:rPr>
          <w:sz w:val="26"/>
          <w:szCs w:val="26"/>
        </w:rPr>
      </w:pPr>
      <w:r w:rsidRPr="00CE7E89">
        <w:rPr>
          <w:sz w:val="26"/>
          <w:szCs w:val="26"/>
        </w:rPr>
        <w:t xml:space="preserve">В </w:t>
      </w:r>
      <w:r w:rsidRPr="00CE5DF2">
        <w:rPr>
          <w:sz w:val="26"/>
          <w:szCs w:val="26"/>
        </w:rPr>
        <w:t>соответствии с Федеральным законом от 06.10.2003 №131-ФЗ                    «Об общих принципах организации местного самоуправления в Российской Федерации», статьёй 78 Бюджетного кодекса Российской Федерации, постановлением Правительства Российской Федерации от 18.09.2020 №1492</w:t>
      </w:r>
      <w:r w:rsidRPr="00CE7E89">
        <w:rPr>
          <w:sz w:val="26"/>
          <w:szCs w:val="26"/>
        </w:rPr>
        <w:t xml:space="preserve">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Уставом города Когалыма:</w:t>
      </w:r>
    </w:p>
    <w:p w:rsidR="00CE7E89" w:rsidRPr="00CE7E89" w:rsidRDefault="00CE7E89" w:rsidP="00CE7E89">
      <w:pPr>
        <w:ind w:firstLine="709"/>
        <w:jc w:val="both"/>
        <w:rPr>
          <w:sz w:val="26"/>
          <w:szCs w:val="26"/>
        </w:rPr>
      </w:pPr>
    </w:p>
    <w:p w:rsidR="00CE7E89" w:rsidRDefault="00CE7E89" w:rsidP="00CE7E89">
      <w:pPr>
        <w:ind w:firstLine="709"/>
        <w:jc w:val="both"/>
        <w:rPr>
          <w:sz w:val="26"/>
          <w:szCs w:val="26"/>
        </w:rPr>
      </w:pPr>
      <w:r w:rsidRPr="00CE7E89">
        <w:rPr>
          <w:sz w:val="26"/>
          <w:szCs w:val="26"/>
        </w:rPr>
        <w:t>1.</w:t>
      </w:r>
      <w:r w:rsidRPr="00CE7E89">
        <w:rPr>
          <w:sz w:val="26"/>
          <w:szCs w:val="26"/>
        </w:rPr>
        <w:tab/>
        <w:t xml:space="preserve">В постановление Администрации города Когалыма от 31.05.2021 №1146 «Об утверждении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деятельность)» (далее – постановление) внести следующие изменения:                                  </w:t>
      </w:r>
    </w:p>
    <w:p w:rsidR="009524AE" w:rsidRDefault="009524AE" w:rsidP="009524AE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02333" w:rsidRDefault="00002333" w:rsidP="00002333">
      <w:pPr>
        <w:pStyle w:val="ConsPlusTitle"/>
        <w:widowControl/>
        <w:numPr>
          <w:ilvl w:val="1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73241">
        <w:rPr>
          <w:rFonts w:ascii="Times New Roman" w:hAnsi="Times New Roman" w:cs="Times New Roman"/>
          <w:b w:val="0"/>
          <w:sz w:val="26"/>
          <w:szCs w:val="26"/>
        </w:rPr>
        <w:t>По тексту постановления и приложения к нему слова «Управление культуры, спорта и молодёжной политики Администрации города Когалыма», «УКСиМП» заменить словами «Управление внутренней политики Администрации города Когалыма», «УВП» соответственно.</w:t>
      </w:r>
    </w:p>
    <w:p w:rsidR="00A91012" w:rsidRDefault="00A91012" w:rsidP="00A91012">
      <w:pPr>
        <w:pStyle w:val="ConsPlusTitle"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9524AE" w:rsidRPr="00973241" w:rsidRDefault="009524AE" w:rsidP="00002333">
      <w:pPr>
        <w:pStyle w:val="ConsPlusTitle"/>
        <w:widowControl/>
        <w:numPr>
          <w:ilvl w:val="1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73241">
        <w:rPr>
          <w:rFonts w:ascii="Times New Roman" w:hAnsi="Times New Roman" w:cs="Times New Roman"/>
          <w:b w:val="0"/>
          <w:sz w:val="26"/>
          <w:szCs w:val="26"/>
        </w:rPr>
        <w:t>Пункт 5 постановления изложить в следующей редакции:</w:t>
      </w:r>
    </w:p>
    <w:p w:rsidR="009524AE" w:rsidRDefault="009524AE" w:rsidP="00002333">
      <w:pPr>
        <w:pStyle w:val="ConsPlusTitle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73241">
        <w:rPr>
          <w:rFonts w:ascii="Times New Roman" w:hAnsi="Times New Roman" w:cs="Times New Roman"/>
          <w:b w:val="0"/>
          <w:sz w:val="26"/>
          <w:szCs w:val="26"/>
        </w:rPr>
        <w:t>«5. Контроль за выполнением постановления возложить на первого заместителя г</w:t>
      </w:r>
      <w:r w:rsidR="00B8749C">
        <w:rPr>
          <w:rFonts w:ascii="Times New Roman" w:hAnsi="Times New Roman" w:cs="Times New Roman"/>
          <w:b w:val="0"/>
          <w:sz w:val="26"/>
          <w:szCs w:val="26"/>
        </w:rPr>
        <w:t>лавы города Когалыма Р.Я.Ярему».</w:t>
      </w:r>
    </w:p>
    <w:p w:rsidR="00B8749C" w:rsidRPr="00973241" w:rsidRDefault="00B8749C" w:rsidP="00B8749C">
      <w:pPr>
        <w:pStyle w:val="ConsPlusTitle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9524AE" w:rsidRPr="00B8749C" w:rsidRDefault="00B8749C" w:rsidP="005066AA">
      <w:pPr>
        <w:pStyle w:val="ConsPlusTitle"/>
        <w:widowControl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приложение</w:t>
      </w:r>
      <w:r w:rsidR="009524AE" w:rsidRPr="00973241">
        <w:rPr>
          <w:rFonts w:ascii="Times New Roman" w:hAnsi="Times New Roman" w:cs="Times New Roman"/>
          <w:b w:val="0"/>
          <w:sz w:val="26"/>
          <w:szCs w:val="26"/>
        </w:rPr>
        <w:t xml:space="preserve"> к постановлению (далее – Порядок)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внести следующие изменения</w:t>
      </w:r>
      <w:r w:rsidR="009524AE" w:rsidRPr="00973241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680D22" w:rsidRPr="00680D22" w:rsidRDefault="00680D22" w:rsidP="00B8749C">
      <w:pPr>
        <w:numPr>
          <w:ilvl w:val="1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 w:rsidRPr="00680D22">
        <w:rPr>
          <w:bCs/>
          <w:sz w:val="26"/>
          <w:szCs w:val="26"/>
        </w:rPr>
        <w:t xml:space="preserve">Пункт 1.6 раздела 1 Порядка изложить в следующей редакции: </w:t>
      </w:r>
    </w:p>
    <w:p w:rsidR="00680D22" w:rsidRPr="00680D22" w:rsidRDefault="00973241" w:rsidP="00680D22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973241">
        <w:rPr>
          <w:rFonts w:eastAsiaTheme="minorHAnsi"/>
          <w:sz w:val="26"/>
          <w:szCs w:val="26"/>
          <w:lang w:eastAsia="en-US"/>
        </w:rPr>
        <w:t xml:space="preserve">«1.6. Сведения о субсидиях размещаются на едином портале бюджетной системы Российской Федерации в информационно-телекоммуникационной </w:t>
      </w:r>
      <w:r w:rsidRPr="00973241">
        <w:rPr>
          <w:rFonts w:eastAsiaTheme="minorHAnsi"/>
          <w:sz w:val="26"/>
          <w:szCs w:val="26"/>
          <w:lang w:eastAsia="en-US"/>
        </w:rPr>
        <w:lastRenderedPageBreak/>
        <w:t>сети «Интернет» (далее – единый портал) (в разделе единого портала) не позднее 15 (пятнадцатого) рабочего дня, следующего за днём принятия решения Думы города Когалыма о бюджете города Когалыма (решения Думы города Когалыма о внесении изменений в решение Думы города Когалыма о бюджете города Когалыма) на очередной финансовый год и плановый период (при наличии технической возможности).</w:t>
      </w:r>
      <w:r w:rsidR="00680D22" w:rsidRPr="00680D22">
        <w:rPr>
          <w:rFonts w:eastAsiaTheme="minorHAnsi" w:cstheme="minorBidi"/>
          <w:sz w:val="26"/>
          <w:szCs w:val="26"/>
          <w:lang w:eastAsia="en-US"/>
        </w:rPr>
        <w:t>»;</w:t>
      </w:r>
    </w:p>
    <w:p w:rsidR="00680D22" w:rsidRPr="00680D22" w:rsidRDefault="00680D22" w:rsidP="00680D22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</w:p>
    <w:p w:rsidR="00AD0366" w:rsidRDefault="00AD0366" w:rsidP="00B8749C">
      <w:pPr>
        <w:numPr>
          <w:ilvl w:val="1"/>
          <w:numId w:val="26"/>
        </w:numPr>
        <w:ind w:left="0"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>
        <w:rPr>
          <w:rFonts w:eastAsiaTheme="minorHAnsi" w:cstheme="minorBidi"/>
          <w:sz w:val="26"/>
          <w:szCs w:val="26"/>
          <w:lang w:eastAsia="en-US"/>
        </w:rPr>
        <w:t>В разделе 2 Порядка:</w:t>
      </w:r>
    </w:p>
    <w:p w:rsidR="00603504" w:rsidRDefault="000E4226" w:rsidP="00603504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>
        <w:rPr>
          <w:rFonts w:eastAsiaTheme="minorHAnsi" w:cstheme="minorBidi"/>
          <w:sz w:val="26"/>
          <w:szCs w:val="26"/>
          <w:lang w:eastAsia="en-US"/>
        </w:rPr>
        <w:t>2</w:t>
      </w:r>
      <w:r w:rsidR="00AD0366">
        <w:rPr>
          <w:rFonts w:eastAsiaTheme="minorHAnsi" w:cstheme="minorBidi"/>
          <w:sz w:val="26"/>
          <w:szCs w:val="26"/>
          <w:lang w:eastAsia="en-US"/>
        </w:rPr>
        <w:t xml:space="preserve">.2.1. </w:t>
      </w:r>
      <w:r w:rsidR="00603504">
        <w:rPr>
          <w:rFonts w:eastAsiaTheme="minorHAnsi" w:cstheme="minorBidi"/>
          <w:sz w:val="26"/>
          <w:szCs w:val="26"/>
          <w:lang w:eastAsia="en-US"/>
        </w:rPr>
        <w:t xml:space="preserve">В абзаце первом пункта 2.2 слова </w:t>
      </w:r>
      <w:r w:rsidR="00603504" w:rsidRPr="00603504">
        <w:rPr>
          <w:rFonts w:eastAsiaTheme="minorHAnsi" w:cstheme="minorBidi"/>
          <w:sz w:val="26"/>
          <w:szCs w:val="26"/>
          <w:lang w:eastAsia="en-US"/>
        </w:rPr>
        <w:t>«</w:t>
      </w:r>
      <w:r w:rsidR="00603504" w:rsidRPr="00603504">
        <w:rPr>
          <w:color w:val="000000" w:themeColor="text1"/>
          <w:sz w:val="26"/>
          <w:szCs w:val="26"/>
        </w:rPr>
        <w:t>на 1 (первое) число месяца, предшествующего месяцу, в котором планируется проведение отбора:» заменить словами: «по состоянию на фактическую дату подачи заявки:»;</w:t>
      </w:r>
    </w:p>
    <w:p w:rsidR="00680D22" w:rsidRPr="00680D22" w:rsidRDefault="000E4226" w:rsidP="00AD0366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>
        <w:rPr>
          <w:rFonts w:eastAsiaTheme="minorHAnsi" w:cstheme="minorBidi"/>
          <w:sz w:val="26"/>
          <w:szCs w:val="26"/>
          <w:lang w:eastAsia="en-US"/>
        </w:rPr>
        <w:t>2</w:t>
      </w:r>
      <w:r w:rsidR="00603504">
        <w:rPr>
          <w:rFonts w:eastAsiaTheme="minorHAnsi" w:cstheme="minorBidi"/>
          <w:sz w:val="26"/>
          <w:szCs w:val="26"/>
          <w:lang w:eastAsia="en-US"/>
        </w:rPr>
        <w:t xml:space="preserve">.2.2. </w:t>
      </w:r>
      <w:r w:rsidR="00680D22" w:rsidRPr="00680D22">
        <w:rPr>
          <w:rFonts w:eastAsiaTheme="minorHAnsi" w:cstheme="minorBidi"/>
          <w:sz w:val="26"/>
          <w:szCs w:val="26"/>
          <w:lang w:eastAsia="en-US"/>
        </w:rPr>
        <w:t xml:space="preserve">Пункт 2.2 дополнить абзацем </w:t>
      </w:r>
      <w:r w:rsidR="00C175E0" w:rsidRPr="00C175E0">
        <w:rPr>
          <w:rFonts w:eastAsiaTheme="minorHAnsi" w:cstheme="minorBidi"/>
          <w:sz w:val="26"/>
          <w:szCs w:val="26"/>
          <w:lang w:eastAsia="en-US"/>
        </w:rPr>
        <w:t>восьмым</w:t>
      </w:r>
      <w:r w:rsidR="00680D22" w:rsidRPr="00680D22">
        <w:rPr>
          <w:rFonts w:eastAsiaTheme="minorHAnsi" w:cstheme="minorBidi"/>
          <w:sz w:val="26"/>
          <w:szCs w:val="26"/>
          <w:lang w:eastAsia="en-US"/>
        </w:rPr>
        <w:t xml:space="preserve"> следующего содержания: </w:t>
      </w:r>
    </w:p>
    <w:p w:rsidR="00813D33" w:rsidRDefault="00680D22" w:rsidP="00813D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80D22">
        <w:rPr>
          <w:sz w:val="26"/>
          <w:szCs w:val="26"/>
        </w:rPr>
        <w:t>«</w:t>
      </w:r>
      <w:r w:rsidR="00C175E0" w:rsidRPr="00C175E0">
        <w:rPr>
          <w:sz w:val="26"/>
          <w:szCs w:val="26"/>
        </w:rPr>
        <w:t>-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  <w:r w:rsidRPr="00680D22">
        <w:rPr>
          <w:rFonts w:eastAsiaTheme="minorHAnsi"/>
          <w:sz w:val="26"/>
          <w:szCs w:val="26"/>
          <w:lang w:eastAsia="en-US"/>
        </w:rPr>
        <w:t>»;</w:t>
      </w:r>
    </w:p>
    <w:p w:rsidR="00AD0366" w:rsidRPr="00680D22" w:rsidRDefault="000E4226" w:rsidP="00813D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603504">
        <w:rPr>
          <w:rFonts w:eastAsiaTheme="minorHAnsi"/>
          <w:sz w:val="26"/>
          <w:szCs w:val="26"/>
          <w:lang w:eastAsia="en-US"/>
        </w:rPr>
        <w:t>.2.3</w:t>
      </w:r>
      <w:r w:rsidR="00813D33">
        <w:rPr>
          <w:rFonts w:eastAsiaTheme="minorHAnsi"/>
          <w:sz w:val="26"/>
          <w:szCs w:val="26"/>
          <w:lang w:eastAsia="en-US"/>
        </w:rPr>
        <w:t xml:space="preserve">. </w:t>
      </w:r>
      <w:r w:rsidR="00AD0366">
        <w:rPr>
          <w:rFonts w:eastAsiaTheme="minorHAnsi"/>
          <w:sz w:val="26"/>
          <w:szCs w:val="26"/>
          <w:lang w:eastAsia="en-US"/>
        </w:rPr>
        <w:t>В</w:t>
      </w:r>
      <w:r w:rsidR="00735046">
        <w:rPr>
          <w:rFonts w:eastAsiaTheme="minorHAnsi"/>
          <w:sz w:val="26"/>
          <w:szCs w:val="26"/>
          <w:lang w:eastAsia="en-US"/>
        </w:rPr>
        <w:t xml:space="preserve"> абзаце четвёртом пункта</w:t>
      </w:r>
      <w:r w:rsidR="00AD0366">
        <w:rPr>
          <w:rFonts w:eastAsiaTheme="minorHAnsi"/>
          <w:sz w:val="26"/>
          <w:szCs w:val="26"/>
          <w:lang w:eastAsia="en-US"/>
        </w:rPr>
        <w:t xml:space="preserve"> 2.3.1 слова </w:t>
      </w:r>
      <w:r w:rsidR="00735046">
        <w:rPr>
          <w:rFonts w:eastAsiaTheme="minorHAnsi"/>
          <w:sz w:val="26"/>
          <w:szCs w:val="26"/>
          <w:lang w:eastAsia="en-US"/>
        </w:rPr>
        <w:t>«</w:t>
      </w:r>
      <w:r w:rsidR="00AD0366" w:rsidRPr="00AD0366">
        <w:rPr>
          <w:rFonts w:eastAsiaTheme="minorHAnsi"/>
          <w:sz w:val="26"/>
          <w:szCs w:val="26"/>
          <w:lang w:eastAsia="en-US"/>
        </w:rPr>
        <w:t>kogalymmolod@rambler.ru</w:t>
      </w:r>
      <w:r w:rsidR="00735046">
        <w:rPr>
          <w:rFonts w:eastAsiaTheme="minorHAnsi"/>
          <w:sz w:val="26"/>
          <w:szCs w:val="26"/>
          <w:lang w:eastAsia="en-US"/>
        </w:rPr>
        <w:t>.» заменить словами «</w:t>
      </w:r>
      <w:r w:rsidR="00AD0366" w:rsidRPr="00AD0366">
        <w:rPr>
          <w:rFonts w:eastAsiaTheme="minorHAnsi"/>
          <w:sz w:val="26"/>
          <w:szCs w:val="26"/>
          <w:lang w:eastAsia="en-US"/>
        </w:rPr>
        <w:t>kogalymmolod@yandex.ru.</w:t>
      </w:r>
      <w:r w:rsidR="00735046">
        <w:rPr>
          <w:rFonts w:eastAsiaTheme="minorHAnsi"/>
          <w:sz w:val="26"/>
          <w:szCs w:val="26"/>
          <w:lang w:eastAsia="en-US"/>
        </w:rPr>
        <w:t>»</w:t>
      </w:r>
      <w:r w:rsidR="003A372B">
        <w:rPr>
          <w:rFonts w:eastAsiaTheme="minorHAnsi"/>
          <w:sz w:val="26"/>
          <w:szCs w:val="26"/>
          <w:lang w:eastAsia="en-US"/>
        </w:rPr>
        <w:t>;</w:t>
      </w:r>
    </w:p>
    <w:p w:rsidR="00680D22" w:rsidRPr="00680D22" w:rsidRDefault="00680D22" w:rsidP="00680D2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70C0"/>
          <w:sz w:val="26"/>
          <w:szCs w:val="26"/>
          <w:lang w:eastAsia="en-US"/>
        </w:rPr>
      </w:pPr>
    </w:p>
    <w:p w:rsidR="00680D22" w:rsidRPr="00680D22" w:rsidRDefault="00680D22" w:rsidP="00B8749C">
      <w:pPr>
        <w:numPr>
          <w:ilvl w:val="1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680D22">
        <w:rPr>
          <w:rFonts w:eastAsiaTheme="minorHAnsi"/>
          <w:sz w:val="26"/>
          <w:szCs w:val="26"/>
          <w:lang w:eastAsia="en-US"/>
        </w:rPr>
        <w:t>В разделе 3 Порядка:</w:t>
      </w:r>
    </w:p>
    <w:p w:rsidR="00332642" w:rsidRPr="00332642" w:rsidRDefault="00332642" w:rsidP="00B8749C">
      <w:pPr>
        <w:numPr>
          <w:ilvl w:val="2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Пункт 3.1</w:t>
      </w:r>
      <w:r w:rsidRPr="00332642">
        <w:rPr>
          <w:rFonts w:eastAsiaTheme="minorHAnsi"/>
          <w:sz w:val="26"/>
          <w:szCs w:val="26"/>
          <w:lang w:eastAsia="en-US"/>
        </w:rPr>
        <w:t xml:space="preserve"> изложить в следующей редакции:</w:t>
      </w:r>
    </w:p>
    <w:p w:rsidR="00332642" w:rsidRPr="001B57B1" w:rsidRDefault="00332642" w:rsidP="001B57B1">
      <w:pPr>
        <w:widowControl w:val="0"/>
        <w:tabs>
          <w:tab w:val="left" w:pos="709"/>
        </w:tabs>
        <w:snapToGri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332642">
        <w:rPr>
          <w:sz w:val="26"/>
          <w:szCs w:val="26"/>
        </w:rPr>
        <w:t>3.1. Получатель субсидий должен соответствовать требованиям, указанным в пункте 2.2 настоящего Порядка, на фактическую дату подачи заявки.»;</w:t>
      </w:r>
    </w:p>
    <w:p w:rsidR="00DD321E" w:rsidRPr="006E773C" w:rsidRDefault="00DD321E" w:rsidP="00B8749C">
      <w:pPr>
        <w:numPr>
          <w:ilvl w:val="2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6E773C">
        <w:rPr>
          <w:rFonts w:eastAsiaTheme="minorHAnsi"/>
          <w:sz w:val="26"/>
          <w:szCs w:val="26"/>
          <w:lang w:eastAsia="en-US"/>
        </w:rPr>
        <w:t>Пункт 3.6 изложить в следующей редакции:</w:t>
      </w:r>
    </w:p>
    <w:p w:rsidR="00DD321E" w:rsidRPr="002D6992" w:rsidRDefault="00DD321E" w:rsidP="00DD321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trike/>
          <w:sz w:val="26"/>
          <w:szCs w:val="26"/>
        </w:rPr>
      </w:pPr>
      <w:r>
        <w:rPr>
          <w:sz w:val="26"/>
          <w:szCs w:val="26"/>
        </w:rPr>
        <w:t>«</w:t>
      </w:r>
      <w:r w:rsidRPr="008F06CC">
        <w:rPr>
          <w:sz w:val="26"/>
          <w:szCs w:val="26"/>
        </w:rPr>
        <w:t xml:space="preserve">3.6. Субсидии предоставляются в рамках муниципальной </w:t>
      </w:r>
      <w:hyperlink r:id="rId9" w:history="1">
        <w:r w:rsidRPr="008F06CC">
          <w:rPr>
            <w:sz w:val="26"/>
            <w:szCs w:val="26"/>
          </w:rPr>
          <w:t>программы</w:t>
        </w:r>
      </w:hyperlink>
      <w:r w:rsidRPr="008F06CC">
        <w:rPr>
          <w:sz w:val="26"/>
          <w:szCs w:val="26"/>
        </w:rPr>
        <w:t xml:space="preserve"> «Развитие образования в городе Когалыме» за счёт средств бюджета города Когалыма в пределах утверждённых бюджетных ассигнований на текущий финансовый год и плановый период, предусмотренных решением Думы города Когалыма о бюджете города Когалыма на текущий финансовый год и плановый </w:t>
      </w:r>
      <w:r w:rsidRPr="002D6992">
        <w:rPr>
          <w:sz w:val="26"/>
          <w:szCs w:val="26"/>
        </w:rPr>
        <w:t xml:space="preserve">период на финансовое обеспечение затрат в связи с выполнением муниципальной работы. </w:t>
      </w:r>
    </w:p>
    <w:p w:rsidR="00DD321E" w:rsidRPr="00C42AEF" w:rsidRDefault="00DD321E" w:rsidP="00DD321E">
      <w:pPr>
        <w:widowControl w:val="0"/>
        <w:tabs>
          <w:tab w:val="left" w:pos="709"/>
        </w:tabs>
        <w:snapToGrid w:val="0"/>
        <w:ind w:firstLine="709"/>
        <w:jc w:val="both"/>
        <w:rPr>
          <w:sz w:val="26"/>
          <w:szCs w:val="26"/>
        </w:rPr>
      </w:pPr>
      <w:r w:rsidRPr="002D6992">
        <w:rPr>
          <w:sz w:val="26"/>
          <w:szCs w:val="26"/>
        </w:rPr>
        <w:t>Общая сумма на предоставление субсидий в финансовом году составляет 294 000 (двести девяносто четыре тысячи) рублей 00 копеек.</w:t>
      </w:r>
    </w:p>
    <w:p w:rsidR="00DD321E" w:rsidRPr="00C42AEF" w:rsidRDefault="00DD321E" w:rsidP="00DD321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42AEF">
        <w:rPr>
          <w:rFonts w:eastAsiaTheme="minorHAnsi"/>
          <w:sz w:val="26"/>
          <w:szCs w:val="26"/>
          <w:lang w:eastAsia="en-US"/>
        </w:rPr>
        <w:t>Размер субсидий для одного получателя субсидий в целях достижения р</w:t>
      </w:r>
      <w:r w:rsidRPr="00C42AEF">
        <w:rPr>
          <w:sz w:val="26"/>
          <w:szCs w:val="26"/>
        </w:rPr>
        <w:t xml:space="preserve">езультата предоставления субсидий – не менее 980 (девятьсот восьмидесяти) человек, и показателя, </w:t>
      </w:r>
      <w:r w:rsidRPr="00C42AEF">
        <w:rPr>
          <w:spacing w:val="-6"/>
          <w:sz w:val="26"/>
          <w:szCs w:val="26"/>
        </w:rPr>
        <w:t>необходимого для достижения результата предоставления субсидий, – организацию</w:t>
      </w:r>
      <w:r w:rsidRPr="00C42AEF">
        <w:rPr>
          <w:sz w:val="26"/>
          <w:szCs w:val="26"/>
        </w:rPr>
        <w:t xml:space="preserve"> не менее 49 (сорока девяти) мероприятий на 7 (семи) досуговых площадках</w:t>
      </w:r>
      <w:r w:rsidRPr="00C42AEF">
        <w:rPr>
          <w:rFonts w:eastAsiaTheme="minorHAnsi"/>
          <w:sz w:val="26"/>
          <w:szCs w:val="26"/>
          <w:lang w:eastAsia="en-US"/>
        </w:rPr>
        <w:t xml:space="preserve"> на территории города Когалыма составляет 147 000 (сто сорок семь тысяч) рублей 00 копеек.</w:t>
      </w:r>
    </w:p>
    <w:p w:rsidR="00F76D4F" w:rsidRPr="00F76D4F" w:rsidRDefault="00DD321E" w:rsidP="001B57B1">
      <w:pPr>
        <w:widowControl w:val="0"/>
        <w:tabs>
          <w:tab w:val="left" w:pos="709"/>
        </w:tabs>
        <w:snapToGrid w:val="0"/>
        <w:ind w:firstLine="709"/>
        <w:jc w:val="both"/>
        <w:rPr>
          <w:sz w:val="26"/>
          <w:szCs w:val="26"/>
        </w:rPr>
      </w:pPr>
      <w:r w:rsidRPr="00C42AEF">
        <w:rPr>
          <w:sz w:val="26"/>
          <w:szCs w:val="26"/>
        </w:rPr>
        <w:t>Максимально возможное количество получателей субсидий – 2.</w:t>
      </w:r>
      <w:r w:rsidR="006E773C">
        <w:rPr>
          <w:sz w:val="26"/>
          <w:szCs w:val="26"/>
        </w:rPr>
        <w:t>»;</w:t>
      </w:r>
      <w:r w:rsidRPr="008F06CC">
        <w:rPr>
          <w:sz w:val="26"/>
          <w:szCs w:val="26"/>
        </w:rPr>
        <w:t xml:space="preserve"> </w:t>
      </w:r>
    </w:p>
    <w:p w:rsidR="00B572A5" w:rsidRPr="00B572A5" w:rsidRDefault="00B572A5" w:rsidP="00B8749C">
      <w:pPr>
        <w:numPr>
          <w:ilvl w:val="2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B572A5">
        <w:rPr>
          <w:rFonts w:eastAsiaTheme="minorHAnsi"/>
          <w:sz w:val="26"/>
          <w:szCs w:val="26"/>
          <w:lang w:eastAsia="en-US"/>
        </w:rPr>
        <w:t>Абзац девятый пункта 3.8 изложить в следующей редакции:</w:t>
      </w:r>
    </w:p>
    <w:p w:rsidR="00B572A5" w:rsidRDefault="00B572A5" w:rsidP="001B57B1">
      <w:pPr>
        <w:widowControl w:val="0"/>
        <w:tabs>
          <w:tab w:val="left" w:pos="709"/>
        </w:tabs>
        <w:snapToGrid w:val="0"/>
        <w:ind w:firstLine="709"/>
        <w:jc w:val="both"/>
        <w:rPr>
          <w:sz w:val="26"/>
          <w:szCs w:val="26"/>
        </w:rPr>
      </w:pPr>
      <w:r w:rsidRPr="00B572A5">
        <w:rPr>
          <w:sz w:val="26"/>
          <w:szCs w:val="26"/>
        </w:rPr>
        <w:t>«- расходы, связанные с осуществлением предпринимательской и иной приносящей доход деятельности и оказанием платных услуг гражданам и (или) юридическим лицам;»;</w:t>
      </w:r>
    </w:p>
    <w:p w:rsidR="0099730F" w:rsidRPr="008F06CC" w:rsidRDefault="005066AA" w:rsidP="00B572A5">
      <w:pPr>
        <w:widowControl w:val="0"/>
        <w:tabs>
          <w:tab w:val="left" w:pos="709"/>
        </w:tabs>
        <w:snapToGri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B57B1">
        <w:rPr>
          <w:sz w:val="26"/>
          <w:szCs w:val="26"/>
        </w:rPr>
        <w:t>.3.4</w:t>
      </w:r>
      <w:r w:rsidR="0099730F">
        <w:rPr>
          <w:sz w:val="26"/>
          <w:szCs w:val="26"/>
        </w:rPr>
        <w:t>. Пункт 3.11 изложить в следующей редакции:</w:t>
      </w:r>
    </w:p>
    <w:p w:rsidR="0099730F" w:rsidRPr="008F06CC" w:rsidRDefault="0099730F" w:rsidP="0099730F">
      <w:pPr>
        <w:widowControl w:val="0"/>
        <w:tabs>
          <w:tab w:val="left" w:pos="709"/>
        </w:tabs>
        <w:snapToGri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8F06CC">
        <w:rPr>
          <w:sz w:val="26"/>
          <w:szCs w:val="26"/>
        </w:rPr>
        <w:t xml:space="preserve">3.11. Результатом предоставления субсидий является количество детей </w:t>
      </w:r>
      <w:r w:rsidRPr="008F06CC">
        <w:rPr>
          <w:sz w:val="26"/>
          <w:szCs w:val="26"/>
        </w:rPr>
        <w:lastRenderedPageBreak/>
        <w:t xml:space="preserve">и молодёжи в возрасте от 6 до 17 лет (включительно), охваченных формами отдыха и оздоровления: </w:t>
      </w:r>
    </w:p>
    <w:p w:rsidR="0099730F" w:rsidRPr="0099730F" w:rsidRDefault="0099730F" w:rsidP="0099730F">
      <w:pPr>
        <w:widowControl w:val="0"/>
        <w:tabs>
          <w:tab w:val="left" w:pos="709"/>
        </w:tabs>
        <w:snapToGrid w:val="0"/>
        <w:ind w:firstLine="709"/>
        <w:jc w:val="both"/>
        <w:rPr>
          <w:sz w:val="26"/>
          <w:szCs w:val="26"/>
        </w:rPr>
      </w:pPr>
      <w:r w:rsidRPr="0099730F">
        <w:rPr>
          <w:sz w:val="26"/>
          <w:szCs w:val="26"/>
        </w:rPr>
        <w:t>- не менее 1 960 (одной тысячи девятьсот шестидесяти) человек – на общую сумму субсидий;</w:t>
      </w:r>
    </w:p>
    <w:p w:rsidR="0099730F" w:rsidRPr="0099730F" w:rsidRDefault="0099730F" w:rsidP="0099730F">
      <w:pPr>
        <w:widowControl w:val="0"/>
        <w:tabs>
          <w:tab w:val="left" w:pos="709"/>
        </w:tabs>
        <w:snapToGrid w:val="0"/>
        <w:ind w:firstLine="709"/>
        <w:jc w:val="both"/>
        <w:rPr>
          <w:sz w:val="26"/>
          <w:szCs w:val="26"/>
        </w:rPr>
      </w:pPr>
      <w:r w:rsidRPr="0099730F">
        <w:rPr>
          <w:sz w:val="26"/>
          <w:szCs w:val="26"/>
        </w:rPr>
        <w:t>- не менее 980 (девятьсот шестидесяти) человек – для 1 (одного) получателя субсидий.</w:t>
      </w:r>
    </w:p>
    <w:p w:rsidR="0099730F" w:rsidRPr="0099730F" w:rsidRDefault="0099730F" w:rsidP="0099730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730F">
        <w:rPr>
          <w:spacing w:val="-6"/>
          <w:sz w:val="26"/>
          <w:szCs w:val="26"/>
        </w:rPr>
        <w:t>Показатель, необходимый для достижения результата предоставления субсидий, – организация</w:t>
      </w:r>
      <w:r w:rsidRPr="0099730F">
        <w:rPr>
          <w:sz w:val="26"/>
          <w:szCs w:val="26"/>
        </w:rPr>
        <w:t xml:space="preserve"> мероприятий </w:t>
      </w:r>
      <w:r w:rsidRPr="0099730F">
        <w:rPr>
          <w:spacing w:val="-6"/>
          <w:sz w:val="26"/>
          <w:szCs w:val="26"/>
        </w:rPr>
        <w:t>(продолжительностью не менее 2 (двух) часов каждое в период времени с 10.00 до 20.00 часов</w:t>
      </w:r>
      <w:r w:rsidRPr="0099730F">
        <w:rPr>
          <w:sz w:val="26"/>
          <w:szCs w:val="26"/>
        </w:rPr>
        <w:t>):</w:t>
      </w:r>
    </w:p>
    <w:p w:rsidR="0099730F" w:rsidRPr="0099730F" w:rsidRDefault="0099730F" w:rsidP="0099730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99730F">
        <w:rPr>
          <w:spacing w:val="-6"/>
          <w:sz w:val="26"/>
          <w:szCs w:val="26"/>
        </w:rPr>
        <w:t>- не менее 98 (девяноста восьми) мероприятий на 14 (четырнадцати) досуговых площадках города Когалыма – на общую сумму субсидий;</w:t>
      </w:r>
    </w:p>
    <w:p w:rsidR="0099730F" w:rsidRPr="0099730F" w:rsidRDefault="0099730F" w:rsidP="0099730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730F">
        <w:rPr>
          <w:sz w:val="26"/>
          <w:szCs w:val="26"/>
        </w:rPr>
        <w:t>- не менее 49 (сорока девяти) мероприятий на 7 (семи) досуговых площадках города Когалыма – для 1 (одного) получателя субсидий.</w:t>
      </w:r>
    </w:p>
    <w:p w:rsidR="0099730F" w:rsidRDefault="0099730F" w:rsidP="0099730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99730F">
        <w:rPr>
          <w:sz w:val="26"/>
          <w:szCs w:val="26"/>
        </w:rPr>
        <w:t>В рамках деятельности</w:t>
      </w:r>
      <w:r w:rsidRPr="0099730F">
        <w:rPr>
          <w:spacing w:val="-6"/>
          <w:sz w:val="26"/>
          <w:szCs w:val="26"/>
        </w:rPr>
        <w:t xml:space="preserve"> 1 (одной) досуговой площадки должно быть организовано не менее 7 (семи) мероприятий.</w:t>
      </w:r>
      <w:r>
        <w:rPr>
          <w:spacing w:val="-6"/>
          <w:sz w:val="26"/>
          <w:szCs w:val="26"/>
        </w:rPr>
        <w:t>»;</w:t>
      </w:r>
    </w:p>
    <w:p w:rsidR="00B572A5" w:rsidRDefault="00B572A5" w:rsidP="00B572A5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eastAsiaTheme="minorHAnsi"/>
          <w:color w:val="0070C0"/>
          <w:sz w:val="26"/>
          <w:szCs w:val="26"/>
          <w:lang w:eastAsia="en-US"/>
        </w:rPr>
      </w:pPr>
    </w:p>
    <w:p w:rsidR="00607B7C" w:rsidRPr="000C5705" w:rsidRDefault="00607B7C" w:rsidP="00607B7C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0C5705">
        <w:rPr>
          <w:rFonts w:eastAsiaTheme="minorHAnsi"/>
          <w:sz w:val="26"/>
          <w:szCs w:val="26"/>
          <w:lang w:eastAsia="en-US"/>
        </w:rPr>
        <w:tab/>
      </w:r>
      <w:r w:rsidR="000E4226">
        <w:rPr>
          <w:rFonts w:eastAsiaTheme="minorHAnsi"/>
          <w:sz w:val="26"/>
          <w:szCs w:val="26"/>
          <w:lang w:eastAsia="en-US"/>
        </w:rPr>
        <w:t>2</w:t>
      </w:r>
      <w:r w:rsidRPr="000C5705">
        <w:rPr>
          <w:rFonts w:eastAsiaTheme="minorHAnsi"/>
          <w:sz w:val="26"/>
          <w:szCs w:val="26"/>
          <w:lang w:eastAsia="en-US"/>
        </w:rPr>
        <w:t xml:space="preserve">.4. </w:t>
      </w:r>
      <w:r w:rsidR="00680D22" w:rsidRPr="00680D22">
        <w:rPr>
          <w:rFonts w:eastAsia="Calibri"/>
          <w:sz w:val="26"/>
          <w:szCs w:val="26"/>
          <w:lang w:eastAsia="en-US"/>
        </w:rPr>
        <w:t>Пункт 4.1 изложить в следующей редакции:</w:t>
      </w:r>
    </w:p>
    <w:p w:rsidR="00607B7C" w:rsidRPr="000C5705" w:rsidRDefault="00607B7C" w:rsidP="00607B7C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0C5705">
        <w:rPr>
          <w:rFonts w:eastAsiaTheme="minorHAnsi"/>
          <w:sz w:val="26"/>
          <w:szCs w:val="26"/>
          <w:lang w:eastAsia="en-US"/>
        </w:rPr>
        <w:t xml:space="preserve">«4.1. Порядок, сроки и формы предоставления отчёта(отчётов) получателем субсидий указываются в соглашении. </w:t>
      </w:r>
    </w:p>
    <w:p w:rsidR="00607B7C" w:rsidRPr="000C5705" w:rsidRDefault="00607B7C" w:rsidP="00607B7C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C5705">
        <w:rPr>
          <w:rFonts w:eastAsiaTheme="minorHAnsi"/>
          <w:sz w:val="26"/>
          <w:szCs w:val="26"/>
          <w:lang w:eastAsia="en-US"/>
        </w:rPr>
        <w:t>Получатель субсидий предоставляет отчётность по формам, определённым типовой формой соглашения, установленной Комитетом финансов Администрации города Когалыма</w:t>
      </w:r>
      <w:r w:rsidRPr="009F2DF4">
        <w:rPr>
          <w:rFonts w:eastAsiaTheme="minorHAnsi"/>
          <w:sz w:val="26"/>
          <w:szCs w:val="26"/>
          <w:lang w:eastAsia="en-US"/>
        </w:rPr>
        <w:t>. Отчётность предоставляется ежеквартально (нарастающим итогом) до 10 (десятого) числа месяца, следующего за отчётным кварталом, предварительный годовой отчёт – не позднее 01 декабря ежегодно; итоговый годовой отчёт – не позднее 20 января последующего года ежегодно в период реализации программы.</w:t>
      </w:r>
    </w:p>
    <w:p w:rsidR="00607B7C" w:rsidRPr="000C5705" w:rsidRDefault="00607B7C" w:rsidP="000C570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C5705">
        <w:rPr>
          <w:rFonts w:eastAsiaTheme="minorHAnsi"/>
          <w:sz w:val="26"/>
          <w:szCs w:val="26"/>
          <w:lang w:eastAsia="en-US"/>
        </w:rPr>
        <w:t>Отчёт составляется по состоянию на первое число месяца, следующего за отчётным периодом.»;</w:t>
      </w:r>
    </w:p>
    <w:p w:rsidR="00607B7C" w:rsidRPr="00680D22" w:rsidRDefault="00607B7C" w:rsidP="00607B7C">
      <w:pPr>
        <w:ind w:firstLine="709"/>
        <w:jc w:val="both"/>
        <w:rPr>
          <w:rFonts w:eastAsiaTheme="minorHAnsi"/>
          <w:color w:val="0070C0"/>
          <w:sz w:val="26"/>
          <w:szCs w:val="26"/>
          <w:lang w:eastAsia="en-US"/>
        </w:rPr>
      </w:pPr>
    </w:p>
    <w:p w:rsidR="00680D22" w:rsidRPr="00680D22" w:rsidRDefault="000E4226" w:rsidP="00340FF7">
      <w:pPr>
        <w:ind w:left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340FF7">
        <w:rPr>
          <w:rFonts w:eastAsiaTheme="minorHAnsi"/>
          <w:sz w:val="26"/>
          <w:szCs w:val="26"/>
          <w:lang w:eastAsia="en-US"/>
        </w:rPr>
        <w:t xml:space="preserve">.5. </w:t>
      </w:r>
      <w:r w:rsidR="00680D22" w:rsidRPr="00680D22">
        <w:rPr>
          <w:rFonts w:eastAsiaTheme="minorHAnsi"/>
          <w:sz w:val="26"/>
          <w:szCs w:val="26"/>
          <w:lang w:eastAsia="en-US"/>
        </w:rPr>
        <w:t xml:space="preserve">В разделе 5 Порядка: </w:t>
      </w:r>
    </w:p>
    <w:p w:rsidR="00340FF7" w:rsidRDefault="000E4226" w:rsidP="00340FF7">
      <w:pPr>
        <w:ind w:left="1058" w:hanging="34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340FF7">
        <w:rPr>
          <w:rFonts w:eastAsiaTheme="minorHAnsi"/>
          <w:sz w:val="26"/>
          <w:szCs w:val="26"/>
          <w:lang w:eastAsia="en-US"/>
        </w:rPr>
        <w:t xml:space="preserve">.5.1. </w:t>
      </w:r>
      <w:r w:rsidR="00680D22" w:rsidRPr="00680D22">
        <w:rPr>
          <w:rFonts w:eastAsiaTheme="minorHAnsi"/>
          <w:sz w:val="26"/>
          <w:szCs w:val="26"/>
          <w:lang w:eastAsia="en-US"/>
        </w:rPr>
        <w:t>В наименовании раздела слово «</w:t>
      </w:r>
      <w:r w:rsidR="000C5705" w:rsidRPr="000C5705">
        <w:rPr>
          <w:rFonts w:eastAsiaTheme="minorHAnsi"/>
          <w:sz w:val="26"/>
          <w:szCs w:val="26"/>
          <w:lang w:eastAsia="en-US"/>
        </w:rPr>
        <w:t>, целей</w:t>
      </w:r>
      <w:r w:rsidR="00680D22" w:rsidRPr="00680D22">
        <w:rPr>
          <w:rFonts w:eastAsiaTheme="minorHAnsi"/>
          <w:sz w:val="26"/>
          <w:szCs w:val="26"/>
          <w:lang w:eastAsia="en-US"/>
        </w:rPr>
        <w:t>» исключить;</w:t>
      </w:r>
    </w:p>
    <w:p w:rsidR="0048601A" w:rsidRDefault="000E4226" w:rsidP="0048601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340FF7">
        <w:rPr>
          <w:rFonts w:eastAsiaTheme="minorHAnsi"/>
          <w:sz w:val="26"/>
          <w:szCs w:val="26"/>
          <w:lang w:eastAsia="en-US"/>
        </w:rPr>
        <w:t xml:space="preserve">.5.2. </w:t>
      </w:r>
      <w:r w:rsidR="00680D22" w:rsidRPr="00680D22">
        <w:rPr>
          <w:rFonts w:eastAsiaTheme="minorHAnsi"/>
          <w:sz w:val="26"/>
          <w:szCs w:val="26"/>
          <w:lang w:eastAsia="en-US"/>
        </w:rPr>
        <w:t>В пункте 5.1 слова «</w:t>
      </w:r>
      <w:r w:rsidR="00680D22" w:rsidRPr="00680D22">
        <w:rPr>
          <w:rFonts w:eastAsiaTheme="minorHAnsi" w:cstheme="minorBidi"/>
          <w:sz w:val="26"/>
          <w:szCs w:val="26"/>
          <w:lang w:eastAsia="en-US"/>
        </w:rPr>
        <w:t xml:space="preserve">в соответствии с действующим законодательством Российской Федерации» заменить словами  «в соответствии со </w:t>
      </w:r>
      <w:hyperlink r:id="rId10" w:history="1">
        <w:r w:rsidR="00680D22" w:rsidRPr="00680D22">
          <w:rPr>
            <w:rFonts w:eastAsiaTheme="minorHAnsi" w:cstheme="minorBidi"/>
            <w:sz w:val="26"/>
            <w:szCs w:val="26"/>
            <w:lang w:eastAsia="en-US"/>
          </w:rPr>
          <w:t>статьями 268.1</w:t>
        </w:r>
      </w:hyperlink>
      <w:r w:rsidR="00680D22" w:rsidRPr="00680D22">
        <w:rPr>
          <w:rFonts w:eastAsiaTheme="minorHAnsi" w:cstheme="minorBidi"/>
          <w:sz w:val="26"/>
          <w:szCs w:val="26"/>
          <w:lang w:eastAsia="en-US"/>
        </w:rPr>
        <w:t xml:space="preserve"> и </w:t>
      </w:r>
      <w:hyperlink r:id="rId11" w:history="1">
        <w:r w:rsidR="00680D22" w:rsidRPr="00680D22">
          <w:rPr>
            <w:rFonts w:eastAsiaTheme="minorHAnsi" w:cstheme="minorBidi"/>
            <w:sz w:val="26"/>
            <w:szCs w:val="26"/>
            <w:lang w:eastAsia="en-US"/>
          </w:rPr>
          <w:t>269.2</w:t>
        </w:r>
      </w:hyperlink>
      <w:r w:rsidR="00680D22" w:rsidRPr="00680D22">
        <w:rPr>
          <w:rFonts w:eastAsiaTheme="minorHAnsi" w:cstheme="minorBidi"/>
          <w:sz w:val="26"/>
          <w:szCs w:val="26"/>
          <w:lang w:eastAsia="en-US"/>
        </w:rPr>
        <w:t xml:space="preserve"> Бюджетного кодекса Российской Федерации.»;</w:t>
      </w:r>
    </w:p>
    <w:p w:rsidR="00A821F3" w:rsidRPr="0048601A" w:rsidRDefault="000E4226" w:rsidP="0048601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48601A">
        <w:rPr>
          <w:rFonts w:eastAsiaTheme="minorHAnsi"/>
          <w:sz w:val="26"/>
          <w:szCs w:val="26"/>
          <w:lang w:eastAsia="en-US"/>
        </w:rPr>
        <w:t xml:space="preserve">.5.3. </w:t>
      </w:r>
      <w:r w:rsidR="00680D22" w:rsidRPr="00680D22">
        <w:rPr>
          <w:rFonts w:eastAsiaTheme="minorHAnsi"/>
          <w:sz w:val="26"/>
          <w:szCs w:val="26"/>
          <w:lang w:eastAsia="en-US"/>
        </w:rPr>
        <w:t xml:space="preserve">Дополнить раздел пунктом </w:t>
      </w:r>
      <w:r w:rsidR="00A821F3" w:rsidRPr="00536E12">
        <w:rPr>
          <w:rFonts w:eastAsiaTheme="minorHAnsi"/>
          <w:sz w:val="26"/>
          <w:szCs w:val="26"/>
          <w:lang w:eastAsia="en-US"/>
        </w:rPr>
        <w:t>5.3</w:t>
      </w:r>
      <w:r w:rsidR="00680D22" w:rsidRPr="00680D22">
        <w:rPr>
          <w:rFonts w:eastAsiaTheme="minorHAnsi"/>
          <w:sz w:val="26"/>
          <w:szCs w:val="26"/>
          <w:lang w:eastAsia="en-US"/>
        </w:rPr>
        <w:t xml:space="preserve"> следующего содержания: </w:t>
      </w:r>
    </w:p>
    <w:p w:rsidR="00A821F3" w:rsidRPr="00491E78" w:rsidRDefault="00536E12" w:rsidP="00536E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91E78">
        <w:rPr>
          <w:sz w:val="26"/>
          <w:szCs w:val="26"/>
        </w:rPr>
        <w:t>«</w:t>
      </w:r>
      <w:r w:rsidR="00A821F3" w:rsidRPr="00491E78">
        <w:rPr>
          <w:sz w:val="26"/>
          <w:szCs w:val="26"/>
        </w:rPr>
        <w:t xml:space="preserve">5.3. Мониторинг достижения результата предоставления субсидий и показателя, необходимого для достижения результата предоставления субсидий, осуществляет ГРБС, исходя из достижения значения результата предоставления субсидий и показателя, необходимого для достижения результата предоставления субсидий, определённых соглашением, и событий, отражающих факт завершения соответствующего мероприятия по получению результата предоставления субсидий  </w:t>
      </w:r>
      <w:bookmarkStart w:id="0" w:name="_GoBack"/>
      <w:bookmarkEnd w:id="0"/>
      <w:r w:rsidR="00A821F3" w:rsidRPr="00491E78">
        <w:rPr>
          <w:sz w:val="26"/>
          <w:szCs w:val="26"/>
        </w:rPr>
        <w:t>(контрольная точка), в порядке и по формам, которые установлены Министерством финансов Российской Федерации.</w:t>
      </w:r>
      <w:r w:rsidRPr="00491E78">
        <w:rPr>
          <w:sz w:val="26"/>
          <w:szCs w:val="26"/>
        </w:rPr>
        <w:t>»;</w:t>
      </w:r>
    </w:p>
    <w:p w:rsidR="00680D22" w:rsidRPr="00680D22" w:rsidRDefault="000E4226" w:rsidP="0048601A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>
        <w:rPr>
          <w:rFonts w:eastAsiaTheme="minorHAnsi" w:cstheme="minorBidi"/>
          <w:sz w:val="26"/>
          <w:szCs w:val="26"/>
          <w:lang w:eastAsia="en-US"/>
        </w:rPr>
        <w:t>2</w:t>
      </w:r>
      <w:r w:rsidR="0048601A">
        <w:rPr>
          <w:rFonts w:eastAsiaTheme="minorHAnsi" w:cstheme="minorBidi"/>
          <w:sz w:val="26"/>
          <w:szCs w:val="26"/>
          <w:lang w:eastAsia="en-US"/>
        </w:rPr>
        <w:t xml:space="preserve">.5.4. </w:t>
      </w:r>
      <w:r w:rsidR="00680D22" w:rsidRPr="00680D22">
        <w:rPr>
          <w:rFonts w:eastAsiaTheme="minorHAnsi" w:cstheme="minorBidi"/>
          <w:sz w:val="26"/>
          <w:szCs w:val="26"/>
          <w:lang w:eastAsia="en-US"/>
        </w:rPr>
        <w:t>Пункт</w:t>
      </w:r>
      <w:r w:rsidR="00536E12" w:rsidRPr="00536E12">
        <w:rPr>
          <w:rFonts w:eastAsiaTheme="minorHAnsi" w:cstheme="minorBidi"/>
          <w:sz w:val="26"/>
          <w:szCs w:val="26"/>
          <w:lang w:eastAsia="en-US"/>
        </w:rPr>
        <w:t xml:space="preserve"> 5.3 считать пунктом 5.4</w:t>
      </w:r>
      <w:r w:rsidR="00680D22" w:rsidRPr="00680D22">
        <w:rPr>
          <w:rFonts w:eastAsiaTheme="minorHAnsi" w:cstheme="minorBidi"/>
          <w:sz w:val="26"/>
          <w:szCs w:val="26"/>
          <w:lang w:eastAsia="en-US"/>
        </w:rPr>
        <w:t xml:space="preserve"> соответственно;</w:t>
      </w:r>
    </w:p>
    <w:p w:rsidR="00680D22" w:rsidRPr="00680D22" w:rsidRDefault="00680D22" w:rsidP="00680D22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</w:p>
    <w:p w:rsidR="006E1DCD" w:rsidRDefault="000E4226" w:rsidP="000E422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FB23AC">
        <w:rPr>
          <w:rFonts w:eastAsiaTheme="minorHAnsi"/>
          <w:sz w:val="26"/>
          <w:szCs w:val="26"/>
          <w:lang w:eastAsia="en-US"/>
        </w:rPr>
        <w:t xml:space="preserve">.6. </w:t>
      </w:r>
      <w:r w:rsidR="006E1DCD">
        <w:rPr>
          <w:rFonts w:eastAsiaTheme="minorHAnsi"/>
          <w:sz w:val="26"/>
          <w:szCs w:val="26"/>
          <w:lang w:eastAsia="en-US"/>
        </w:rPr>
        <w:t>В приложении</w:t>
      </w:r>
      <w:r w:rsidR="006E1DCD" w:rsidRPr="006E1DCD">
        <w:rPr>
          <w:rFonts w:eastAsiaTheme="minorHAnsi"/>
          <w:sz w:val="26"/>
          <w:szCs w:val="26"/>
          <w:lang w:eastAsia="en-US"/>
        </w:rPr>
        <w:t xml:space="preserve"> 1 к Порядку</w:t>
      </w:r>
      <w:r w:rsidR="006E1DCD">
        <w:rPr>
          <w:rFonts w:eastAsiaTheme="minorHAnsi"/>
          <w:sz w:val="26"/>
          <w:szCs w:val="26"/>
          <w:lang w:eastAsia="en-US"/>
        </w:rPr>
        <w:t>:</w:t>
      </w:r>
    </w:p>
    <w:p w:rsidR="006E1DCD" w:rsidRDefault="000E4226" w:rsidP="000E422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2</w:t>
      </w:r>
      <w:r w:rsidR="006E1DCD">
        <w:rPr>
          <w:rFonts w:eastAsiaTheme="minorHAnsi"/>
          <w:sz w:val="26"/>
          <w:szCs w:val="26"/>
          <w:lang w:eastAsia="en-US"/>
        </w:rPr>
        <w:t>.6.1. Абзац первый подпункта 2) пункта 2 изложить в следующей редакции:</w:t>
      </w:r>
    </w:p>
    <w:p w:rsidR="006E1DCD" w:rsidRDefault="006E1DCD" w:rsidP="00E83434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«2) </w:t>
      </w:r>
      <w:r w:rsidRPr="00C47396">
        <w:rPr>
          <w:sz w:val="26"/>
          <w:szCs w:val="26"/>
        </w:rPr>
        <w:t xml:space="preserve">По </w:t>
      </w:r>
      <w:r w:rsidRPr="006E1DCD">
        <w:rPr>
          <w:sz w:val="26"/>
          <w:szCs w:val="26"/>
        </w:rPr>
        <w:t>состоянию на фактическую дату подачи заявки подтверждаю, что</w:t>
      </w:r>
      <w:r>
        <w:rPr>
          <w:sz w:val="26"/>
          <w:szCs w:val="26"/>
        </w:rPr>
        <w:t xml:space="preserve"> у меня</w:t>
      </w:r>
      <w:r w:rsidRPr="006E1DCD">
        <w:rPr>
          <w:sz w:val="26"/>
          <w:szCs w:val="26"/>
        </w:rPr>
        <w:t>:»;</w:t>
      </w:r>
    </w:p>
    <w:p w:rsidR="00680D22" w:rsidRPr="006E1DCD" w:rsidRDefault="000E4226" w:rsidP="000E422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6E1DCD">
        <w:rPr>
          <w:rFonts w:eastAsiaTheme="minorHAnsi"/>
          <w:sz w:val="26"/>
          <w:szCs w:val="26"/>
          <w:lang w:eastAsia="en-US"/>
        </w:rPr>
        <w:t xml:space="preserve">.6.2. </w:t>
      </w:r>
      <w:r w:rsidR="00565CCF" w:rsidRPr="00565CCF">
        <w:rPr>
          <w:rFonts w:eastAsiaTheme="minorHAnsi"/>
          <w:sz w:val="26"/>
          <w:szCs w:val="26"/>
          <w:lang w:eastAsia="en-US"/>
        </w:rPr>
        <w:t xml:space="preserve">Подпункт 2) пункта 2 </w:t>
      </w:r>
      <w:r w:rsidR="00680D22" w:rsidRPr="00680D22">
        <w:rPr>
          <w:rFonts w:eastAsiaTheme="minorHAnsi"/>
          <w:sz w:val="26"/>
          <w:szCs w:val="26"/>
          <w:lang w:eastAsia="en-US"/>
        </w:rPr>
        <w:t xml:space="preserve">дополнить абзацем </w:t>
      </w:r>
      <w:r w:rsidR="00565CCF" w:rsidRPr="00565CCF">
        <w:rPr>
          <w:rFonts w:eastAsiaTheme="minorHAnsi"/>
          <w:sz w:val="26"/>
          <w:szCs w:val="26"/>
          <w:lang w:eastAsia="en-US"/>
        </w:rPr>
        <w:t>восьмым</w:t>
      </w:r>
      <w:r w:rsidR="00680D22" w:rsidRPr="00680D22">
        <w:rPr>
          <w:rFonts w:eastAsiaTheme="minorHAnsi"/>
          <w:sz w:val="26"/>
          <w:szCs w:val="26"/>
          <w:lang w:eastAsia="en-US"/>
        </w:rPr>
        <w:t xml:space="preserve"> следующего содержания:</w:t>
      </w:r>
    </w:p>
    <w:p w:rsidR="00680D22" w:rsidRPr="00565CCF" w:rsidRDefault="00565CCF" w:rsidP="000E422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65CCF">
        <w:rPr>
          <w:rFonts w:eastAsiaTheme="minorHAnsi"/>
          <w:sz w:val="26"/>
          <w:szCs w:val="26"/>
          <w:lang w:eastAsia="en-US"/>
        </w:rPr>
        <w:t>«- организация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уничтожения.»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565CCF" w:rsidRPr="00680D22" w:rsidRDefault="00565CCF" w:rsidP="008A2721">
      <w:pPr>
        <w:jc w:val="both"/>
        <w:rPr>
          <w:rFonts w:eastAsiaTheme="minorHAnsi"/>
          <w:color w:val="0070C0"/>
          <w:sz w:val="26"/>
          <w:szCs w:val="26"/>
          <w:lang w:eastAsia="en-US"/>
        </w:rPr>
      </w:pPr>
    </w:p>
    <w:p w:rsidR="00680D22" w:rsidRPr="00680D22" w:rsidRDefault="000E4226" w:rsidP="008A272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="008A2721">
        <w:rPr>
          <w:rFonts w:eastAsia="Calibri"/>
          <w:sz w:val="26"/>
          <w:szCs w:val="26"/>
          <w:lang w:eastAsia="en-US"/>
        </w:rPr>
        <w:t xml:space="preserve">.7. </w:t>
      </w:r>
      <w:r w:rsidR="00AB0D28" w:rsidRPr="00680D22">
        <w:rPr>
          <w:rFonts w:eastAsia="Calibri"/>
          <w:sz w:val="26"/>
          <w:szCs w:val="26"/>
          <w:lang w:eastAsia="en-US"/>
        </w:rPr>
        <w:t xml:space="preserve">Раздел 5 </w:t>
      </w:r>
      <w:r w:rsidR="00AB0D28" w:rsidRPr="00AB0D28">
        <w:rPr>
          <w:rFonts w:eastAsiaTheme="minorHAnsi"/>
          <w:sz w:val="26"/>
          <w:szCs w:val="26"/>
          <w:lang w:eastAsia="en-US"/>
        </w:rPr>
        <w:t xml:space="preserve">приложения 2 к Порядку </w:t>
      </w:r>
      <w:r w:rsidR="00680D22" w:rsidRPr="00680D22">
        <w:rPr>
          <w:rFonts w:eastAsia="Calibri"/>
          <w:sz w:val="26"/>
          <w:szCs w:val="26"/>
          <w:lang w:eastAsia="en-US"/>
        </w:rPr>
        <w:t xml:space="preserve">изложить в новой редакции </w:t>
      </w:r>
      <w:r w:rsidR="00680D22" w:rsidRPr="00680D22">
        <w:rPr>
          <w:rFonts w:eastAsiaTheme="minorHAnsi"/>
          <w:sz w:val="26"/>
          <w:szCs w:val="26"/>
          <w:lang w:eastAsia="en-US"/>
        </w:rPr>
        <w:t>согласно приложению 1 к настоящему постановлению.</w:t>
      </w:r>
    </w:p>
    <w:p w:rsidR="00680D22" w:rsidRPr="00680D22" w:rsidRDefault="00680D22" w:rsidP="00680D2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color w:val="0070C0"/>
          <w:sz w:val="26"/>
          <w:szCs w:val="26"/>
        </w:rPr>
      </w:pPr>
    </w:p>
    <w:p w:rsidR="00680D22" w:rsidRPr="003C5578" w:rsidRDefault="00680D22" w:rsidP="00B8749C">
      <w:pPr>
        <w:numPr>
          <w:ilvl w:val="0"/>
          <w:numId w:val="26"/>
        </w:numPr>
        <w:tabs>
          <w:tab w:val="left" w:pos="426"/>
          <w:tab w:val="left" w:pos="851"/>
          <w:tab w:val="left" w:pos="993"/>
          <w:tab w:val="left" w:pos="1276"/>
        </w:tabs>
        <w:ind w:left="0" w:firstLine="709"/>
        <w:contextualSpacing/>
        <w:jc w:val="both"/>
        <w:rPr>
          <w:rFonts w:eastAsia="Calibri"/>
          <w:sz w:val="26"/>
          <w:szCs w:val="22"/>
          <w:lang w:eastAsia="en-US"/>
        </w:rPr>
      </w:pPr>
      <w:r w:rsidRPr="003C5578">
        <w:rPr>
          <w:rFonts w:eastAsia="Calibri"/>
          <w:sz w:val="26"/>
          <w:szCs w:val="22"/>
          <w:lang w:eastAsia="en-US"/>
        </w:rPr>
        <w:t xml:space="preserve"> </w:t>
      </w:r>
      <w:r w:rsidR="00FD43CB" w:rsidRPr="003C5578">
        <w:rPr>
          <w:rFonts w:eastAsia="Calibri"/>
          <w:sz w:val="26"/>
          <w:szCs w:val="22"/>
          <w:lang w:eastAsia="en-US"/>
        </w:rPr>
        <w:t xml:space="preserve">Пункты </w:t>
      </w:r>
      <w:r w:rsidR="003C5578" w:rsidRPr="003C5578">
        <w:rPr>
          <w:rFonts w:eastAsia="Calibri"/>
          <w:sz w:val="26"/>
          <w:szCs w:val="22"/>
          <w:lang w:eastAsia="en-US"/>
        </w:rPr>
        <w:t>1.1, 1.2</w:t>
      </w:r>
      <w:r w:rsidR="00FD43CB" w:rsidRPr="003C5578">
        <w:rPr>
          <w:rFonts w:eastAsia="Calibri"/>
          <w:sz w:val="26"/>
          <w:szCs w:val="22"/>
          <w:lang w:eastAsia="en-US"/>
        </w:rPr>
        <w:t xml:space="preserve">; </w:t>
      </w:r>
      <w:r w:rsidR="00691094">
        <w:rPr>
          <w:rFonts w:eastAsia="Calibri"/>
          <w:sz w:val="26"/>
          <w:szCs w:val="22"/>
          <w:lang w:eastAsia="en-US"/>
        </w:rPr>
        <w:t xml:space="preserve">подпункт 2.2.1 пункта 2; </w:t>
      </w:r>
      <w:r w:rsidR="00FD43CB" w:rsidRPr="003C5578">
        <w:rPr>
          <w:rFonts w:eastAsia="Calibri"/>
          <w:sz w:val="26"/>
          <w:szCs w:val="22"/>
          <w:lang w:eastAsia="en-US"/>
        </w:rPr>
        <w:t xml:space="preserve">подпункты 2.3.1, 2.3.2, 2.3.4 пункта 2.3; </w:t>
      </w:r>
      <w:r w:rsidR="00691094">
        <w:rPr>
          <w:rFonts w:eastAsia="Calibri"/>
          <w:sz w:val="26"/>
          <w:szCs w:val="22"/>
          <w:lang w:eastAsia="en-US"/>
        </w:rPr>
        <w:t xml:space="preserve">пункт 2.4; </w:t>
      </w:r>
      <w:r w:rsidR="00FD43CB" w:rsidRPr="003C5578">
        <w:rPr>
          <w:rFonts w:eastAsia="Calibri"/>
          <w:sz w:val="26"/>
          <w:szCs w:val="22"/>
          <w:lang w:eastAsia="en-US"/>
        </w:rPr>
        <w:t xml:space="preserve">подпункты 2.5.3, 2.5.4 пункта 2.5; </w:t>
      </w:r>
      <w:r w:rsidR="00691094">
        <w:rPr>
          <w:rFonts w:eastAsia="Calibri"/>
          <w:sz w:val="26"/>
          <w:szCs w:val="22"/>
          <w:lang w:eastAsia="en-US"/>
        </w:rPr>
        <w:t xml:space="preserve">подпункт 2.6.1 пункта 2.6; </w:t>
      </w:r>
      <w:r w:rsidR="00FD43CB" w:rsidRPr="003C5578">
        <w:rPr>
          <w:rFonts w:eastAsia="Calibri"/>
          <w:sz w:val="26"/>
          <w:szCs w:val="22"/>
          <w:lang w:eastAsia="en-US"/>
        </w:rPr>
        <w:t>пункт 2.7 настоящего постановления вступаю</w:t>
      </w:r>
      <w:r w:rsidRPr="003C5578">
        <w:rPr>
          <w:rFonts w:eastAsia="Calibri"/>
          <w:sz w:val="26"/>
          <w:szCs w:val="22"/>
          <w:lang w:eastAsia="en-US"/>
        </w:rPr>
        <w:t>т в силу с 01.01.2023.</w:t>
      </w:r>
    </w:p>
    <w:p w:rsidR="00680D22" w:rsidRPr="005F01BC" w:rsidRDefault="00680D22" w:rsidP="009D124D">
      <w:pPr>
        <w:jc w:val="both"/>
        <w:rPr>
          <w:sz w:val="26"/>
          <w:szCs w:val="26"/>
        </w:rPr>
      </w:pPr>
    </w:p>
    <w:p w:rsidR="005F01BC" w:rsidRPr="00E54C39" w:rsidRDefault="000E4226" w:rsidP="005F01B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D124D">
        <w:rPr>
          <w:sz w:val="26"/>
          <w:szCs w:val="26"/>
        </w:rPr>
        <w:t xml:space="preserve">. </w:t>
      </w:r>
      <w:r w:rsidR="005F01BC" w:rsidRPr="00E54C39">
        <w:rPr>
          <w:sz w:val="26"/>
          <w:szCs w:val="26"/>
        </w:rPr>
        <w:t>Управлению культуры, спорта и молодёжной политики Администрации города</w:t>
      </w:r>
      <w:r w:rsidR="002153FF" w:rsidRPr="00E54C39">
        <w:rPr>
          <w:sz w:val="26"/>
          <w:szCs w:val="26"/>
        </w:rPr>
        <w:t xml:space="preserve"> Когалыма (Жуков А.Б.</w:t>
      </w:r>
      <w:r w:rsidR="005F01BC" w:rsidRPr="00E54C39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</w:t>
      </w:r>
      <w:r w:rsidR="00E54C39" w:rsidRPr="00E54C39">
        <w:rPr>
          <w:sz w:val="26"/>
          <w:szCs w:val="26"/>
        </w:rPr>
        <w:t xml:space="preserve">кого автономного округа – </w:t>
      </w:r>
      <w:r w:rsidR="00E54C39" w:rsidRPr="009D124D">
        <w:rPr>
          <w:sz w:val="26"/>
          <w:szCs w:val="26"/>
        </w:rPr>
        <w:t>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E54C39" w:rsidRPr="00E54C39" w:rsidRDefault="00E54C39" w:rsidP="00E54C39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DC312B" w:rsidRPr="00973241" w:rsidRDefault="00973241" w:rsidP="00973241">
      <w:pPr>
        <w:tabs>
          <w:tab w:val="left" w:pos="993"/>
        </w:tabs>
        <w:ind w:firstLine="709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5. </w:t>
      </w:r>
      <w:r w:rsidR="00E54C39" w:rsidRPr="00973241">
        <w:rPr>
          <w:rFonts w:eastAsiaTheme="minorHAnsi"/>
          <w:sz w:val="26"/>
          <w:szCs w:val="26"/>
        </w:rPr>
        <w:t xml:space="preserve">Опубликовать настоящее постановление и приложения к нему в газете «Когалымский вестник» и разместить на официальном сайте Администрации города Когалыма </w:t>
      </w:r>
      <w:r w:rsidR="00E54C39" w:rsidRPr="00973241">
        <w:rPr>
          <w:rFonts w:eastAsiaTheme="minorHAnsi"/>
          <w:spacing w:val="-6"/>
          <w:sz w:val="26"/>
          <w:szCs w:val="26"/>
        </w:rPr>
        <w:t>в информационно-телекоммуникационной сети «Интернет» (</w:t>
      </w:r>
      <w:hyperlink r:id="rId12" w:history="1">
        <w:r w:rsidR="00E54C39" w:rsidRPr="00973241">
          <w:rPr>
            <w:rFonts w:eastAsiaTheme="minorHAnsi"/>
            <w:spacing w:val="-6"/>
            <w:sz w:val="26"/>
            <w:szCs w:val="26"/>
          </w:rPr>
          <w:t>www.admkogalym.ru</w:t>
        </w:r>
      </w:hyperlink>
      <w:r w:rsidR="00E54C39" w:rsidRPr="00973241">
        <w:rPr>
          <w:rFonts w:eastAsiaTheme="minorHAnsi"/>
          <w:spacing w:val="-6"/>
          <w:sz w:val="26"/>
          <w:szCs w:val="26"/>
        </w:rPr>
        <w:t>).</w:t>
      </w:r>
    </w:p>
    <w:p w:rsidR="00DC312B" w:rsidRDefault="00DC312B" w:rsidP="00973241">
      <w:pPr>
        <w:tabs>
          <w:tab w:val="left" w:pos="993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DC312B" w:rsidRPr="00DF086E" w:rsidRDefault="005F01BC" w:rsidP="00973241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DF086E">
        <w:rPr>
          <w:sz w:val="26"/>
          <w:szCs w:val="26"/>
        </w:rPr>
        <w:t>Контроль за выполнением постановления возложить</w:t>
      </w:r>
      <w:r w:rsidRPr="00DF086E">
        <w:rPr>
          <w:color w:val="FF0000"/>
          <w:sz w:val="26"/>
          <w:szCs w:val="26"/>
        </w:rPr>
        <w:t xml:space="preserve"> </w:t>
      </w:r>
      <w:r w:rsidR="00DC312B" w:rsidRPr="00CF6DB2">
        <w:rPr>
          <w:sz w:val="26"/>
          <w:szCs w:val="26"/>
        </w:rPr>
        <w:t xml:space="preserve">на заместителя главы города Когалыма </w:t>
      </w:r>
      <w:r w:rsidR="00CF6DB2" w:rsidRPr="00CF6DB2">
        <w:rPr>
          <w:sz w:val="26"/>
          <w:szCs w:val="26"/>
        </w:rPr>
        <w:t>Л.А.Юрьеву.</w:t>
      </w:r>
    </w:p>
    <w:p w:rsidR="005F01BC" w:rsidRPr="00BB4397" w:rsidRDefault="005F01BC" w:rsidP="005F01BC">
      <w:pPr>
        <w:ind w:firstLine="709"/>
        <w:jc w:val="both"/>
        <w:rPr>
          <w:color w:val="FF0000"/>
          <w:sz w:val="26"/>
          <w:szCs w:val="26"/>
        </w:rPr>
      </w:pPr>
    </w:p>
    <w:p w:rsidR="005F01BC" w:rsidRPr="005F01BC" w:rsidRDefault="005F01BC" w:rsidP="00EF528E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5F01BC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5F01BC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9A4067" w:rsidRDefault="009A4067" w:rsidP="009A4067">
      <w:pPr>
        <w:widowControl w:val="0"/>
        <w:contextualSpacing/>
        <w:rPr>
          <w:sz w:val="26"/>
          <w:szCs w:val="26"/>
        </w:rPr>
      </w:pPr>
    </w:p>
    <w:p w:rsidR="002731B5" w:rsidRDefault="002731B5" w:rsidP="009A4067">
      <w:pPr>
        <w:widowControl w:val="0"/>
        <w:contextualSpacing/>
        <w:rPr>
          <w:sz w:val="26"/>
          <w:szCs w:val="26"/>
        </w:rPr>
      </w:pPr>
    </w:p>
    <w:p w:rsidR="00AB3029" w:rsidRDefault="00AB3029" w:rsidP="00E17739">
      <w:pPr>
        <w:widowControl w:val="0"/>
        <w:ind w:left="4820"/>
        <w:contextualSpacing/>
        <w:rPr>
          <w:sz w:val="26"/>
          <w:szCs w:val="26"/>
        </w:rPr>
      </w:pPr>
    </w:p>
    <w:p w:rsidR="00E17739" w:rsidRPr="008F06CC" w:rsidRDefault="00E17739" w:rsidP="00E17739">
      <w:pPr>
        <w:widowControl w:val="0"/>
        <w:ind w:left="4820"/>
        <w:contextualSpacing/>
        <w:rPr>
          <w:color w:val="FFFFFF"/>
          <w:sz w:val="26"/>
          <w:szCs w:val="26"/>
        </w:rPr>
      </w:pPr>
      <w:r w:rsidRPr="008F06CC">
        <w:rPr>
          <w:sz w:val="26"/>
          <w:szCs w:val="26"/>
        </w:rPr>
        <w:t>Приложение</w:t>
      </w:r>
    </w:p>
    <w:p w:rsidR="00E17739" w:rsidRPr="008F06CC" w:rsidRDefault="00E17739" w:rsidP="00E17739">
      <w:pPr>
        <w:autoSpaceDE w:val="0"/>
        <w:autoSpaceDN w:val="0"/>
        <w:adjustRightInd w:val="0"/>
        <w:ind w:left="4820"/>
        <w:rPr>
          <w:sz w:val="26"/>
          <w:szCs w:val="26"/>
        </w:rPr>
      </w:pPr>
      <w:r w:rsidRPr="008F06CC">
        <w:rPr>
          <w:sz w:val="26"/>
          <w:szCs w:val="26"/>
        </w:rPr>
        <w:t>к постановлению Администрации</w:t>
      </w:r>
    </w:p>
    <w:p w:rsidR="00E17739" w:rsidRPr="008F06CC" w:rsidRDefault="00E17739" w:rsidP="00E17739">
      <w:pPr>
        <w:autoSpaceDE w:val="0"/>
        <w:autoSpaceDN w:val="0"/>
        <w:adjustRightInd w:val="0"/>
        <w:ind w:left="4820"/>
        <w:rPr>
          <w:sz w:val="26"/>
          <w:szCs w:val="26"/>
        </w:rPr>
      </w:pPr>
      <w:r w:rsidRPr="008F06CC">
        <w:rPr>
          <w:sz w:val="26"/>
          <w:szCs w:val="26"/>
        </w:rPr>
        <w:t>города Когалыма</w:t>
      </w:r>
    </w:p>
    <w:p w:rsidR="00EF528E" w:rsidRDefault="00E17739" w:rsidP="00E17739">
      <w:pPr>
        <w:autoSpaceDE w:val="0"/>
        <w:autoSpaceDN w:val="0"/>
        <w:adjustRightInd w:val="0"/>
        <w:ind w:left="4820"/>
        <w:rPr>
          <w:sz w:val="26"/>
          <w:szCs w:val="26"/>
        </w:rPr>
      </w:pPr>
      <w:r w:rsidRPr="008F06CC">
        <w:rPr>
          <w:sz w:val="26"/>
          <w:szCs w:val="26"/>
        </w:rPr>
        <w:t xml:space="preserve">от     №     </w:t>
      </w:r>
    </w:p>
    <w:p w:rsidR="00EF528E" w:rsidRDefault="00EF528E" w:rsidP="002C2A06">
      <w:pPr>
        <w:autoSpaceDE w:val="0"/>
        <w:autoSpaceDN w:val="0"/>
        <w:adjustRightInd w:val="0"/>
        <w:rPr>
          <w:sz w:val="26"/>
          <w:szCs w:val="26"/>
        </w:rPr>
      </w:pPr>
    </w:p>
    <w:p w:rsidR="00EF528E" w:rsidRDefault="00EF528E" w:rsidP="00E17739">
      <w:pPr>
        <w:autoSpaceDE w:val="0"/>
        <w:autoSpaceDN w:val="0"/>
        <w:adjustRightInd w:val="0"/>
        <w:ind w:left="4820"/>
        <w:rPr>
          <w:sz w:val="26"/>
          <w:szCs w:val="26"/>
        </w:rPr>
      </w:pPr>
    </w:p>
    <w:p w:rsidR="00EF528E" w:rsidRPr="002C2A06" w:rsidRDefault="002C2A06" w:rsidP="002C2A06">
      <w:pPr>
        <w:tabs>
          <w:tab w:val="left" w:pos="851"/>
          <w:tab w:val="left" w:pos="993"/>
        </w:tabs>
        <w:ind w:right="200"/>
        <w:jc w:val="center"/>
        <w:rPr>
          <w:sz w:val="26"/>
          <w:szCs w:val="26"/>
        </w:rPr>
      </w:pPr>
      <w:r w:rsidRPr="002C2A06">
        <w:rPr>
          <w:sz w:val="26"/>
          <w:szCs w:val="26"/>
        </w:rPr>
        <w:t xml:space="preserve">5. </w:t>
      </w:r>
      <w:r w:rsidR="00EF528E" w:rsidRPr="002C2A06">
        <w:rPr>
          <w:sz w:val="26"/>
          <w:szCs w:val="26"/>
        </w:rPr>
        <w:t>Состав Комиссии</w:t>
      </w:r>
    </w:p>
    <w:p w:rsidR="00EF528E" w:rsidRPr="002C2A06" w:rsidRDefault="00EF528E" w:rsidP="00EF528E">
      <w:pPr>
        <w:tabs>
          <w:tab w:val="left" w:pos="851"/>
          <w:tab w:val="left" w:pos="993"/>
        </w:tabs>
        <w:ind w:right="200"/>
        <w:rPr>
          <w:sz w:val="26"/>
          <w:szCs w:val="26"/>
        </w:rPr>
      </w:pPr>
    </w:p>
    <w:p w:rsidR="00EF528E" w:rsidRPr="002C2A06" w:rsidRDefault="002C2A06" w:rsidP="00A77B4F">
      <w:pPr>
        <w:tabs>
          <w:tab w:val="left" w:pos="709"/>
          <w:tab w:val="left" w:pos="851"/>
        </w:tabs>
        <w:ind w:firstLine="851"/>
        <w:jc w:val="both"/>
        <w:rPr>
          <w:sz w:val="26"/>
          <w:szCs w:val="26"/>
        </w:rPr>
      </w:pPr>
      <w:r w:rsidRPr="002C2A06">
        <w:rPr>
          <w:sz w:val="26"/>
          <w:szCs w:val="26"/>
        </w:rPr>
        <w:t xml:space="preserve">5.1. </w:t>
      </w:r>
      <w:r w:rsidR="00EF528E" w:rsidRPr="002C2A06">
        <w:rPr>
          <w:sz w:val="26"/>
          <w:szCs w:val="26"/>
        </w:rPr>
        <w:t>Первый заместитель главы города Когалыма</w:t>
      </w:r>
      <w:r w:rsidRPr="00A77B4F">
        <w:rPr>
          <w:sz w:val="26"/>
          <w:szCs w:val="26"/>
        </w:rPr>
        <w:t xml:space="preserve"> </w:t>
      </w:r>
      <w:r w:rsidR="00EF528E" w:rsidRPr="002C2A06">
        <w:rPr>
          <w:sz w:val="26"/>
          <w:szCs w:val="26"/>
        </w:rPr>
        <w:t>– председатель Комиссии.</w:t>
      </w:r>
    </w:p>
    <w:p w:rsidR="00EF528E" w:rsidRPr="002C2A06" w:rsidRDefault="00EF528E" w:rsidP="00A77B4F">
      <w:pPr>
        <w:tabs>
          <w:tab w:val="left" w:pos="709"/>
          <w:tab w:val="left" w:pos="851"/>
        </w:tabs>
        <w:ind w:firstLine="851"/>
        <w:jc w:val="both"/>
        <w:rPr>
          <w:sz w:val="26"/>
          <w:szCs w:val="26"/>
        </w:rPr>
      </w:pPr>
      <w:r w:rsidRPr="002C2A06">
        <w:rPr>
          <w:sz w:val="26"/>
          <w:szCs w:val="26"/>
        </w:rPr>
        <w:t>Секретарь Комиссии:</w:t>
      </w:r>
    </w:p>
    <w:p w:rsidR="00EF528E" w:rsidRPr="002C2A06" w:rsidRDefault="00EF528E" w:rsidP="00A77B4F">
      <w:pPr>
        <w:tabs>
          <w:tab w:val="left" w:pos="284"/>
          <w:tab w:val="left" w:pos="851"/>
        </w:tabs>
        <w:ind w:firstLine="851"/>
        <w:jc w:val="both"/>
        <w:rPr>
          <w:sz w:val="26"/>
          <w:szCs w:val="26"/>
        </w:rPr>
      </w:pPr>
      <w:r w:rsidRPr="002C2A06">
        <w:rPr>
          <w:sz w:val="26"/>
          <w:szCs w:val="26"/>
        </w:rPr>
        <w:t xml:space="preserve">- специалист отдела молодёжной политики </w:t>
      </w:r>
      <w:r w:rsidRPr="002C2A06">
        <w:rPr>
          <w:rFonts w:eastAsia="Calibri"/>
          <w:sz w:val="26"/>
          <w:szCs w:val="26"/>
          <w:lang w:eastAsia="en-US"/>
        </w:rPr>
        <w:t>Управления внутренней политики Администрации города Когалыма (без права голоса).</w:t>
      </w:r>
    </w:p>
    <w:p w:rsidR="00EF528E" w:rsidRPr="002C2A06" w:rsidRDefault="00A77B4F" w:rsidP="00A77B4F">
      <w:pPr>
        <w:tabs>
          <w:tab w:val="left" w:pos="709"/>
          <w:tab w:val="left" w:pos="851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</w:t>
      </w:r>
      <w:r w:rsidR="00EF528E" w:rsidRPr="002C2A06">
        <w:rPr>
          <w:sz w:val="26"/>
          <w:szCs w:val="26"/>
        </w:rPr>
        <w:t>Члены Комиссии:</w:t>
      </w:r>
    </w:p>
    <w:p w:rsidR="00EF528E" w:rsidRPr="002C2A06" w:rsidRDefault="00EF528E" w:rsidP="00A77B4F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C2A06">
        <w:rPr>
          <w:sz w:val="26"/>
          <w:szCs w:val="26"/>
        </w:rPr>
        <w:t xml:space="preserve">- заместитель главы города Когалыма, курирующий сферу финансов и экономической политики, </w:t>
      </w:r>
    </w:p>
    <w:p w:rsidR="00EF528E" w:rsidRPr="002C2A06" w:rsidRDefault="00EF528E" w:rsidP="00A77B4F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C2A06">
        <w:rPr>
          <w:sz w:val="26"/>
          <w:szCs w:val="26"/>
        </w:rPr>
        <w:t>- начальник Управления внутренней политики Администрации города Когалыма,</w:t>
      </w:r>
    </w:p>
    <w:p w:rsidR="00EF528E" w:rsidRPr="002C2A06" w:rsidRDefault="00EF528E" w:rsidP="00A77B4F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6"/>
          <w:szCs w:val="26"/>
        </w:rPr>
      </w:pPr>
      <w:r w:rsidRPr="002C2A06">
        <w:rPr>
          <w:color w:val="000000" w:themeColor="text1"/>
          <w:sz w:val="26"/>
          <w:szCs w:val="26"/>
        </w:rPr>
        <w:t xml:space="preserve">- начальник Управления инвестиционной деятельности и развития предпринимательства Администрации города Когалыма, </w:t>
      </w:r>
    </w:p>
    <w:p w:rsidR="00EF528E" w:rsidRPr="002C2A06" w:rsidRDefault="00EF528E" w:rsidP="00A77B4F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C2A06">
        <w:rPr>
          <w:sz w:val="26"/>
          <w:szCs w:val="26"/>
        </w:rPr>
        <w:t>- начальник общеправового отдела юридического управления Администрации города Когалыма,</w:t>
      </w:r>
    </w:p>
    <w:p w:rsidR="00EF528E" w:rsidRPr="002C2A06" w:rsidRDefault="00EF528E" w:rsidP="00A77B4F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C2A06">
        <w:rPr>
          <w:sz w:val="26"/>
          <w:szCs w:val="26"/>
        </w:rPr>
        <w:t>- начальник отдела финансово-экономического обеспечения и контроля Администрации города Когалыма,</w:t>
      </w:r>
    </w:p>
    <w:p w:rsidR="00EF528E" w:rsidRPr="002C2A06" w:rsidRDefault="00EF528E" w:rsidP="00A77B4F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C2A06">
        <w:rPr>
          <w:sz w:val="26"/>
          <w:szCs w:val="26"/>
        </w:rPr>
        <w:t>- начальник отдела молодёжной политики Управления внутренней политики Администрации города Когалыма,</w:t>
      </w:r>
    </w:p>
    <w:p w:rsidR="00EF528E" w:rsidRPr="002D3BF3" w:rsidRDefault="00EF528E" w:rsidP="00A77B4F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C2A06">
        <w:rPr>
          <w:sz w:val="26"/>
          <w:szCs w:val="26"/>
        </w:rPr>
        <w:t>- представитель Общественного совета по вопросам молодёжной политики при Администрации города Когалыма, не являющийся участником отбора.</w:t>
      </w:r>
    </w:p>
    <w:p w:rsidR="00EF528E" w:rsidRPr="002D3BF3" w:rsidRDefault="00EF528E" w:rsidP="00A77B4F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EF528E" w:rsidRPr="002D3BF3" w:rsidRDefault="00EF528E" w:rsidP="00A77B4F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EF528E" w:rsidRDefault="00EF528E" w:rsidP="00A77B4F">
      <w:pPr>
        <w:autoSpaceDE w:val="0"/>
        <w:autoSpaceDN w:val="0"/>
        <w:adjustRightInd w:val="0"/>
        <w:ind w:left="4820" w:firstLine="851"/>
        <w:rPr>
          <w:sz w:val="26"/>
          <w:szCs w:val="26"/>
        </w:rPr>
      </w:pPr>
    </w:p>
    <w:p w:rsidR="00EF528E" w:rsidRDefault="00EF528E" w:rsidP="00A77B4F">
      <w:pPr>
        <w:autoSpaceDE w:val="0"/>
        <w:autoSpaceDN w:val="0"/>
        <w:adjustRightInd w:val="0"/>
        <w:ind w:firstLine="851"/>
        <w:rPr>
          <w:sz w:val="26"/>
          <w:szCs w:val="26"/>
        </w:rPr>
      </w:pPr>
    </w:p>
    <w:sectPr w:rsidR="00EF528E" w:rsidSect="00DA2854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12E" w:rsidRDefault="0093712E" w:rsidP="00E17739">
      <w:r>
        <w:separator/>
      </w:r>
    </w:p>
  </w:endnote>
  <w:endnote w:type="continuationSeparator" w:id="0">
    <w:p w:rsidR="0093712E" w:rsidRDefault="0093712E" w:rsidP="00E1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12E" w:rsidRDefault="0093712E" w:rsidP="00E17739">
      <w:r>
        <w:separator/>
      </w:r>
    </w:p>
  </w:footnote>
  <w:footnote w:type="continuationSeparator" w:id="0">
    <w:p w:rsidR="0093712E" w:rsidRDefault="0093712E" w:rsidP="00E17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4A32"/>
    <w:multiLevelType w:val="hybridMultilevel"/>
    <w:tmpl w:val="52CA8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1EB0"/>
    <w:multiLevelType w:val="hybridMultilevel"/>
    <w:tmpl w:val="1200F8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956F2"/>
    <w:multiLevelType w:val="hybridMultilevel"/>
    <w:tmpl w:val="AF827F22"/>
    <w:lvl w:ilvl="0" w:tplc="D2FEF814">
      <w:start w:val="2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BE14E8"/>
    <w:multiLevelType w:val="hybridMultilevel"/>
    <w:tmpl w:val="82069AFA"/>
    <w:lvl w:ilvl="0" w:tplc="33BAC754">
      <w:start w:val="1"/>
      <w:numFmt w:val="decimal"/>
      <w:lvlText w:val="%1."/>
      <w:lvlJc w:val="center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4331F5D"/>
    <w:multiLevelType w:val="multilevel"/>
    <w:tmpl w:val="BAEEC6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trike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1C9700CD"/>
    <w:multiLevelType w:val="multilevel"/>
    <w:tmpl w:val="0F60113E"/>
    <w:lvl w:ilvl="0">
      <w:start w:val="1"/>
      <w:numFmt w:val="decimal"/>
      <w:lvlText w:val="%1."/>
      <w:lvlJc w:val="left"/>
      <w:pPr>
        <w:ind w:left="1909" w:hanging="1200"/>
      </w:pPr>
      <w:rPr>
        <w:rFonts w:cs="Times New Roman" w:hint="default"/>
        <w:strike w:val="0"/>
      </w:rPr>
    </w:lvl>
    <w:lvl w:ilvl="1">
      <w:start w:val="2"/>
      <w:numFmt w:val="decimal"/>
      <w:isLgl/>
      <w:lvlText w:val="%1.%2."/>
      <w:lvlJc w:val="left"/>
      <w:pPr>
        <w:ind w:left="1864" w:hanging="1155"/>
      </w:pPr>
      <w:rPr>
        <w:rFonts w:cs="Times New Roman" w:hint="default"/>
      </w:rPr>
    </w:lvl>
    <w:lvl w:ilvl="2">
      <w:start w:val="5"/>
      <w:numFmt w:val="decimal"/>
      <w:isLgl/>
      <w:lvlText w:val="%1.%2.%3."/>
      <w:lvlJc w:val="left"/>
      <w:pPr>
        <w:ind w:left="1864" w:hanging="11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64" w:hanging="11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4" w:hanging="115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15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6" w15:restartNumberingAfterBreak="0">
    <w:nsid w:val="20093675"/>
    <w:multiLevelType w:val="hybridMultilevel"/>
    <w:tmpl w:val="AFCCDB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A1D1B"/>
    <w:multiLevelType w:val="hybridMultilevel"/>
    <w:tmpl w:val="D3920F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A20C9"/>
    <w:multiLevelType w:val="hybridMultilevel"/>
    <w:tmpl w:val="36689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37EC5"/>
    <w:multiLevelType w:val="multilevel"/>
    <w:tmpl w:val="C72A504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3F572F01"/>
    <w:multiLevelType w:val="multilevel"/>
    <w:tmpl w:val="0FA4610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1077D06"/>
    <w:multiLevelType w:val="multilevel"/>
    <w:tmpl w:val="0EC4C16A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43A12D57"/>
    <w:multiLevelType w:val="multilevel"/>
    <w:tmpl w:val="5BC2949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CA77A13"/>
    <w:multiLevelType w:val="hybridMultilevel"/>
    <w:tmpl w:val="1542CE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C024B"/>
    <w:multiLevelType w:val="hybridMultilevel"/>
    <w:tmpl w:val="C8B20096"/>
    <w:lvl w:ilvl="0" w:tplc="7BF28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1C37451"/>
    <w:multiLevelType w:val="multilevel"/>
    <w:tmpl w:val="47BED6C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53FD6952"/>
    <w:multiLevelType w:val="multilevel"/>
    <w:tmpl w:val="33F81C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4BA1F50"/>
    <w:multiLevelType w:val="hybridMultilevel"/>
    <w:tmpl w:val="48149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C8409B7"/>
    <w:multiLevelType w:val="multilevel"/>
    <w:tmpl w:val="46CC4FDE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5DA42243"/>
    <w:multiLevelType w:val="hybridMultilevel"/>
    <w:tmpl w:val="3BF0CA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33954E4"/>
    <w:multiLevelType w:val="multilevel"/>
    <w:tmpl w:val="EB0A98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3" w15:restartNumberingAfterBreak="0">
    <w:nsid w:val="6832067C"/>
    <w:multiLevelType w:val="multilevel"/>
    <w:tmpl w:val="372E3B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6B850B8B"/>
    <w:multiLevelType w:val="multilevel"/>
    <w:tmpl w:val="2B9C700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25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9"/>
  </w:num>
  <w:num w:numId="2">
    <w:abstractNumId w:val="13"/>
  </w:num>
  <w:num w:numId="3">
    <w:abstractNumId w:val="9"/>
  </w:num>
  <w:num w:numId="4">
    <w:abstractNumId w:val="3"/>
  </w:num>
  <w:num w:numId="5">
    <w:abstractNumId w:val="24"/>
  </w:num>
  <w:num w:numId="6">
    <w:abstractNumId w:val="25"/>
  </w:num>
  <w:num w:numId="7">
    <w:abstractNumId w:val="5"/>
  </w:num>
  <w:num w:numId="8">
    <w:abstractNumId w:val="22"/>
  </w:num>
  <w:num w:numId="9">
    <w:abstractNumId w:val="20"/>
  </w:num>
  <w:num w:numId="10">
    <w:abstractNumId w:val="23"/>
  </w:num>
  <w:num w:numId="11">
    <w:abstractNumId w:val="4"/>
  </w:num>
  <w:num w:numId="12">
    <w:abstractNumId w:val="10"/>
  </w:num>
  <w:num w:numId="13">
    <w:abstractNumId w:val="11"/>
  </w:num>
  <w:num w:numId="14">
    <w:abstractNumId w:val="0"/>
  </w:num>
  <w:num w:numId="15">
    <w:abstractNumId w:val="8"/>
  </w:num>
  <w:num w:numId="16">
    <w:abstractNumId w:val="18"/>
  </w:num>
  <w:num w:numId="17">
    <w:abstractNumId w:val="6"/>
  </w:num>
  <w:num w:numId="18">
    <w:abstractNumId w:val="12"/>
  </w:num>
  <w:num w:numId="19">
    <w:abstractNumId w:val="1"/>
  </w:num>
  <w:num w:numId="20">
    <w:abstractNumId w:val="15"/>
  </w:num>
  <w:num w:numId="21">
    <w:abstractNumId w:val="2"/>
  </w:num>
  <w:num w:numId="22">
    <w:abstractNumId w:val="21"/>
  </w:num>
  <w:num w:numId="23">
    <w:abstractNumId w:val="16"/>
  </w:num>
  <w:num w:numId="24">
    <w:abstractNumId w:val="14"/>
  </w:num>
  <w:num w:numId="25">
    <w:abstractNumId w:val="7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333"/>
    <w:rsid w:val="00004C5A"/>
    <w:rsid w:val="00010637"/>
    <w:rsid w:val="00015A6A"/>
    <w:rsid w:val="00042EB3"/>
    <w:rsid w:val="00053C32"/>
    <w:rsid w:val="00063C0E"/>
    <w:rsid w:val="000716BF"/>
    <w:rsid w:val="00073A22"/>
    <w:rsid w:val="00081982"/>
    <w:rsid w:val="00091478"/>
    <w:rsid w:val="00094637"/>
    <w:rsid w:val="000A0D24"/>
    <w:rsid w:val="000B1602"/>
    <w:rsid w:val="000C523F"/>
    <w:rsid w:val="000C5705"/>
    <w:rsid w:val="000D4943"/>
    <w:rsid w:val="000E4226"/>
    <w:rsid w:val="000F0569"/>
    <w:rsid w:val="001037F2"/>
    <w:rsid w:val="0012496D"/>
    <w:rsid w:val="00125ADD"/>
    <w:rsid w:val="001444CE"/>
    <w:rsid w:val="001500DA"/>
    <w:rsid w:val="00161F19"/>
    <w:rsid w:val="0018474F"/>
    <w:rsid w:val="0018586B"/>
    <w:rsid w:val="001A1981"/>
    <w:rsid w:val="001B1432"/>
    <w:rsid w:val="001B57B1"/>
    <w:rsid w:val="001C1DB4"/>
    <w:rsid w:val="001C64C9"/>
    <w:rsid w:val="001D0927"/>
    <w:rsid w:val="001D1C18"/>
    <w:rsid w:val="001D2C90"/>
    <w:rsid w:val="001D2EA4"/>
    <w:rsid w:val="001E328E"/>
    <w:rsid w:val="00201088"/>
    <w:rsid w:val="002153FF"/>
    <w:rsid w:val="002225E8"/>
    <w:rsid w:val="00226CB5"/>
    <w:rsid w:val="00231C7E"/>
    <w:rsid w:val="0023625B"/>
    <w:rsid w:val="002531D5"/>
    <w:rsid w:val="002712BF"/>
    <w:rsid w:val="002731B5"/>
    <w:rsid w:val="00273C6A"/>
    <w:rsid w:val="00273C84"/>
    <w:rsid w:val="002833B5"/>
    <w:rsid w:val="00287ADC"/>
    <w:rsid w:val="002A2DD4"/>
    <w:rsid w:val="002B10AF"/>
    <w:rsid w:val="002B49A0"/>
    <w:rsid w:val="002C2A06"/>
    <w:rsid w:val="002C3D8C"/>
    <w:rsid w:val="002C5BCD"/>
    <w:rsid w:val="002D3BF3"/>
    <w:rsid w:val="002D5593"/>
    <w:rsid w:val="002D677B"/>
    <w:rsid w:val="002D6992"/>
    <w:rsid w:val="002E0A30"/>
    <w:rsid w:val="002F7936"/>
    <w:rsid w:val="0030142D"/>
    <w:rsid w:val="00313DAF"/>
    <w:rsid w:val="003163D9"/>
    <w:rsid w:val="0032276E"/>
    <w:rsid w:val="00332642"/>
    <w:rsid w:val="00334572"/>
    <w:rsid w:val="00340FF7"/>
    <w:rsid w:val="003447F7"/>
    <w:rsid w:val="003455F7"/>
    <w:rsid w:val="00361099"/>
    <w:rsid w:val="003A372B"/>
    <w:rsid w:val="003A43CB"/>
    <w:rsid w:val="003B4072"/>
    <w:rsid w:val="003C5578"/>
    <w:rsid w:val="003D3B45"/>
    <w:rsid w:val="003E13A9"/>
    <w:rsid w:val="003F0FBB"/>
    <w:rsid w:val="003F587E"/>
    <w:rsid w:val="003F5AA6"/>
    <w:rsid w:val="003F7168"/>
    <w:rsid w:val="00400872"/>
    <w:rsid w:val="0043438A"/>
    <w:rsid w:val="00437711"/>
    <w:rsid w:val="00440AEA"/>
    <w:rsid w:val="004600F6"/>
    <w:rsid w:val="00463743"/>
    <w:rsid w:val="00470EB7"/>
    <w:rsid w:val="0048601A"/>
    <w:rsid w:val="00491E78"/>
    <w:rsid w:val="00493E82"/>
    <w:rsid w:val="00494E23"/>
    <w:rsid w:val="00495AF8"/>
    <w:rsid w:val="004B7E3A"/>
    <w:rsid w:val="004C22FE"/>
    <w:rsid w:val="004C4272"/>
    <w:rsid w:val="004D6275"/>
    <w:rsid w:val="004F33B1"/>
    <w:rsid w:val="004F5D7D"/>
    <w:rsid w:val="0050227A"/>
    <w:rsid w:val="005066AA"/>
    <w:rsid w:val="00517CE1"/>
    <w:rsid w:val="00536E12"/>
    <w:rsid w:val="00537C6B"/>
    <w:rsid w:val="00554B6D"/>
    <w:rsid w:val="00565CCF"/>
    <w:rsid w:val="00581F63"/>
    <w:rsid w:val="0058464D"/>
    <w:rsid w:val="005852DD"/>
    <w:rsid w:val="00586594"/>
    <w:rsid w:val="00593100"/>
    <w:rsid w:val="00597B2F"/>
    <w:rsid w:val="005B0B55"/>
    <w:rsid w:val="005D09EE"/>
    <w:rsid w:val="005D4D5C"/>
    <w:rsid w:val="005F01BC"/>
    <w:rsid w:val="006015ED"/>
    <w:rsid w:val="00603504"/>
    <w:rsid w:val="00607B7C"/>
    <w:rsid w:val="00611AFD"/>
    <w:rsid w:val="006134AC"/>
    <w:rsid w:val="00625AA2"/>
    <w:rsid w:val="00626416"/>
    <w:rsid w:val="0065612A"/>
    <w:rsid w:val="006633F8"/>
    <w:rsid w:val="00680D22"/>
    <w:rsid w:val="006853C6"/>
    <w:rsid w:val="00691094"/>
    <w:rsid w:val="006B23A9"/>
    <w:rsid w:val="006C7AEC"/>
    <w:rsid w:val="006E1DCD"/>
    <w:rsid w:val="006E773C"/>
    <w:rsid w:val="006F75C0"/>
    <w:rsid w:val="00706682"/>
    <w:rsid w:val="00711C9F"/>
    <w:rsid w:val="00721E6C"/>
    <w:rsid w:val="00732983"/>
    <w:rsid w:val="00735046"/>
    <w:rsid w:val="007432B3"/>
    <w:rsid w:val="00747B75"/>
    <w:rsid w:val="0075548C"/>
    <w:rsid w:val="00757207"/>
    <w:rsid w:val="00787387"/>
    <w:rsid w:val="007A6605"/>
    <w:rsid w:val="007C0702"/>
    <w:rsid w:val="007C24AA"/>
    <w:rsid w:val="007C568A"/>
    <w:rsid w:val="007D1C62"/>
    <w:rsid w:val="007E28C2"/>
    <w:rsid w:val="007E433C"/>
    <w:rsid w:val="007E624E"/>
    <w:rsid w:val="007E7AEB"/>
    <w:rsid w:val="007F5689"/>
    <w:rsid w:val="00813D33"/>
    <w:rsid w:val="00820045"/>
    <w:rsid w:val="008247C8"/>
    <w:rsid w:val="008329FC"/>
    <w:rsid w:val="00852F47"/>
    <w:rsid w:val="00857C5A"/>
    <w:rsid w:val="0086685A"/>
    <w:rsid w:val="00866E05"/>
    <w:rsid w:val="00874F39"/>
    <w:rsid w:val="00877CE5"/>
    <w:rsid w:val="00884132"/>
    <w:rsid w:val="0088793C"/>
    <w:rsid w:val="00895814"/>
    <w:rsid w:val="008A2721"/>
    <w:rsid w:val="008A3215"/>
    <w:rsid w:val="008A4CAB"/>
    <w:rsid w:val="008B4234"/>
    <w:rsid w:val="008C0B7C"/>
    <w:rsid w:val="008D2DB3"/>
    <w:rsid w:val="008E4F5E"/>
    <w:rsid w:val="008F06CC"/>
    <w:rsid w:val="008F2CC9"/>
    <w:rsid w:val="0090520F"/>
    <w:rsid w:val="00922185"/>
    <w:rsid w:val="009246D5"/>
    <w:rsid w:val="00925EF9"/>
    <w:rsid w:val="0092714A"/>
    <w:rsid w:val="00932015"/>
    <w:rsid w:val="009352CA"/>
    <w:rsid w:val="0093712E"/>
    <w:rsid w:val="0094127D"/>
    <w:rsid w:val="009447C4"/>
    <w:rsid w:val="009524AE"/>
    <w:rsid w:val="00952EC3"/>
    <w:rsid w:val="00961C16"/>
    <w:rsid w:val="0096742F"/>
    <w:rsid w:val="00973241"/>
    <w:rsid w:val="00977B73"/>
    <w:rsid w:val="009940BF"/>
    <w:rsid w:val="0099730F"/>
    <w:rsid w:val="009A4067"/>
    <w:rsid w:val="009A623E"/>
    <w:rsid w:val="009C0CDF"/>
    <w:rsid w:val="009C21B8"/>
    <w:rsid w:val="009D124D"/>
    <w:rsid w:val="009D1981"/>
    <w:rsid w:val="009E3549"/>
    <w:rsid w:val="009E6087"/>
    <w:rsid w:val="009F0C6E"/>
    <w:rsid w:val="009F2DF4"/>
    <w:rsid w:val="009F520C"/>
    <w:rsid w:val="009F6935"/>
    <w:rsid w:val="00A32A5E"/>
    <w:rsid w:val="00A343BB"/>
    <w:rsid w:val="00A47C49"/>
    <w:rsid w:val="00A564E7"/>
    <w:rsid w:val="00A648B7"/>
    <w:rsid w:val="00A77B4F"/>
    <w:rsid w:val="00A821F3"/>
    <w:rsid w:val="00A8557F"/>
    <w:rsid w:val="00A9089C"/>
    <w:rsid w:val="00A91012"/>
    <w:rsid w:val="00A93D4D"/>
    <w:rsid w:val="00AA5CFB"/>
    <w:rsid w:val="00AB0D28"/>
    <w:rsid w:val="00AB226D"/>
    <w:rsid w:val="00AB3029"/>
    <w:rsid w:val="00AC0D00"/>
    <w:rsid w:val="00AC6A20"/>
    <w:rsid w:val="00AD0366"/>
    <w:rsid w:val="00AD6E96"/>
    <w:rsid w:val="00AE30DD"/>
    <w:rsid w:val="00AE32FF"/>
    <w:rsid w:val="00AE4BBD"/>
    <w:rsid w:val="00B04A19"/>
    <w:rsid w:val="00B22DDA"/>
    <w:rsid w:val="00B572A5"/>
    <w:rsid w:val="00B73A13"/>
    <w:rsid w:val="00B81D3E"/>
    <w:rsid w:val="00B8749C"/>
    <w:rsid w:val="00BA21BB"/>
    <w:rsid w:val="00BB1866"/>
    <w:rsid w:val="00BB4397"/>
    <w:rsid w:val="00BB460D"/>
    <w:rsid w:val="00BC37E6"/>
    <w:rsid w:val="00BD0DFB"/>
    <w:rsid w:val="00BD39D2"/>
    <w:rsid w:val="00BD74FB"/>
    <w:rsid w:val="00BE7C8C"/>
    <w:rsid w:val="00BF0038"/>
    <w:rsid w:val="00BF27A5"/>
    <w:rsid w:val="00C10A79"/>
    <w:rsid w:val="00C175E0"/>
    <w:rsid w:val="00C27247"/>
    <w:rsid w:val="00C304A5"/>
    <w:rsid w:val="00C30D68"/>
    <w:rsid w:val="00C32758"/>
    <w:rsid w:val="00C4204B"/>
    <w:rsid w:val="00C42AEF"/>
    <w:rsid w:val="00C45450"/>
    <w:rsid w:val="00C700C4"/>
    <w:rsid w:val="00C8681F"/>
    <w:rsid w:val="00C87F6C"/>
    <w:rsid w:val="00C95AAA"/>
    <w:rsid w:val="00CB2627"/>
    <w:rsid w:val="00CB6004"/>
    <w:rsid w:val="00CB6716"/>
    <w:rsid w:val="00CC367F"/>
    <w:rsid w:val="00CE0442"/>
    <w:rsid w:val="00CE5DF2"/>
    <w:rsid w:val="00CE7E89"/>
    <w:rsid w:val="00CF25EA"/>
    <w:rsid w:val="00CF320C"/>
    <w:rsid w:val="00CF6B89"/>
    <w:rsid w:val="00CF6DB2"/>
    <w:rsid w:val="00D00157"/>
    <w:rsid w:val="00D0600E"/>
    <w:rsid w:val="00D17DBB"/>
    <w:rsid w:val="00D2258D"/>
    <w:rsid w:val="00D52DB6"/>
    <w:rsid w:val="00D9216A"/>
    <w:rsid w:val="00DA2854"/>
    <w:rsid w:val="00DA3186"/>
    <w:rsid w:val="00DB2B9B"/>
    <w:rsid w:val="00DC312B"/>
    <w:rsid w:val="00DD321E"/>
    <w:rsid w:val="00DE3BDF"/>
    <w:rsid w:val="00DF086E"/>
    <w:rsid w:val="00DF5684"/>
    <w:rsid w:val="00E12A88"/>
    <w:rsid w:val="00E17739"/>
    <w:rsid w:val="00E44485"/>
    <w:rsid w:val="00E4789E"/>
    <w:rsid w:val="00E54C39"/>
    <w:rsid w:val="00E67423"/>
    <w:rsid w:val="00E83434"/>
    <w:rsid w:val="00E95802"/>
    <w:rsid w:val="00EA43AA"/>
    <w:rsid w:val="00EB75CB"/>
    <w:rsid w:val="00EC28BC"/>
    <w:rsid w:val="00EC2B4B"/>
    <w:rsid w:val="00ED1C1A"/>
    <w:rsid w:val="00ED5C7C"/>
    <w:rsid w:val="00ED62A2"/>
    <w:rsid w:val="00EE1DF2"/>
    <w:rsid w:val="00EE492A"/>
    <w:rsid w:val="00EE539C"/>
    <w:rsid w:val="00EF528E"/>
    <w:rsid w:val="00EF53F3"/>
    <w:rsid w:val="00F03B93"/>
    <w:rsid w:val="00F05DF4"/>
    <w:rsid w:val="00F06198"/>
    <w:rsid w:val="00F074C8"/>
    <w:rsid w:val="00F21348"/>
    <w:rsid w:val="00F21B91"/>
    <w:rsid w:val="00F2720C"/>
    <w:rsid w:val="00F3388D"/>
    <w:rsid w:val="00F5080D"/>
    <w:rsid w:val="00F5312C"/>
    <w:rsid w:val="00F76B87"/>
    <w:rsid w:val="00F76D4F"/>
    <w:rsid w:val="00F83D84"/>
    <w:rsid w:val="00F83DF7"/>
    <w:rsid w:val="00F8443F"/>
    <w:rsid w:val="00FA70E7"/>
    <w:rsid w:val="00FA75F7"/>
    <w:rsid w:val="00FB23AC"/>
    <w:rsid w:val="00FB5937"/>
    <w:rsid w:val="00FC444A"/>
    <w:rsid w:val="00FC59AB"/>
    <w:rsid w:val="00FD1295"/>
    <w:rsid w:val="00FD43CB"/>
    <w:rsid w:val="00FE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17739"/>
    <w:pPr>
      <w:keepNext/>
      <w:widowControl w:val="0"/>
      <w:spacing w:before="28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qFormat/>
    <w:rsid w:val="00E17739"/>
    <w:pPr>
      <w:keepNext/>
      <w:widowControl w:val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17739"/>
    <w:pPr>
      <w:keepNext/>
      <w:widowControl w:val="0"/>
      <w:ind w:left="4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17739"/>
    <w:pPr>
      <w:keepNext/>
      <w:widowControl w:val="0"/>
      <w:spacing w:before="32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17739"/>
    <w:pPr>
      <w:keepNext/>
      <w:spacing w:before="480"/>
      <w:ind w:left="4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17739"/>
    <w:pPr>
      <w:keepNext/>
      <w:spacing w:line="420" w:lineRule="auto"/>
      <w:ind w:left="1416" w:firstLine="708"/>
      <w:jc w:val="both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qFormat/>
    <w:rsid w:val="00E17739"/>
    <w:pPr>
      <w:keepNext/>
      <w:ind w:left="708" w:right="200" w:firstLine="708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E17739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E17739"/>
    <w:pPr>
      <w:keepNext/>
      <w:tabs>
        <w:tab w:val="num" w:pos="360"/>
      </w:tabs>
      <w:jc w:val="center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96742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6742F"/>
  </w:style>
  <w:style w:type="character" w:customStyle="1" w:styleId="aa">
    <w:name w:val="Текст примечания Знак"/>
    <w:basedOn w:val="a0"/>
    <w:link w:val="a9"/>
    <w:uiPriority w:val="99"/>
    <w:semiHidden/>
    <w:rsid w:val="009674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6742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674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E1773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E1773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773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1773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1773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1773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17739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E1773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17739"/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22">
    <w:name w:val="Знак2"/>
    <w:basedOn w:val="a"/>
    <w:uiPriority w:val="99"/>
    <w:rsid w:val="00E1773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E177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rsid w:val="00E17739"/>
    <w:pPr>
      <w:widowControl w:val="0"/>
      <w:jc w:val="both"/>
    </w:pPr>
    <w:rPr>
      <w:sz w:val="26"/>
      <w:szCs w:val="26"/>
    </w:rPr>
  </w:style>
  <w:style w:type="character" w:customStyle="1" w:styleId="ae">
    <w:name w:val="Основной текст Знак"/>
    <w:basedOn w:val="a0"/>
    <w:link w:val="ad"/>
    <w:uiPriority w:val="99"/>
    <w:rsid w:val="00E1773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">
    <w:name w:val="Hyperlink"/>
    <w:basedOn w:val="a0"/>
    <w:uiPriority w:val="99"/>
    <w:rsid w:val="00E17739"/>
    <w:rPr>
      <w:color w:val="0000FF"/>
      <w:u w:val="single"/>
    </w:rPr>
  </w:style>
  <w:style w:type="paragraph" w:styleId="af0">
    <w:name w:val="Body Text Indent"/>
    <w:basedOn w:val="a"/>
    <w:link w:val="af1"/>
    <w:uiPriority w:val="99"/>
    <w:rsid w:val="00E17739"/>
    <w:pPr>
      <w:ind w:firstLine="851"/>
      <w:jc w:val="both"/>
    </w:pPr>
    <w:rPr>
      <w:sz w:val="26"/>
      <w:szCs w:val="26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E1773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3">
    <w:name w:val="Body Text Indent 2"/>
    <w:basedOn w:val="a"/>
    <w:link w:val="24"/>
    <w:uiPriority w:val="99"/>
    <w:rsid w:val="00E17739"/>
    <w:pPr>
      <w:widowControl w:val="0"/>
      <w:spacing w:line="220" w:lineRule="auto"/>
      <w:ind w:firstLine="340"/>
      <w:jc w:val="both"/>
    </w:pPr>
    <w:rPr>
      <w:sz w:val="26"/>
      <w:szCs w:val="26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1773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rsid w:val="00E17739"/>
    <w:pPr>
      <w:widowControl w:val="0"/>
      <w:spacing w:line="260" w:lineRule="auto"/>
      <w:ind w:left="567" w:hanging="567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177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rsid w:val="00E17739"/>
    <w:pPr>
      <w:widowControl w:val="0"/>
      <w:spacing w:before="100"/>
      <w:ind w:right="200"/>
      <w:jc w:val="center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177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uiPriority w:val="99"/>
    <w:rsid w:val="00E17739"/>
    <w:pPr>
      <w:widowControl w:val="0"/>
      <w:spacing w:before="220" w:after="0" w:line="340" w:lineRule="auto"/>
      <w:ind w:left="120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25">
    <w:name w:val="Body Text 2"/>
    <w:basedOn w:val="a"/>
    <w:link w:val="26"/>
    <w:uiPriority w:val="99"/>
    <w:rsid w:val="00E17739"/>
    <w:pPr>
      <w:widowControl w:val="0"/>
      <w:spacing w:line="260" w:lineRule="auto"/>
    </w:pPr>
    <w:rPr>
      <w:sz w:val="26"/>
      <w:szCs w:val="26"/>
    </w:rPr>
  </w:style>
  <w:style w:type="character" w:customStyle="1" w:styleId="26">
    <w:name w:val="Основной текст 2 Знак"/>
    <w:basedOn w:val="a0"/>
    <w:link w:val="25"/>
    <w:uiPriority w:val="99"/>
    <w:rsid w:val="00E1773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2">
    <w:name w:val="Block Text"/>
    <w:basedOn w:val="a"/>
    <w:uiPriority w:val="99"/>
    <w:rsid w:val="00E17739"/>
    <w:pPr>
      <w:widowControl w:val="0"/>
      <w:spacing w:line="220" w:lineRule="auto"/>
      <w:ind w:left="800" w:right="800"/>
      <w:jc w:val="both"/>
    </w:pPr>
    <w:rPr>
      <w:sz w:val="22"/>
    </w:rPr>
  </w:style>
  <w:style w:type="paragraph" w:customStyle="1" w:styleId="FR2">
    <w:name w:val="FR2"/>
    <w:uiPriority w:val="99"/>
    <w:rsid w:val="00E17739"/>
    <w:pPr>
      <w:widowControl w:val="0"/>
      <w:spacing w:before="300"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3">
    <w:name w:val="page number"/>
    <w:basedOn w:val="a0"/>
    <w:uiPriority w:val="99"/>
    <w:rsid w:val="00E17739"/>
  </w:style>
  <w:style w:type="paragraph" w:styleId="af4">
    <w:name w:val="footer"/>
    <w:basedOn w:val="a"/>
    <w:link w:val="af5"/>
    <w:uiPriority w:val="99"/>
    <w:rsid w:val="00E17739"/>
    <w:pPr>
      <w:widowControl w:val="0"/>
      <w:tabs>
        <w:tab w:val="center" w:pos="4677"/>
        <w:tab w:val="right" w:pos="9355"/>
      </w:tabs>
      <w:spacing w:line="300" w:lineRule="auto"/>
      <w:ind w:firstLine="340"/>
      <w:jc w:val="both"/>
    </w:pPr>
    <w:rPr>
      <w:sz w:val="26"/>
      <w:szCs w:val="26"/>
    </w:rPr>
  </w:style>
  <w:style w:type="character" w:customStyle="1" w:styleId="af5">
    <w:name w:val="Нижний колонтитул Знак"/>
    <w:basedOn w:val="a0"/>
    <w:link w:val="af4"/>
    <w:uiPriority w:val="99"/>
    <w:rsid w:val="00E1773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">
    <w:name w:val="Стиль1"/>
    <w:basedOn w:val="a"/>
    <w:uiPriority w:val="99"/>
    <w:rsid w:val="00E17739"/>
    <w:pPr>
      <w:keepNext/>
      <w:keepLines/>
      <w:widowControl w:val="0"/>
      <w:numPr>
        <w:numId w:val="6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7"/>
    <w:uiPriority w:val="99"/>
    <w:rsid w:val="00E17739"/>
    <w:pPr>
      <w:keepNext/>
      <w:keepLines/>
      <w:widowControl w:val="0"/>
      <w:numPr>
        <w:ilvl w:val="1"/>
        <w:numId w:val="6"/>
      </w:numPr>
      <w:suppressLineNumbers/>
      <w:suppressAutoHyphens/>
      <w:spacing w:after="60"/>
      <w:jc w:val="both"/>
    </w:pPr>
    <w:rPr>
      <w:b/>
      <w:sz w:val="24"/>
    </w:rPr>
  </w:style>
  <w:style w:type="paragraph" w:styleId="27">
    <w:name w:val="List Number 2"/>
    <w:basedOn w:val="a"/>
    <w:uiPriority w:val="99"/>
    <w:rsid w:val="00E17739"/>
    <w:pPr>
      <w:tabs>
        <w:tab w:val="num" w:pos="432"/>
      </w:tabs>
      <w:ind w:left="432" w:hanging="432"/>
    </w:pPr>
  </w:style>
  <w:style w:type="paragraph" w:customStyle="1" w:styleId="35">
    <w:name w:val="Стиль3"/>
    <w:basedOn w:val="23"/>
    <w:uiPriority w:val="99"/>
    <w:rsid w:val="00E17739"/>
    <w:pPr>
      <w:tabs>
        <w:tab w:val="num" w:pos="2160"/>
      </w:tabs>
      <w:adjustRightInd w:val="0"/>
      <w:spacing w:line="240" w:lineRule="auto"/>
      <w:ind w:left="2160" w:hanging="180"/>
      <w:textAlignment w:val="baseline"/>
    </w:pPr>
    <w:rPr>
      <w:sz w:val="24"/>
    </w:rPr>
  </w:style>
  <w:style w:type="paragraph" w:customStyle="1" w:styleId="2-11">
    <w:name w:val="содержание2-11"/>
    <w:basedOn w:val="a"/>
    <w:uiPriority w:val="99"/>
    <w:rsid w:val="00E17739"/>
    <w:pPr>
      <w:spacing w:after="60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E17739"/>
    <w:pPr>
      <w:ind w:left="567"/>
      <w:jc w:val="both"/>
    </w:pPr>
    <w:rPr>
      <w:sz w:val="28"/>
    </w:rPr>
  </w:style>
  <w:style w:type="paragraph" w:customStyle="1" w:styleId="HeadDoc">
    <w:name w:val="HeadDoc"/>
    <w:uiPriority w:val="99"/>
    <w:rsid w:val="00E17739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zg2">
    <w:name w:val="zg2"/>
    <w:basedOn w:val="zg1"/>
    <w:next w:val="a"/>
    <w:uiPriority w:val="99"/>
    <w:rsid w:val="00E17739"/>
    <w:pPr>
      <w:tabs>
        <w:tab w:val="clear" w:pos="720"/>
        <w:tab w:val="num" w:pos="792"/>
      </w:tabs>
      <w:spacing w:before="120"/>
      <w:ind w:left="792" w:hanging="432"/>
      <w:jc w:val="left"/>
      <w:outlineLvl w:val="1"/>
    </w:pPr>
    <w:rPr>
      <w:caps w:val="0"/>
      <w:sz w:val="24"/>
    </w:rPr>
  </w:style>
  <w:style w:type="paragraph" w:customStyle="1" w:styleId="zg1">
    <w:name w:val="zg1"/>
    <w:basedOn w:val="a"/>
    <w:next w:val="zg2"/>
    <w:uiPriority w:val="99"/>
    <w:rsid w:val="00E17739"/>
    <w:pPr>
      <w:keepNext/>
      <w:tabs>
        <w:tab w:val="num" w:pos="720"/>
      </w:tabs>
      <w:spacing w:before="240"/>
      <w:ind w:left="720" w:hanging="360"/>
      <w:jc w:val="center"/>
      <w:outlineLvl w:val="0"/>
    </w:pPr>
    <w:rPr>
      <w:b/>
      <w:caps/>
      <w:sz w:val="28"/>
    </w:rPr>
  </w:style>
  <w:style w:type="paragraph" w:customStyle="1" w:styleId="71">
    <w:name w:val="заголовок 7"/>
    <w:basedOn w:val="a"/>
    <w:next w:val="a"/>
    <w:uiPriority w:val="99"/>
    <w:rsid w:val="00E17739"/>
    <w:pPr>
      <w:keepNext/>
      <w:widowControl w:val="0"/>
      <w:tabs>
        <w:tab w:val="left" w:pos="1476"/>
      </w:tabs>
      <w:jc w:val="center"/>
    </w:pPr>
    <w:rPr>
      <w:b/>
      <w:sz w:val="24"/>
    </w:rPr>
  </w:style>
  <w:style w:type="paragraph" w:customStyle="1" w:styleId="ConsNormal">
    <w:name w:val="ConsNormal"/>
    <w:uiPriority w:val="99"/>
    <w:rsid w:val="00E1773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E17739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E1773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1773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E1773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3"/>
      <w:sz w:val="22"/>
    </w:rPr>
  </w:style>
  <w:style w:type="character" w:styleId="af6">
    <w:name w:val="line number"/>
    <w:basedOn w:val="a0"/>
    <w:uiPriority w:val="99"/>
    <w:rsid w:val="00E17739"/>
  </w:style>
  <w:style w:type="paragraph" w:styleId="af7">
    <w:name w:val="header"/>
    <w:basedOn w:val="a"/>
    <w:link w:val="af8"/>
    <w:uiPriority w:val="99"/>
    <w:rsid w:val="00E17739"/>
    <w:pPr>
      <w:tabs>
        <w:tab w:val="center" w:pos="4677"/>
        <w:tab w:val="right" w:pos="9355"/>
      </w:tabs>
    </w:pPr>
    <w:rPr>
      <w:sz w:val="26"/>
      <w:szCs w:val="26"/>
    </w:rPr>
  </w:style>
  <w:style w:type="character" w:customStyle="1" w:styleId="af8">
    <w:name w:val="Верхний колонтитул Знак"/>
    <w:basedOn w:val="a0"/>
    <w:link w:val="af7"/>
    <w:uiPriority w:val="99"/>
    <w:rsid w:val="00E1773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E177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9">
    <w:name w:val="Знак"/>
    <w:basedOn w:val="a"/>
    <w:uiPriority w:val="99"/>
    <w:rsid w:val="00E1773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"/>
    <w:basedOn w:val="a"/>
    <w:uiPriority w:val="99"/>
    <w:rsid w:val="00E1773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Обычный1"/>
    <w:uiPriority w:val="99"/>
    <w:rsid w:val="00E1773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6">
    <w:name w:val="заголовок 3"/>
    <w:basedOn w:val="a"/>
    <w:next w:val="a"/>
    <w:uiPriority w:val="99"/>
    <w:rsid w:val="00E17739"/>
    <w:pPr>
      <w:keepNext/>
      <w:jc w:val="center"/>
    </w:pPr>
    <w:rPr>
      <w:b/>
      <w:sz w:val="28"/>
    </w:rPr>
  </w:style>
  <w:style w:type="paragraph" w:customStyle="1" w:styleId="BodyText21">
    <w:name w:val="Body Text 21"/>
    <w:basedOn w:val="a"/>
    <w:uiPriority w:val="99"/>
    <w:rsid w:val="00E17739"/>
    <w:pPr>
      <w:ind w:firstLine="720"/>
      <w:jc w:val="both"/>
    </w:pPr>
    <w:rPr>
      <w:sz w:val="24"/>
    </w:rPr>
  </w:style>
  <w:style w:type="paragraph" w:customStyle="1" w:styleId="BodyText23">
    <w:name w:val="Body Text 23"/>
    <w:basedOn w:val="a"/>
    <w:uiPriority w:val="99"/>
    <w:rsid w:val="00E17739"/>
    <w:pPr>
      <w:ind w:firstLine="720"/>
      <w:jc w:val="both"/>
    </w:pPr>
    <w:rPr>
      <w:sz w:val="22"/>
    </w:rPr>
  </w:style>
  <w:style w:type="paragraph" w:customStyle="1" w:styleId="211">
    <w:name w:val="Основной текст с отступом 21"/>
    <w:basedOn w:val="a"/>
    <w:uiPriority w:val="99"/>
    <w:rsid w:val="00E17739"/>
    <w:pPr>
      <w:ind w:firstLine="720"/>
      <w:jc w:val="both"/>
    </w:pPr>
  </w:style>
  <w:style w:type="paragraph" w:customStyle="1" w:styleId="311">
    <w:name w:val="Основной текст с отступом 31"/>
    <w:basedOn w:val="a"/>
    <w:uiPriority w:val="99"/>
    <w:rsid w:val="00E17739"/>
    <w:pPr>
      <w:ind w:firstLine="709"/>
      <w:jc w:val="both"/>
    </w:pPr>
    <w:rPr>
      <w:sz w:val="24"/>
    </w:rPr>
  </w:style>
  <w:style w:type="paragraph" w:customStyle="1" w:styleId="BodyText22">
    <w:name w:val="Body Text 22"/>
    <w:basedOn w:val="a"/>
    <w:uiPriority w:val="99"/>
    <w:rsid w:val="00E17739"/>
    <w:pPr>
      <w:jc w:val="center"/>
    </w:pPr>
    <w:rPr>
      <w:b/>
      <w:sz w:val="22"/>
    </w:rPr>
  </w:style>
  <w:style w:type="character" w:customStyle="1" w:styleId="FontStyle15">
    <w:name w:val="Font Style15"/>
    <w:uiPriority w:val="99"/>
    <w:rsid w:val="00E17739"/>
    <w:rPr>
      <w:rFonts w:ascii="Times New Roman" w:hAnsi="Times New Roman"/>
      <w:sz w:val="24"/>
    </w:rPr>
  </w:style>
  <w:style w:type="paragraph" w:customStyle="1" w:styleId="western">
    <w:name w:val="western"/>
    <w:basedOn w:val="a"/>
    <w:rsid w:val="00E1773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17739"/>
    <w:rPr>
      <w:rFonts w:cs="Times New Roman"/>
    </w:rPr>
  </w:style>
  <w:style w:type="paragraph" w:styleId="afa">
    <w:name w:val="footnote text"/>
    <w:basedOn w:val="a"/>
    <w:link w:val="afb"/>
    <w:uiPriority w:val="99"/>
    <w:unhideWhenUsed/>
    <w:rsid w:val="00E17739"/>
    <w:rPr>
      <w:sz w:val="24"/>
    </w:rPr>
  </w:style>
  <w:style w:type="character" w:customStyle="1" w:styleId="afb">
    <w:name w:val="Текст сноски Знак"/>
    <w:basedOn w:val="a0"/>
    <w:link w:val="afa"/>
    <w:uiPriority w:val="99"/>
    <w:rsid w:val="00E177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sid w:val="00E17739"/>
    <w:rPr>
      <w:vertAlign w:val="superscript"/>
    </w:rPr>
  </w:style>
  <w:style w:type="paragraph" w:customStyle="1" w:styleId="ConsPlusTitlePage">
    <w:name w:val="ConsPlusTitlePage"/>
    <w:rsid w:val="00E177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4">
    <w:name w:val="Тема примечания Знак1"/>
    <w:basedOn w:val="aa"/>
    <w:uiPriority w:val="99"/>
    <w:semiHidden/>
    <w:rsid w:val="00E177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Normal (Web)"/>
    <w:basedOn w:val="a"/>
    <w:uiPriority w:val="99"/>
    <w:rsid w:val="00E17739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Без интервала1"/>
    <w:next w:val="a6"/>
    <w:link w:val="afe"/>
    <w:uiPriority w:val="1"/>
    <w:qFormat/>
    <w:rsid w:val="00E17739"/>
    <w:pPr>
      <w:spacing w:after="0" w:line="240" w:lineRule="auto"/>
    </w:pPr>
  </w:style>
  <w:style w:type="character" w:customStyle="1" w:styleId="afe">
    <w:name w:val="Без интервала Знак"/>
    <w:link w:val="15"/>
    <w:uiPriority w:val="1"/>
    <w:rsid w:val="00E17739"/>
  </w:style>
  <w:style w:type="table" w:customStyle="1" w:styleId="51">
    <w:name w:val="Сетка таблицы5"/>
    <w:basedOn w:val="a1"/>
    <w:next w:val="a5"/>
    <w:uiPriority w:val="39"/>
    <w:rsid w:val="00E17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5"/>
    <w:uiPriority w:val="39"/>
    <w:rsid w:val="00E17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39"/>
    <w:rsid w:val="00E17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5"/>
    <w:uiPriority w:val="39"/>
    <w:rsid w:val="00E17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5"/>
    <w:uiPriority w:val="39"/>
    <w:rsid w:val="00E17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43987175712AA57FF192993900BF9ACB86942F17D0AA5ED4B3B7E5E6ED5757108492161E00EFBA8C52FB7B24D60F034B8C5570703C7kDo9G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=343987175712AA57FF192993900BF9ACB86942F17D0AA5ED4B3B7E5E6ED5757108492161E00CFDA8C52FB7B24D60F034B8C5570703C7kDo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925A932446948094C4FF7209B2AB7C21A51B11E43C1766A2AF58258BEA924DBFE1BB196D90881EAF2CD647m837E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A104C"/>
    <w:rsid w:val="00104D52"/>
    <w:rsid w:val="00110CF8"/>
    <w:rsid w:val="001A6389"/>
    <w:rsid w:val="00292B4B"/>
    <w:rsid w:val="002D4D9E"/>
    <w:rsid w:val="00373F41"/>
    <w:rsid w:val="004032ED"/>
    <w:rsid w:val="00440747"/>
    <w:rsid w:val="00442918"/>
    <w:rsid w:val="005F189A"/>
    <w:rsid w:val="005F3119"/>
    <w:rsid w:val="00604980"/>
    <w:rsid w:val="006674B5"/>
    <w:rsid w:val="00796512"/>
    <w:rsid w:val="008834F1"/>
    <w:rsid w:val="0093779B"/>
    <w:rsid w:val="00964EFB"/>
    <w:rsid w:val="00983155"/>
    <w:rsid w:val="00A30898"/>
    <w:rsid w:val="00AA0544"/>
    <w:rsid w:val="00B52AFE"/>
    <w:rsid w:val="00B91727"/>
    <w:rsid w:val="00BF171D"/>
    <w:rsid w:val="00C11DFC"/>
    <w:rsid w:val="00DE0038"/>
    <w:rsid w:val="00E05E2E"/>
    <w:rsid w:val="00E67E01"/>
    <w:rsid w:val="00ED37FB"/>
    <w:rsid w:val="00FD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BA785-5E63-41D7-B287-3CE42C48D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5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Бортэ Наталия Михайловна</cp:lastModifiedBy>
  <cp:revision>267</cp:revision>
  <cp:lastPrinted>2022-03-30T10:03:00Z</cp:lastPrinted>
  <dcterms:created xsi:type="dcterms:W3CDTF">2022-03-23T07:08:00Z</dcterms:created>
  <dcterms:modified xsi:type="dcterms:W3CDTF">2022-11-29T09:37:00Z</dcterms:modified>
</cp:coreProperties>
</file>