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E698A6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0A626B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12913D2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2F353F" wp14:editId="2B1A6C1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FEA667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6CE06B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1F004A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FEEAC1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24BF3A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5057EA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E52A5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A95655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05D23AD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02E8DE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D9847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B9D43F6" w14:textId="77777777" w:rsidR="00AF7A31" w:rsidRDefault="00AF7A31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02B542FF" w14:textId="77777777" w:rsidR="00A17498" w:rsidRDefault="00A17498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009C04BD" w14:textId="77777777" w:rsidR="005B43BE" w:rsidRPr="00A17498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17498">
        <w:rPr>
          <w:color w:val="000000" w:themeColor="text1"/>
          <w:sz w:val="26"/>
          <w:szCs w:val="26"/>
        </w:rPr>
        <w:t xml:space="preserve">О внесении изменений </w:t>
      </w:r>
    </w:p>
    <w:p w14:paraId="7C6E6FCB" w14:textId="77777777" w:rsidR="005B43BE" w:rsidRPr="00A17498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17498">
        <w:rPr>
          <w:color w:val="000000" w:themeColor="text1"/>
          <w:sz w:val="26"/>
          <w:szCs w:val="26"/>
        </w:rPr>
        <w:t xml:space="preserve">в постановление Администрации </w:t>
      </w:r>
    </w:p>
    <w:p w14:paraId="33C3B43C" w14:textId="77777777" w:rsidR="005B43BE" w:rsidRPr="00A17498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17498">
        <w:rPr>
          <w:color w:val="000000" w:themeColor="text1"/>
          <w:sz w:val="26"/>
          <w:szCs w:val="26"/>
        </w:rPr>
        <w:t xml:space="preserve">города Когалыма </w:t>
      </w:r>
    </w:p>
    <w:p w14:paraId="75E63FFB" w14:textId="77777777" w:rsidR="005B43BE" w:rsidRPr="00A17498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17498">
        <w:rPr>
          <w:color w:val="000000" w:themeColor="text1"/>
          <w:sz w:val="26"/>
          <w:szCs w:val="26"/>
        </w:rPr>
        <w:t>от 25.07.2019 №1646</w:t>
      </w:r>
    </w:p>
    <w:p w14:paraId="7C08E88B" w14:textId="77777777" w:rsidR="000C7D76" w:rsidRPr="00A17498" w:rsidRDefault="000C7D76" w:rsidP="00B22DDA">
      <w:pPr>
        <w:ind w:firstLine="851"/>
        <w:rPr>
          <w:sz w:val="26"/>
          <w:szCs w:val="26"/>
        </w:rPr>
      </w:pPr>
    </w:p>
    <w:p w14:paraId="7ED7E575" w14:textId="77777777" w:rsidR="00A17498" w:rsidRPr="00A17498" w:rsidRDefault="00A17498" w:rsidP="00B22DDA">
      <w:pPr>
        <w:ind w:firstLine="851"/>
        <w:rPr>
          <w:sz w:val="26"/>
          <w:szCs w:val="26"/>
        </w:rPr>
      </w:pPr>
    </w:p>
    <w:p w14:paraId="0B31B484" w14:textId="751350FD" w:rsidR="005B43BE" w:rsidRPr="00A17498" w:rsidRDefault="00C00F04" w:rsidP="00836D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A17498">
        <w:rPr>
          <w:color w:val="000000" w:themeColor="text1"/>
          <w:spacing w:val="-6"/>
          <w:sz w:val="26"/>
          <w:szCs w:val="26"/>
        </w:rPr>
        <w:t xml:space="preserve">В соответствии с </w:t>
      </w:r>
      <w:r w:rsidR="003F11ED" w:rsidRPr="00A143AF">
        <w:rPr>
          <w:rFonts w:eastAsiaTheme="minorHAnsi"/>
          <w:sz w:val="26"/>
          <w:szCs w:val="26"/>
          <w:lang w:eastAsia="en-US"/>
        </w:rPr>
        <w:t>постановлением</w:t>
      </w:r>
      <w:r w:rsidR="00817B52" w:rsidRPr="00A143AF">
        <w:rPr>
          <w:rFonts w:eastAsiaTheme="minorHAnsi"/>
          <w:sz w:val="26"/>
          <w:szCs w:val="26"/>
          <w:lang w:eastAsia="en-US"/>
        </w:rPr>
        <w:t xml:space="preserve"> </w:t>
      </w:r>
      <w:r w:rsidR="003F11ED" w:rsidRPr="00A143AF">
        <w:rPr>
          <w:rFonts w:eastAsiaTheme="minorHAnsi"/>
          <w:sz w:val="26"/>
          <w:szCs w:val="26"/>
          <w:lang w:eastAsia="en-US"/>
        </w:rPr>
        <w:t>Правительства Российской Федерации от 18.09.2020</w:t>
      </w:r>
      <w:r w:rsidR="003F11ED" w:rsidRPr="00A143AF">
        <w:rPr>
          <w:color w:val="000000" w:themeColor="text1"/>
          <w:sz w:val="26"/>
          <w:szCs w:val="26"/>
        </w:rPr>
        <w:t xml:space="preserve">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3F11ED" w:rsidRPr="00A17498">
        <w:rPr>
          <w:color w:val="000000" w:themeColor="text1"/>
          <w:sz w:val="26"/>
          <w:szCs w:val="26"/>
        </w:rPr>
        <w:t xml:space="preserve"> </w:t>
      </w:r>
      <w:r w:rsidR="00836D3B">
        <w:rPr>
          <w:rFonts w:eastAsiaTheme="minorHAnsi"/>
          <w:sz w:val="26"/>
          <w:szCs w:val="26"/>
          <w:lang w:eastAsia="en-US"/>
        </w:rPr>
        <w:t xml:space="preserve">постановлением Правительства Ханты-Мансийского автономного округа - Югры от 08.12.2022 №659-п «О внесении изменений в постановление Правительства Ханты-Мансийского автономного округа - Югры от 30 декабря 2021 года №633-п «О мерах по реализации государственной программы Ханты-Мансийского автономного округа - Югры «Развитие экономического потенциала», </w:t>
      </w:r>
      <w:r w:rsidR="005B43BE" w:rsidRPr="00A17498">
        <w:rPr>
          <w:color w:val="000000" w:themeColor="text1"/>
          <w:sz w:val="26"/>
          <w:szCs w:val="26"/>
        </w:rPr>
        <w:t>Уставом города Когалыма, в целях реализации подпрограммы «Развитие малого и среднего предпринимательства в городе Когалыме»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№2919:</w:t>
      </w:r>
    </w:p>
    <w:p w14:paraId="0CE6E98C" w14:textId="77777777" w:rsidR="00B22DDA" w:rsidRDefault="00B22DDA" w:rsidP="00AF7A31">
      <w:pPr>
        <w:ind w:firstLine="709"/>
        <w:jc w:val="both"/>
        <w:rPr>
          <w:sz w:val="26"/>
          <w:szCs w:val="26"/>
        </w:rPr>
      </w:pPr>
    </w:p>
    <w:p w14:paraId="119A5F2D" w14:textId="38B16FAB" w:rsidR="00C16B0D" w:rsidRPr="00A17498" w:rsidRDefault="00B16A88" w:rsidP="00AF7A3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7498">
        <w:rPr>
          <w:sz w:val="26"/>
          <w:szCs w:val="26"/>
        </w:rPr>
        <w:t xml:space="preserve">В постановление Администрации города Когалыма от 25.07.2019 №1646 «Об утверждении </w:t>
      </w:r>
      <w:hyperlink w:anchor="Par42" w:tooltip="ПОРЯДОК" w:history="1">
        <w:r w:rsidRPr="00A17498">
          <w:rPr>
            <w:sz w:val="26"/>
            <w:szCs w:val="26"/>
          </w:rPr>
          <w:t>порядка</w:t>
        </w:r>
      </w:hyperlink>
      <w:r w:rsidRPr="00A17498">
        <w:rPr>
          <w:sz w:val="26"/>
          <w:szCs w:val="26"/>
        </w:rPr>
        <w:t xml:space="preserve">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 (далее –</w:t>
      </w:r>
      <w:r w:rsidR="005A2AA7" w:rsidRPr="00A17498">
        <w:rPr>
          <w:sz w:val="26"/>
          <w:szCs w:val="26"/>
        </w:rPr>
        <w:t xml:space="preserve"> </w:t>
      </w:r>
      <w:r w:rsidRPr="00A17498">
        <w:rPr>
          <w:sz w:val="26"/>
          <w:szCs w:val="26"/>
        </w:rPr>
        <w:t>постановление) внести следующие изменения:</w:t>
      </w:r>
    </w:p>
    <w:p w14:paraId="0225D420" w14:textId="76689096" w:rsidR="00B16A88" w:rsidRDefault="00C16B0D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A17498">
        <w:rPr>
          <w:sz w:val="26"/>
          <w:szCs w:val="26"/>
        </w:rPr>
        <w:t>1.</w:t>
      </w:r>
      <w:r w:rsidR="00FD2FB2" w:rsidRPr="00A17498">
        <w:rPr>
          <w:sz w:val="26"/>
          <w:szCs w:val="26"/>
        </w:rPr>
        <w:t>1</w:t>
      </w:r>
      <w:r w:rsidRPr="00A17498">
        <w:rPr>
          <w:sz w:val="26"/>
          <w:szCs w:val="26"/>
        </w:rPr>
        <w:t xml:space="preserve">. </w:t>
      </w:r>
      <w:r w:rsidR="00B16A88" w:rsidRPr="00A17498">
        <w:rPr>
          <w:sz w:val="26"/>
          <w:szCs w:val="26"/>
        </w:rPr>
        <w:t xml:space="preserve">в </w:t>
      </w:r>
      <w:hyperlink r:id="rId7" w:history="1">
        <w:r w:rsidR="00B16A88" w:rsidRPr="00A17498">
          <w:rPr>
            <w:sz w:val="26"/>
            <w:szCs w:val="26"/>
          </w:rPr>
          <w:t>приложении 1</w:t>
        </w:r>
      </w:hyperlink>
      <w:r w:rsidRPr="00A17498">
        <w:rPr>
          <w:sz w:val="26"/>
          <w:szCs w:val="26"/>
        </w:rPr>
        <w:t xml:space="preserve"> к постановлению</w:t>
      </w:r>
      <w:r w:rsidR="00F3383D" w:rsidRPr="00A17498">
        <w:rPr>
          <w:sz w:val="26"/>
          <w:szCs w:val="26"/>
        </w:rPr>
        <w:t xml:space="preserve"> (далее – порядок предоставления субсидий)</w:t>
      </w:r>
      <w:r w:rsidR="00B16A88" w:rsidRPr="00A17498">
        <w:rPr>
          <w:sz w:val="26"/>
          <w:szCs w:val="26"/>
        </w:rPr>
        <w:t>:</w:t>
      </w:r>
    </w:p>
    <w:p w14:paraId="71AFB1EE" w14:textId="6F0E6AB1" w:rsidR="003920DB" w:rsidRDefault="003920DB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абзац шестой пункта 2.3 порядка предоставления субсидии изложить в следующей редакции: </w:t>
      </w:r>
    </w:p>
    <w:p w14:paraId="65BBC200" w14:textId="710943A8" w:rsidR="003920DB" w:rsidRPr="00A17498" w:rsidRDefault="003920DB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«-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                        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eastAsiaTheme="minorHAnsi"/>
          <w:sz w:val="26"/>
          <w:szCs w:val="26"/>
          <w:lang w:eastAsia="en-US"/>
        </w:rPr>
        <w:t>»</w:t>
      </w:r>
    </w:p>
    <w:p w14:paraId="5EA18285" w14:textId="3564AEB9" w:rsidR="00E62135" w:rsidRPr="00A17498" w:rsidRDefault="00E62135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A17498">
        <w:rPr>
          <w:sz w:val="26"/>
          <w:szCs w:val="26"/>
        </w:rPr>
        <w:t>1.1.</w:t>
      </w:r>
      <w:r w:rsidR="003920DB">
        <w:rPr>
          <w:sz w:val="26"/>
          <w:szCs w:val="26"/>
        </w:rPr>
        <w:t>2</w:t>
      </w:r>
      <w:r w:rsidRPr="00A17498">
        <w:rPr>
          <w:sz w:val="26"/>
          <w:szCs w:val="26"/>
        </w:rPr>
        <w:t xml:space="preserve">. пункт </w:t>
      </w:r>
      <w:r w:rsidR="0072284D">
        <w:rPr>
          <w:sz w:val="26"/>
          <w:szCs w:val="26"/>
        </w:rPr>
        <w:t>3.1</w:t>
      </w:r>
      <w:r w:rsidRPr="00A17498">
        <w:rPr>
          <w:sz w:val="26"/>
          <w:szCs w:val="26"/>
        </w:rPr>
        <w:t xml:space="preserve"> раздела </w:t>
      </w:r>
      <w:r w:rsidR="0072284D">
        <w:rPr>
          <w:sz w:val="26"/>
          <w:szCs w:val="26"/>
        </w:rPr>
        <w:t>3</w:t>
      </w:r>
      <w:r w:rsidRPr="00A17498">
        <w:rPr>
          <w:sz w:val="26"/>
          <w:szCs w:val="26"/>
        </w:rPr>
        <w:t xml:space="preserve"> </w:t>
      </w:r>
      <w:r w:rsidR="001D510B" w:rsidRPr="00A17498">
        <w:rPr>
          <w:sz w:val="26"/>
          <w:szCs w:val="26"/>
        </w:rPr>
        <w:t xml:space="preserve">порядка предоставления субсидий </w:t>
      </w:r>
      <w:r w:rsidRPr="00A17498">
        <w:rPr>
          <w:sz w:val="26"/>
          <w:szCs w:val="26"/>
        </w:rPr>
        <w:t xml:space="preserve">дополнить </w:t>
      </w:r>
      <w:r w:rsidR="0072284D">
        <w:rPr>
          <w:sz w:val="26"/>
          <w:szCs w:val="26"/>
        </w:rPr>
        <w:t>вторым и третьим абзацами</w:t>
      </w:r>
      <w:r w:rsidRPr="00A17498">
        <w:rPr>
          <w:sz w:val="26"/>
          <w:szCs w:val="26"/>
        </w:rPr>
        <w:t xml:space="preserve"> следующего содержания:</w:t>
      </w:r>
    </w:p>
    <w:p w14:paraId="62B0E56E" w14:textId="77777777" w:rsidR="00C0796B" w:rsidRDefault="00E62135" w:rsidP="00C0796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17498">
        <w:rPr>
          <w:sz w:val="26"/>
          <w:szCs w:val="26"/>
        </w:rPr>
        <w:t>«</w:t>
      </w:r>
      <w:r w:rsidR="0072284D" w:rsidRPr="0072284D">
        <w:rPr>
          <w:sz w:val="26"/>
          <w:szCs w:val="26"/>
        </w:rPr>
        <w:t>Финансовая поддержка Субъектам, самозанятым, осуществляющим социально значимые (приоритетные) виды деятельности в городе Когалыме, предоставляется по основному виду деятельности.</w:t>
      </w:r>
    </w:p>
    <w:p w14:paraId="65B1BE84" w14:textId="375EA0A7" w:rsidR="00E62135" w:rsidRPr="00A17498" w:rsidRDefault="0072284D" w:rsidP="00C0796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2284D">
        <w:rPr>
          <w:sz w:val="26"/>
          <w:szCs w:val="26"/>
        </w:rPr>
        <w:t>К возмещению принимаются затраты, произведенные Субъектами, самозанятыми в течение 12 месяцев, предшествующих дате регистрации заявки на предоставление Субсидии.</w:t>
      </w:r>
      <w:r w:rsidR="00E62135" w:rsidRPr="00A17498">
        <w:rPr>
          <w:rFonts w:eastAsiaTheme="minorHAnsi"/>
          <w:sz w:val="26"/>
          <w:szCs w:val="26"/>
          <w:lang w:eastAsia="en-US"/>
        </w:rPr>
        <w:t>»;</w:t>
      </w:r>
    </w:p>
    <w:p w14:paraId="414DA6AE" w14:textId="0D4C6F22" w:rsidR="003708A0" w:rsidRPr="003708A0" w:rsidRDefault="003708A0" w:rsidP="00AF7A31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708A0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3</w:t>
      </w:r>
      <w:r w:rsidRPr="003708A0">
        <w:rPr>
          <w:color w:val="000000" w:themeColor="text1"/>
          <w:sz w:val="26"/>
          <w:szCs w:val="26"/>
        </w:rPr>
        <w:t>. в пункте</w:t>
      </w:r>
      <w:r w:rsidR="00E523E5" w:rsidRPr="003708A0">
        <w:rPr>
          <w:color w:val="000000" w:themeColor="text1"/>
          <w:sz w:val="26"/>
          <w:szCs w:val="26"/>
        </w:rPr>
        <w:t xml:space="preserve"> </w:t>
      </w:r>
      <w:r w:rsidR="0072284D" w:rsidRPr="003708A0">
        <w:rPr>
          <w:color w:val="000000" w:themeColor="text1"/>
          <w:sz w:val="26"/>
          <w:szCs w:val="26"/>
        </w:rPr>
        <w:t>3.2</w:t>
      </w:r>
      <w:r w:rsidRPr="003708A0">
        <w:rPr>
          <w:color w:val="000000" w:themeColor="text1"/>
          <w:sz w:val="26"/>
          <w:szCs w:val="26"/>
        </w:rPr>
        <w:t xml:space="preserve"> </w:t>
      </w:r>
      <w:r w:rsidR="00431358" w:rsidRPr="003708A0">
        <w:rPr>
          <w:color w:val="000000" w:themeColor="text1"/>
          <w:sz w:val="26"/>
          <w:szCs w:val="26"/>
        </w:rPr>
        <w:t xml:space="preserve">раздела </w:t>
      </w:r>
      <w:r w:rsidRPr="003708A0">
        <w:rPr>
          <w:color w:val="000000" w:themeColor="text1"/>
          <w:sz w:val="26"/>
          <w:szCs w:val="26"/>
        </w:rPr>
        <w:t>3</w:t>
      </w:r>
      <w:r w:rsidR="001D510B" w:rsidRPr="003708A0">
        <w:rPr>
          <w:color w:val="000000" w:themeColor="text1"/>
          <w:sz w:val="26"/>
          <w:szCs w:val="26"/>
        </w:rPr>
        <w:t xml:space="preserve"> порядка предоставления субсидий</w:t>
      </w:r>
      <w:r w:rsidR="00E523E5" w:rsidRPr="003708A0">
        <w:rPr>
          <w:color w:val="000000" w:themeColor="text1"/>
          <w:sz w:val="26"/>
          <w:szCs w:val="26"/>
        </w:rPr>
        <w:t xml:space="preserve"> </w:t>
      </w:r>
      <w:r w:rsidRPr="003708A0">
        <w:rPr>
          <w:color w:val="000000" w:themeColor="text1"/>
          <w:sz w:val="26"/>
          <w:szCs w:val="26"/>
        </w:rPr>
        <w:t>слова «предшествующих 1 числу, месяца подачи заявки Субъекта,» исключить;</w:t>
      </w:r>
    </w:p>
    <w:p w14:paraId="5DB773BA" w14:textId="484D9390" w:rsidR="00701C1B" w:rsidRDefault="00701C1B" w:rsidP="00701C1B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708A0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4</w:t>
      </w:r>
      <w:r w:rsidRPr="003708A0">
        <w:rPr>
          <w:color w:val="000000" w:themeColor="text1"/>
          <w:sz w:val="26"/>
          <w:szCs w:val="26"/>
        </w:rPr>
        <w:t>.</w:t>
      </w:r>
      <w:r w:rsidR="00C0796B">
        <w:rPr>
          <w:color w:val="000000" w:themeColor="text1"/>
          <w:sz w:val="26"/>
          <w:szCs w:val="26"/>
        </w:rPr>
        <w:t xml:space="preserve"> </w:t>
      </w:r>
      <w:r w:rsidR="003708A0" w:rsidRPr="003708A0">
        <w:rPr>
          <w:color w:val="000000" w:themeColor="text1"/>
          <w:sz w:val="26"/>
          <w:szCs w:val="26"/>
        </w:rPr>
        <w:t xml:space="preserve">в абзаце одиннадцатом </w:t>
      </w:r>
      <w:r w:rsidR="00C0796B">
        <w:rPr>
          <w:color w:val="000000" w:themeColor="text1"/>
          <w:sz w:val="26"/>
          <w:szCs w:val="26"/>
        </w:rPr>
        <w:t>под</w:t>
      </w:r>
      <w:r w:rsidR="003708A0" w:rsidRPr="003708A0">
        <w:rPr>
          <w:color w:val="000000" w:themeColor="text1"/>
          <w:sz w:val="26"/>
          <w:szCs w:val="26"/>
        </w:rPr>
        <w:t>пункта 3.2.1</w:t>
      </w:r>
      <w:r w:rsidR="00C0796B">
        <w:rPr>
          <w:color w:val="000000" w:themeColor="text1"/>
          <w:sz w:val="26"/>
          <w:szCs w:val="26"/>
        </w:rPr>
        <w:t xml:space="preserve"> пункта 3.2</w:t>
      </w:r>
      <w:r w:rsidR="003708A0" w:rsidRPr="003708A0">
        <w:rPr>
          <w:color w:val="000000" w:themeColor="text1"/>
          <w:sz w:val="26"/>
          <w:szCs w:val="26"/>
        </w:rPr>
        <w:t xml:space="preserve"> </w:t>
      </w:r>
      <w:r w:rsidRPr="003708A0">
        <w:rPr>
          <w:color w:val="000000" w:themeColor="text1"/>
          <w:sz w:val="26"/>
          <w:szCs w:val="26"/>
        </w:rPr>
        <w:t xml:space="preserve">раздела </w:t>
      </w:r>
      <w:r w:rsidR="003708A0" w:rsidRPr="003708A0">
        <w:rPr>
          <w:color w:val="000000" w:themeColor="text1"/>
          <w:sz w:val="26"/>
          <w:szCs w:val="26"/>
        </w:rPr>
        <w:t>3</w:t>
      </w:r>
      <w:r w:rsidRPr="003708A0">
        <w:rPr>
          <w:color w:val="000000" w:themeColor="text1"/>
          <w:sz w:val="26"/>
          <w:szCs w:val="26"/>
        </w:rPr>
        <w:t xml:space="preserve"> </w:t>
      </w:r>
      <w:r w:rsidR="001D510B" w:rsidRPr="003708A0">
        <w:rPr>
          <w:color w:val="000000" w:themeColor="text1"/>
          <w:sz w:val="26"/>
          <w:szCs w:val="26"/>
        </w:rPr>
        <w:t xml:space="preserve">порядка предоставления субсидий </w:t>
      </w:r>
      <w:r w:rsidR="003708A0" w:rsidRPr="003708A0">
        <w:rPr>
          <w:color w:val="000000" w:themeColor="text1"/>
          <w:sz w:val="26"/>
          <w:szCs w:val="26"/>
        </w:rPr>
        <w:t>цифру «200» заменить на цифру «300»</w:t>
      </w:r>
      <w:r w:rsidR="009E2B3A">
        <w:rPr>
          <w:color w:val="000000" w:themeColor="text1"/>
          <w:sz w:val="26"/>
          <w:szCs w:val="26"/>
        </w:rPr>
        <w:t>;</w:t>
      </w:r>
    </w:p>
    <w:p w14:paraId="2C76D698" w14:textId="495B1638" w:rsidR="003708A0" w:rsidRPr="003708A0" w:rsidRDefault="003708A0" w:rsidP="003708A0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708A0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5</w:t>
      </w:r>
      <w:r w:rsidRPr="003708A0">
        <w:rPr>
          <w:color w:val="000000" w:themeColor="text1"/>
          <w:sz w:val="26"/>
          <w:szCs w:val="26"/>
        </w:rPr>
        <w:t xml:space="preserve">. в пункте </w:t>
      </w:r>
      <w:r>
        <w:rPr>
          <w:color w:val="000000" w:themeColor="text1"/>
          <w:sz w:val="26"/>
          <w:szCs w:val="26"/>
        </w:rPr>
        <w:t>3.3</w:t>
      </w:r>
      <w:r w:rsidRPr="003708A0">
        <w:rPr>
          <w:color w:val="000000" w:themeColor="text1"/>
          <w:sz w:val="26"/>
          <w:szCs w:val="26"/>
        </w:rPr>
        <w:t xml:space="preserve"> раздела 3 порядка предоставления субсидий слова «предшествующих 1 числу, месяца подачи заявки Субъекта,» исключить;</w:t>
      </w:r>
    </w:p>
    <w:p w14:paraId="1CBD00BA" w14:textId="5D4B4B84" w:rsidR="00CF2597" w:rsidRPr="009E2B3A" w:rsidRDefault="00CF2597" w:rsidP="004313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E2B3A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6</w:t>
      </w:r>
      <w:r w:rsidRPr="009E2B3A">
        <w:rPr>
          <w:color w:val="000000" w:themeColor="text1"/>
          <w:sz w:val="26"/>
          <w:szCs w:val="26"/>
        </w:rPr>
        <w:t>.</w:t>
      </w:r>
      <w:r w:rsidR="009E2B3A" w:rsidRPr="009E2B3A">
        <w:rPr>
          <w:color w:val="000000" w:themeColor="text1"/>
          <w:sz w:val="26"/>
          <w:szCs w:val="26"/>
        </w:rPr>
        <w:t xml:space="preserve"> в</w:t>
      </w:r>
      <w:r w:rsidRPr="009E2B3A">
        <w:rPr>
          <w:color w:val="000000" w:themeColor="text1"/>
          <w:sz w:val="26"/>
          <w:szCs w:val="26"/>
        </w:rPr>
        <w:t xml:space="preserve"> абзац</w:t>
      </w:r>
      <w:r w:rsidR="009E2B3A" w:rsidRPr="009E2B3A">
        <w:rPr>
          <w:color w:val="000000" w:themeColor="text1"/>
          <w:sz w:val="26"/>
          <w:szCs w:val="26"/>
        </w:rPr>
        <w:t>е</w:t>
      </w:r>
      <w:r w:rsidRPr="009E2B3A">
        <w:rPr>
          <w:color w:val="000000" w:themeColor="text1"/>
          <w:sz w:val="26"/>
          <w:szCs w:val="26"/>
        </w:rPr>
        <w:t xml:space="preserve"> второ</w:t>
      </w:r>
      <w:r w:rsidR="009E2B3A" w:rsidRPr="009E2B3A">
        <w:rPr>
          <w:color w:val="000000" w:themeColor="text1"/>
          <w:sz w:val="26"/>
          <w:szCs w:val="26"/>
        </w:rPr>
        <w:t>м</w:t>
      </w:r>
      <w:r w:rsidRPr="009E2B3A">
        <w:rPr>
          <w:color w:val="000000" w:themeColor="text1"/>
          <w:sz w:val="26"/>
          <w:szCs w:val="26"/>
        </w:rPr>
        <w:t xml:space="preserve"> </w:t>
      </w:r>
      <w:r w:rsidR="00C0796B">
        <w:rPr>
          <w:color w:val="000000" w:themeColor="text1"/>
          <w:sz w:val="26"/>
          <w:szCs w:val="26"/>
        </w:rPr>
        <w:t>под</w:t>
      </w:r>
      <w:r w:rsidRPr="009E2B3A">
        <w:rPr>
          <w:color w:val="000000" w:themeColor="text1"/>
          <w:sz w:val="26"/>
          <w:szCs w:val="26"/>
        </w:rPr>
        <w:t xml:space="preserve">пункта </w:t>
      </w:r>
      <w:r w:rsidR="009E2B3A" w:rsidRPr="009E2B3A">
        <w:rPr>
          <w:color w:val="000000" w:themeColor="text1"/>
          <w:sz w:val="26"/>
          <w:szCs w:val="26"/>
        </w:rPr>
        <w:t>3.3.1</w:t>
      </w:r>
      <w:r w:rsidR="00C0796B">
        <w:rPr>
          <w:color w:val="000000" w:themeColor="text1"/>
          <w:sz w:val="26"/>
          <w:szCs w:val="26"/>
        </w:rPr>
        <w:t xml:space="preserve"> пункта 3.3</w:t>
      </w:r>
      <w:r w:rsidRPr="009E2B3A">
        <w:rPr>
          <w:color w:val="000000" w:themeColor="text1"/>
          <w:sz w:val="26"/>
          <w:szCs w:val="26"/>
        </w:rPr>
        <w:t xml:space="preserve"> раздела </w:t>
      </w:r>
      <w:r w:rsidR="009E2B3A" w:rsidRPr="009E2B3A">
        <w:rPr>
          <w:color w:val="000000" w:themeColor="text1"/>
          <w:sz w:val="26"/>
          <w:szCs w:val="26"/>
        </w:rPr>
        <w:t>3</w:t>
      </w:r>
      <w:r w:rsidRPr="009E2B3A">
        <w:rPr>
          <w:color w:val="000000" w:themeColor="text1"/>
          <w:sz w:val="26"/>
          <w:szCs w:val="26"/>
        </w:rPr>
        <w:t xml:space="preserve"> </w:t>
      </w:r>
      <w:r w:rsidR="001D510B" w:rsidRPr="009E2B3A">
        <w:rPr>
          <w:color w:val="000000" w:themeColor="text1"/>
          <w:sz w:val="26"/>
          <w:szCs w:val="26"/>
        </w:rPr>
        <w:t xml:space="preserve">порядка предоставления субсидий </w:t>
      </w:r>
      <w:r w:rsidR="009E2B3A" w:rsidRPr="009E2B3A">
        <w:rPr>
          <w:color w:val="000000" w:themeColor="text1"/>
          <w:sz w:val="26"/>
          <w:szCs w:val="26"/>
        </w:rPr>
        <w:t>цифру «200» заменить на цифру «300»</w:t>
      </w:r>
      <w:r w:rsidRPr="009E2B3A">
        <w:rPr>
          <w:color w:val="000000" w:themeColor="text1"/>
          <w:sz w:val="26"/>
          <w:szCs w:val="26"/>
        </w:rPr>
        <w:t>;</w:t>
      </w:r>
    </w:p>
    <w:p w14:paraId="33C1AB1C" w14:textId="1D7EEE59" w:rsidR="009E2B3A" w:rsidRPr="009E2B3A" w:rsidRDefault="00A454C1" w:rsidP="00A454C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E2B3A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7</w:t>
      </w:r>
      <w:r w:rsidRPr="009E2B3A">
        <w:rPr>
          <w:color w:val="000000" w:themeColor="text1"/>
          <w:sz w:val="26"/>
          <w:szCs w:val="26"/>
        </w:rPr>
        <w:t xml:space="preserve">. </w:t>
      </w:r>
      <w:r w:rsidR="009E2B3A" w:rsidRPr="009E2B3A">
        <w:rPr>
          <w:color w:val="000000" w:themeColor="text1"/>
          <w:sz w:val="26"/>
          <w:szCs w:val="26"/>
        </w:rPr>
        <w:t xml:space="preserve">в </w:t>
      </w:r>
      <w:r w:rsidR="00C0796B">
        <w:rPr>
          <w:color w:val="000000" w:themeColor="text1"/>
          <w:sz w:val="26"/>
          <w:szCs w:val="26"/>
        </w:rPr>
        <w:t>под</w:t>
      </w:r>
      <w:r w:rsidR="009E2B3A" w:rsidRPr="009E2B3A">
        <w:rPr>
          <w:color w:val="000000" w:themeColor="text1"/>
          <w:sz w:val="26"/>
          <w:szCs w:val="26"/>
        </w:rPr>
        <w:t xml:space="preserve">пункте 3.3.2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="009E2B3A" w:rsidRPr="009E2B3A">
        <w:rPr>
          <w:color w:val="000000" w:themeColor="text1"/>
          <w:sz w:val="26"/>
          <w:szCs w:val="26"/>
        </w:rPr>
        <w:t xml:space="preserve">раздела 3 порядка предоставления субсидии </w:t>
      </w:r>
      <w:r w:rsidR="00C0796B">
        <w:rPr>
          <w:color w:val="000000" w:themeColor="text1"/>
          <w:sz w:val="26"/>
          <w:szCs w:val="26"/>
        </w:rPr>
        <w:t xml:space="preserve">после </w:t>
      </w:r>
      <w:r w:rsidR="009E2B3A" w:rsidRPr="009E2B3A">
        <w:rPr>
          <w:color w:val="000000" w:themeColor="text1"/>
          <w:sz w:val="26"/>
          <w:szCs w:val="26"/>
        </w:rPr>
        <w:t>слов «на приобретение» дополнить словом «нового»;</w:t>
      </w:r>
    </w:p>
    <w:p w14:paraId="5B6EB88F" w14:textId="40AF415F" w:rsidR="00DE14A0" w:rsidRPr="00767EFF" w:rsidRDefault="009E2B3A" w:rsidP="00A454C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67EFF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8</w:t>
      </w:r>
      <w:r w:rsidRPr="00767EFF">
        <w:rPr>
          <w:color w:val="000000" w:themeColor="text1"/>
          <w:sz w:val="26"/>
          <w:szCs w:val="26"/>
        </w:rPr>
        <w:t xml:space="preserve">. абзац второй </w:t>
      </w:r>
      <w:r w:rsidR="00C0796B">
        <w:rPr>
          <w:color w:val="000000" w:themeColor="text1"/>
          <w:sz w:val="26"/>
          <w:szCs w:val="26"/>
        </w:rPr>
        <w:t>под</w:t>
      </w:r>
      <w:r w:rsidRPr="00767EFF">
        <w:rPr>
          <w:color w:val="000000" w:themeColor="text1"/>
          <w:sz w:val="26"/>
          <w:szCs w:val="26"/>
        </w:rPr>
        <w:t xml:space="preserve">пункта 3.3.2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Pr="00767EFF">
        <w:rPr>
          <w:color w:val="000000" w:themeColor="text1"/>
          <w:sz w:val="26"/>
          <w:szCs w:val="26"/>
        </w:rPr>
        <w:t>раздела 3</w:t>
      </w:r>
      <w:r w:rsidR="00DE14A0" w:rsidRPr="00767EFF">
        <w:rPr>
          <w:color w:val="000000" w:themeColor="text1"/>
          <w:sz w:val="26"/>
          <w:szCs w:val="26"/>
        </w:rPr>
        <w:t xml:space="preserve"> </w:t>
      </w:r>
      <w:r w:rsidR="001D510B" w:rsidRPr="00767EFF">
        <w:rPr>
          <w:color w:val="000000" w:themeColor="text1"/>
          <w:sz w:val="26"/>
          <w:szCs w:val="26"/>
        </w:rPr>
        <w:t xml:space="preserve">порядка предоставления субсидий </w:t>
      </w:r>
      <w:r w:rsidR="00DE14A0" w:rsidRPr="00767EFF">
        <w:rPr>
          <w:color w:val="000000" w:themeColor="text1"/>
          <w:sz w:val="26"/>
          <w:szCs w:val="26"/>
        </w:rPr>
        <w:t>изложить в следующей редакции:</w:t>
      </w:r>
    </w:p>
    <w:p w14:paraId="2B52A2A2" w14:textId="6743E073" w:rsidR="00DE14A0" w:rsidRPr="00767EFF" w:rsidRDefault="00DE14A0" w:rsidP="009E2B3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7EFF">
        <w:rPr>
          <w:color w:val="000000" w:themeColor="text1"/>
          <w:sz w:val="26"/>
          <w:szCs w:val="26"/>
        </w:rPr>
        <w:t>«</w:t>
      </w:r>
      <w:r w:rsidR="009E2B3A" w:rsidRPr="00767EFF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Возмещению подлежат фактически произведенные и документально подтвержденные затраты </w:t>
      </w:r>
      <w:r w:rsidR="00767EFF" w:rsidRPr="00767EFF">
        <w:rPr>
          <w:rFonts w:eastAsiaTheme="minorHAnsi"/>
          <w:color w:val="000000" w:themeColor="text1"/>
          <w:sz w:val="26"/>
          <w:szCs w:val="26"/>
          <w:lang w:eastAsia="en-US"/>
        </w:rPr>
        <w:t>Субъектов</w:t>
      </w:r>
      <w:r w:rsidR="009E2B3A" w:rsidRPr="00767E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 оборудование, произведенное (изготовленное) в течение 24 месяцев, предшествующих дате подачи заявки, на основные средства и лицензионные программные продукты в размере не более 80% от общего объема затрат и</w:t>
      </w:r>
      <w:r w:rsidR="00767EFF" w:rsidRPr="00767E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не более 500 тыс. рублей</w:t>
      </w:r>
      <w:r w:rsidR="008377CC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 одного </w:t>
      </w:r>
      <w:r w:rsidR="00C07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Субъекта </w:t>
      </w:r>
      <w:r w:rsidR="00C0796B" w:rsidRPr="00767EFF">
        <w:rPr>
          <w:rFonts w:eastAsiaTheme="minorHAnsi"/>
          <w:color w:val="000000" w:themeColor="text1"/>
          <w:sz w:val="26"/>
          <w:szCs w:val="26"/>
          <w:lang w:eastAsia="en-US"/>
        </w:rPr>
        <w:t>в</w:t>
      </w:r>
      <w:r w:rsidR="00767EFF" w:rsidRPr="00767E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год.»</w:t>
      </w:r>
      <w:r w:rsidR="00E62135" w:rsidRPr="00767EFF">
        <w:rPr>
          <w:color w:val="000000" w:themeColor="text1"/>
          <w:sz w:val="26"/>
          <w:szCs w:val="26"/>
        </w:rPr>
        <w:t>;</w:t>
      </w:r>
    </w:p>
    <w:p w14:paraId="0B019554" w14:textId="260E46E2" w:rsidR="00B729AD" w:rsidRPr="00767EFF" w:rsidRDefault="000C46BF" w:rsidP="00AF7A31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767EFF">
        <w:rPr>
          <w:color w:val="000000" w:themeColor="text1"/>
          <w:sz w:val="26"/>
          <w:szCs w:val="26"/>
        </w:rPr>
        <w:t>1.</w:t>
      </w:r>
      <w:r w:rsidR="00FD2FB2" w:rsidRPr="00767EFF">
        <w:rPr>
          <w:color w:val="000000" w:themeColor="text1"/>
          <w:sz w:val="26"/>
          <w:szCs w:val="26"/>
        </w:rPr>
        <w:t>1</w:t>
      </w:r>
      <w:r w:rsidRPr="00767EFF">
        <w:rPr>
          <w:color w:val="000000" w:themeColor="text1"/>
          <w:sz w:val="26"/>
          <w:szCs w:val="26"/>
        </w:rPr>
        <w:t>.</w:t>
      </w:r>
      <w:r w:rsidR="003920DB">
        <w:rPr>
          <w:color w:val="000000" w:themeColor="text1"/>
          <w:sz w:val="26"/>
          <w:szCs w:val="26"/>
        </w:rPr>
        <w:t>9</w:t>
      </w:r>
      <w:r w:rsidRPr="00767EFF">
        <w:rPr>
          <w:color w:val="000000" w:themeColor="text1"/>
          <w:sz w:val="26"/>
          <w:szCs w:val="26"/>
        </w:rPr>
        <w:t xml:space="preserve">. </w:t>
      </w:r>
      <w:r w:rsidR="00844298" w:rsidRPr="00767EFF">
        <w:rPr>
          <w:color w:val="000000" w:themeColor="text1"/>
          <w:sz w:val="26"/>
          <w:szCs w:val="26"/>
        </w:rPr>
        <w:t xml:space="preserve">абзац </w:t>
      </w:r>
      <w:r w:rsidR="00767EFF" w:rsidRPr="00767EFF">
        <w:rPr>
          <w:color w:val="000000" w:themeColor="text1"/>
          <w:sz w:val="26"/>
          <w:szCs w:val="26"/>
        </w:rPr>
        <w:t>второй</w:t>
      </w:r>
      <w:r w:rsidR="00844298" w:rsidRPr="00767EFF">
        <w:rPr>
          <w:color w:val="000000" w:themeColor="text1"/>
          <w:sz w:val="26"/>
          <w:szCs w:val="26"/>
        </w:rPr>
        <w:t xml:space="preserve"> </w:t>
      </w:r>
      <w:r w:rsidR="00C0796B">
        <w:rPr>
          <w:color w:val="000000" w:themeColor="text1"/>
          <w:sz w:val="26"/>
          <w:szCs w:val="26"/>
        </w:rPr>
        <w:t>под</w:t>
      </w:r>
      <w:r w:rsidRPr="00767EFF">
        <w:rPr>
          <w:color w:val="000000" w:themeColor="text1"/>
          <w:sz w:val="26"/>
          <w:szCs w:val="26"/>
        </w:rPr>
        <w:t xml:space="preserve">пункта </w:t>
      </w:r>
      <w:r w:rsidR="00767EFF" w:rsidRPr="00767EFF">
        <w:rPr>
          <w:color w:val="000000" w:themeColor="text1"/>
          <w:sz w:val="26"/>
          <w:szCs w:val="26"/>
        </w:rPr>
        <w:t xml:space="preserve">3.3.3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="00B729AD" w:rsidRPr="00767EFF">
        <w:rPr>
          <w:color w:val="000000" w:themeColor="text1"/>
          <w:sz w:val="26"/>
          <w:szCs w:val="26"/>
        </w:rPr>
        <w:t>раздела 3</w:t>
      </w:r>
      <w:r w:rsidR="001D510B" w:rsidRPr="00767EFF">
        <w:rPr>
          <w:color w:val="000000" w:themeColor="text1"/>
          <w:sz w:val="26"/>
          <w:szCs w:val="26"/>
        </w:rPr>
        <w:t xml:space="preserve"> порядка предоставления субсидий</w:t>
      </w:r>
      <w:r w:rsidRPr="00767EFF">
        <w:rPr>
          <w:color w:val="000000" w:themeColor="text1"/>
          <w:sz w:val="26"/>
          <w:szCs w:val="26"/>
        </w:rPr>
        <w:t xml:space="preserve"> </w:t>
      </w:r>
      <w:r w:rsidR="00B729AD" w:rsidRPr="00767EFF">
        <w:rPr>
          <w:rFonts w:eastAsiaTheme="minorHAnsi"/>
          <w:color w:val="000000" w:themeColor="text1"/>
          <w:sz w:val="26"/>
          <w:szCs w:val="26"/>
          <w:lang w:eastAsia="en-US"/>
        </w:rPr>
        <w:t>изложить в следующей редакции</w:t>
      </w:r>
      <w:r w:rsidR="00B729AD" w:rsidRPr="00767EFF">
        <w:rPr>
          <w:color w:val="000000" w:themeColor="text1"/>
          <w:sz w:val="26"/>
          <w:szCs w:val="26"/>
        </w:rPr>
        <w:t>:</w:t>
      </w:r>
    </w:p>
    <w:p w14:paraId="495B309A" w14:textId="69D1232F" w:rsidR="00B729AD" w:rsidRPr="00C97F53" w:rsidRDefault="00767EFF" w:rsidP="00767EF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7EFF">
        <w:rPr>
          <w:color w:val="000000" w:themeColor="text1"/>
          <w:sz w:val="26"/>
          <w:szCs w:val="26"/>
        </w:rPr>
        <w:t xml:space="preserve">«Возмещению подлежат фактически произведенные и документально подтвержденные затраты Субъектов на оплату услуг по теплоснабжению, газоснабжению (поставка газа), водоснабжению, энергоснабжению, вывозу твердых коммунальных отходов в соответствии с заключенными договорами на предоставление соответствующих услуг по нежилым помещениям, используемым в целях осуществления предпринимательской деятельности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</w:t>
      </w:r>
      <w:hyperlink r:id="rId8">
        <w:r w:rsidRPr="00767EFF">
          <w:rPr>
            <w:color w:val="000000" w:themeColor="text1"/>
            <w:sz w:val="26"/>
            <w:szCs w:val="26"/>
          </w:rPr>
          <w:t>законом</w:t>
        </w:r>
      </w:hyperlink>
      <w:r w:rsidRPr="00767EFF">
        <w:rPr>
          <w:color w:val="000000" w:themeColor="text1"/>
          <w:sz w:val="26"/>
          <w:szCs w:val="26"/>
        </w:rPr>
        <w:t xml:space="preserve"> от 24.07.2007 №209-ФЗ «О развитии малого и среднего предпринимательства в Российской Федерации»), в размере </w:t>
      </w:r>
      <w:r w:rsidRPr="00C97F53">
        <w:rPr>
          <w:color w:val="000000" w:themeColor="text1"/>
          <w:sz w:val="26"/>
          <w:szCs w:val="26"/>
        </w:rPr>
        <w:t xml:space="preserve">не более 80% от общего объема затрат и не более 200 тыс. рублей </w:t>
      </w:r>
      <w:r w:rsidR="008377CC">
        <w:rPr>
          <w:color w:val="000000" w:themeColor="text1"/>
          <w:sz w:val="26"/>
          <w:szCs w:val="26"/>
        </w:rPr>
        <w:t xml:space="preserve">на одного Субъекта </w:t>
      </w:r>
      <w:r w:rsidRPr="00C97F53">
        <w:rPr>
          <w:color w:val="000000" w:themeColor="text1"/>
          <w:sz w:val="26"/>
          <w:szCs w:val="26"/>
        </w:rPr>
        <w:t>в год.»</w:t>
      </w:r>
      <w:r w:rsidR="002B30C5" w:rsidRPr="00C97F53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2BB7DF39" w14:textId="0CB05CDA" w:rsidR="00C97F53" w:rsidRPr="00C97F53" w:rsidRDefault="00FD766C" w:rsidP="00232A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97F53">
        <w:rPr>
          <w:color w:val="000000" w:themeColor="text1"/>
          <w:sz w:val="26"/>
          <w:szCs w:val="26"/>
        </w:rPr>
        <w:t>1.1</w:t>
      </w:r>
      <w:r w:rsidR="003920DB">
        <w:rPr>
          <w:color w:val="000000" w:themeColor="text1"/>
          <w:sz w:val="26"/>
          <w:szCs w:val="26"/>
        </w:rPr>
        <w:t>.10</w:t>
      </w:r>
      <w:r w:rsidRPr="00C97F53">
        <w:rPr>
          <w:color w:val="000000" w:themeColor="text1"/>
          <w:sz w:val="26"/>
          <w:szCs w:val="26"/>
        </w:rPr>
        <w:t xml:space="preserve">. </w:t>
      </w:r>
      <w:r w:rsidR="00767EFF" w:rsidRPr="00C97F53">
        <w:rPr>
          <w:color w:val="000000" w:themeColor="text1"/>
          <w:sz w:val="26"/>
          <w:szCs w:val="26"/>
        </w:rPr>
        <w:t xml:space="preserve">в </w:t>
      </w:r>
      <w:r w:rsidRPr="00C97F53">
        <w:rPr>
          <w:color w:val="000000" w:themeColor="text1"/>
          <w:sz w:val="26"/>
          <w:szCs w:val="26"/>
        </w:rPr>
        <w:t>абзац</w:t>
      </w:r>
      <w:r w:rsidR="00767EFF" w:rsidRPr="00C97F53">
        <w:rPr>
          <w:color w:val="000000" w:themeColor="text1"/>
          <w:sz w:val="26"/>
          <w:szCs w:val="26"/>
        </w:rPr>
        <w:t>е</w:t>
      </w:r>
      <w:r w:rsidRPr="00C97F53">
        <w:rPr>
          <w:color w:val="000000" w:themeColor="text1"/>
          <w:sz w:val="26"/>
          <w:szCs w:val="26"/>
        </w:rPr>
        <w:t xml:space="preserve"> второ</w:t>
      </w:r>
      <w:r w:rsidR="00767EFF" w:rsidRPr="00C97F53">
        <w:rPr>
          <w:color w:val="000000" w:themeColor="text1"/>
          <w:sz w:val="26"/>
          <w:szCs w:val="26"/>
        </w:rPr>
        <w:t>м</w:t>
      </w:r>
      <w:r w:rsidRPr="00C97F53">
        <w:rPr>
          <w:color w:val="000000" w:themeColor="text1"/>
          <w:sz w:val="26"/>
          <w:szCs w:val="26"/>
        </w:rPr>
        <w:t xml:space="preserve"> </w:t>
      </w:r>
      <w:r w:rsidR="00C0796B">
        <w:rPr>
          <w:color w:val="000000" w:themeColor="text1"/>
          <w:sz w:val="26"/>
          <w:szCs w:val="26"/>
        </w:rPr>
        <w:t>под</w:t>
      </w:r>
      <w:r w:rsidR="00767EFF" w:rsidRPr="00C97F53">
        <w:rPr>
          <w:color w:val="000000" w:themeColor="text1"/>
          <w:sz w:val="26"/>
          <w:szCs w:val="26"/>
        </w:rPr>
        <w:t xml:space="preserve">пункта 3.3.4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="00767EFF" w:rsidRPr="00C97F53">
        <w:rPr>
          <w:color w:val="000000" w:themeColor="text1"/>
          <w:sz w:val="26"/>
          <w:szCs w:val="26"/>
        </w:rPr>
        <w:t>слова «</w:t>
      </w:r>
      <w:r w:rsidR="00C0796B" w:rsidRPr="00C0796B">
        <w:rPr>
          <w:color w:val="000000" w:themeColor="text1"/>
          <w:sz w:val="26"/>
          <w:szCs w:val="26"/>
        </w:rPr>
        <w:t xml:space="preserve">не более </w:t>
      </w:r>
      <w:r w:rsidR="00767EFF" w:rsidRPr="00C97F53">
        <w:rPr>
          <w:color w:val="000000" w:themeColor="text1"/>
          <w:sz w:val="26"/>
          <w:szCs w:val="26"/>
        </w:rPr>
        <w:t>50%» заменить словами «</w:t>
      </w:r>
      <w:r w:rsidR="00C0796B" w:rsidRPr="00C0796B">
        <w:rPr>
          <w:color w:val="000000" w:themeColor="text1"/>
          <w:sz w:val="26"/>
          <w:szCs w:val="26"/>
        </w:rPr>
        <w:t xml:space="preserve">не более </w:t>
      </w:r>
      <w:r w:rsidR="00767EFF" w:rsidRPr="00C97F53">
        <w:rPr>
          <w:color w:val="000000" w:themeColor="text1"/>
          <w:sz w:val="26"/>
          <w:szCs w:val="26"/>
        </w:rPr>
        <w:t>80</w:t>
      </w:r>
      <w:r w:rsidR="00C97F53" w:rsidRPr="00C97F53">
        <w:rPr>
          <w:color w:val="000000" w:themeColor="text1"/>
          <w:sz w:val="26"/>
          <w:szCs w:val="26"/>
        </w:rPr>
        <w:t xml:space="preserve">%», цифру </w:t>
      </w:r>
      <w:r w:rsidR="00C0796B">
        <w:rPr>
          <w:color w:val="000000" w:themeColor="text1"/>
          <w:sz w:val="26"/>
          <w:szCs w:val="26"/>
        </w:rPr>
        <w:t>«</w:t>
      </w:r>
      <w:r w:rsidR="00C97F53" w:rsidRPr="00C97F53">
        <w:rPr>
          <w:color w:val="000000" w:themeColor="text1"/>
          <w:sz w:val="26"/>
          <w:szCs w:val="26"/>
        </w:rPr>
        <w:t xml:space="preserve">100» заменить цифрой «200»; </w:t>
      </w:r>
    </w:p>
    <w:p w14:paraId="57FD4003" w14:textId="02FA512E" w:rsidR="00C97F53" w:rsidRPr="00C97F53" w:rsidRDefault="00202093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C97F53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11</w:t>
      </w:r>
      <w:r w:rsidRPr="00C97F53">
        <w:rPr>
          <w:color w:val="000000" w:themeColor="text1"/>
          <w:sz w:val="26"/>
          <w:szCs w:val="26"/>
        </w:rPr>
        <w:t>.</w:t>
      </w:r>
      <w:r w:rsidR="00C97F53" w:rsidRPr="009E2B3A">
        <w:rPr>
          <w:color w:val="000000" w:themeColor="text1"/>
          <w:sz w:val="26"/>
          <w:szCs w:val="26"/>
        </w:rPr>
        <w:t xml:space="preserve"> в абзаце втором </w:t>
      </w:r>
      <w:r w:rsidR="00C0796B">
        <w:rPr>
          <w:color w:val="000000" w:themeColor="text1"/>
          <w:sz w:val="26"/>
          <w:szCs w:val="26"/>
        </w:rPr>
        <w:t>под</w:t>
      </w:r>
      <w:r w:rsidR="00C97F53" w:rsidRPr="009E2B3A">
        <w:rPr>
          <w:color w:val="000000" w:themeColor="text1"/>
          <w:sz w:val="26"/>
          <w:szCs w:val="26"/>
        </w:rPr>
        <w:t>пункта 3.3</w:t>
      </w:r>
      <w:r w:rsidR="00C97F53" w:rsidRPr="00C97F53">
        <w:rPr>
          <w:color w:val="000000" w:themeColor="text1"/>
          <w:sz w:val="26"/>
          <w:szCs w:val="26"/>
        </w:rPr>
        <w:t xml:space="preserve">.5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="00C97F53" w:rsidRPr="00C97F53">
        <w:rPr>
          <w:color w:val="000000" w:themeColor="text1"/>
          <w:sz w:val="26"/>
          <w:szCs w:val="26"/>
        </w:rPr>
        <w:t>раздела 3 порядка предоставления субсидий цифру «200» заменить на цифру «300»;</w:t>
      </w:r>
      <w:r w:rsidRPr="00C97F53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</w:p>
    <w:p w14:paraId="23A10A2C" w14:textId="6DB9CCDE" w:rsidR="00C97F53" w:rsidRPr="009E2B3A" w:rsidRDefault="00C97F53" w:rsidP="00C97F5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E2B3A">
        <w:rPr>
          <w:color w:val="000000" w:themeColor="text1"/>
          <w:sz w:val="26"/>
          <w:szCs w:val="26"/>
        </w:rPr>
        <w:t>1.1.</w:t>
      </w:r>
      <w:r w:rsidR="003920DB">
        <w:rPr>
          <w:color w:val="000000" w:themeColor="text1"/>
          <w:sz w:val="26"/>
          <w:szCs w:val="26"/>
        </w:rPr>
        <w:t>12</w:t>
      </w:r>
      <w:r w:rsidRPr="009E2B3A">
        <w:rPr>
          <w:color w:val="000000" w:themeColor="text1"/>
          <w:sz w:val="26"/>
          <w:szCs w:val="26"/>
        </w:rPr>
        <w:t xml:space="preserve">. в </w:t>
      </w:r>
      <w:r w:rsidR="00C0796B">
        <w:rPr>
          <w:color w:val="000000" w:themeColor="text1"/>
          <w:sz w:val="26"/>
          <w:szCs w:val="26"/>
        </w:rPr>
        <w:t>под</w:t>
      </w:r>
      <w:r w:rsidRPr="009E2B3A">
        <w:rPr>
          <w:color w:val="000000" w:themeColor="text1"/>
          <w:sz w:val="26"/>
          <w:szCs w:val="26"/>
        </w:rPr>
        <w:t>пункте 3.3.</w:t>
      </w:r>
      <w:r>
        <w:rPr>
          <w:color w:val="000000" w:themeColor="text1"/>
          <w:sz w:val="26"/>
          <w:szCs w:val="26"/>
        </w:rPr>
        <w:t>7</w:t>
      </w:r>
      <w:r w:rsidRPr="009E2B3A">
        <w:rPr>
          <w:color w:val="000000" w:themeColor="text1"/>
          <w:sz w:val="26"/>
          <w:szCs w:val="26"/>
        </w:rPr>
        <w:t xml:space="preserve">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Pr="009E2B3A">
        <w:rPr>
          <w:color w:val="000000" w:themeColor="text1"/>
          <w:sz w:val="26"/>
          <w:szCs w:val="26"/>
        </w:rPr>
        <w:t xml:space="preserve">раздела 3 порядка предоставления субсидии </w:t>
      </w:r>
      <w:r w:rsidR="00C0796B">
        <w:rPr>
          <w:color w:val="000000" w:themeColor="text1"/>
          <w:sz w:val="26"/>
          <w:szCs w:val="26"/>
        </w:rPr>
        <w:t>после слов</w:t>
      </w:r>
      <w:r w:rsidRPr="009E2B3A">
        <w:rPr>
          <w:color w:val="000000" w:themeColor="text1"/>
          <w:sz w:val="26"/>
          <w:szCs w:val="26"/>
        </w:rPr>
        <w:t xml:space="preserve"> «на приобретение» дополнить словом «нового»;</w:t>
      </w:r>
    </w:p>
    <w:p w14:paraId="740FF33A" w14:textId="5D1BD930" w:rsidR="00C97F53" w:rsidRPr="00767EFF" w:rsidRDefault="00C97F53" w:rsidP="00C97F5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67EFF">
        <w:rPr>
          <w:color w:val="000000" w:themeColor="text1"/>
          <w:sz w:val="26"/>
          <w:szCs w:val="26"/>
        </w:rPr>
        <w:t>1.1.</w:t>
      </w:r>
      <w:r>
        <w:rPr>
          <w:color w:val="000000" w:themeColor="text1"/>
          <w:sz w:val="26"/>
          <w:szCs w:val="26"/>
        </w:rPr>
        <w:t>1</w:t>
      </w:r>
      <w:r w:rsidR="003920DB">
        <w:rPr>
          <w:color w:val="000000" w:themeColor="text1"/>
          <w:sz w:val="26"/>
          <w:szCs w:val="26"/>
        </w:rPr>
        <w:t>3</w:t>
      </w:r>
      <w:r w:rsidRPr="00767EFF">
        <w:rPr>
          <w:color w:val="000000" w:themeColor="text1"/>
          <w:sz w:val="26"/>
          <w:szCs w:val="26"/>
        </w:rPr>
        <w:t xml:space="preserve">. абзац второй </w:t>
      </w:r>
      <w:r w:rsidR="00C0796B">
        <w:rPr>
          <w:color w:val="000000" w:themeColor="text1"/>
          <w:sz w:val="26"/>
          <w:szCs w:val="26"/>
        </w:rPr>
        <w:t>под</w:t>
      </w:r>
      <w:r w:rsidRPr="00767EFF">
        <w:rPr>
          <w:color w:val="000000" w:themeColor="text1"/>
          <w:sz w:val="26"/>
          <w:szCs w:val="26"/>
        </w:rPr>
        <w:t>пункта 3.3.</w:t>
      </w:r>
      <w:r>
        <w:rPr>
          <w:color w:val="000000" w:themeColor="text1"/>
          <w:sz w:val="26"/>
          <w:szCs w:val="26"/>
        </w:rPr>
        <w:t>7</w:t>
      </w:r>
      <w:r w:rsidRPr="00767EFF">
        <w:rPr>
          <w:color w:val="000000" w:themeColor="text1"/>
          <w:sz w:val="26"/>
          <w:szCs w:val="26"/>
        </w:rPr>
        <w:t xml:space="preserve"> </w:t>
      </w:r>
      <w:r w:rsidR="00C0796B">
        <w:rPr>
          <w:color w:val="000000" w:themeColor="text1"/>
          <w:sz w:val="26"/>
          <w:szCs w:val="26"/>
        </w:rPr>
        <w:t xml:space="preserve">пункта 3.3 </w:t>
      </w:r>
      <w:r w:rsidRPr="00767EFF">
        <w:rPr>
          <w:color w:val="000000" w:themeColor="text1"/>
          <w:sz w:val="26"/>
          <w:szCs w:val="26"/>
        </w:rPr>
        <w:t>раздела 3 порядка предоставления субсидий изложить в следующей редакции:</w:t>
      </w:r>
    </w:p>
    <w:p w14:paraId="22F2EF95" w14:textId="3F1C1E93" w:rsidR="00C97F53" w:rsidRPr="00767EFF" w:rsidRDefault="00C97F53" w:rsidP="00C97F5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7EFF">
        <w:rPr>
          <w:color w:val="000000" w:themeColor="text1"/>
          <w:sz w:val="26"/>
          <w:szCs w:val="26"/>
        </w:rPr>
        <w:t>«</w:t>
      </w:r>
      <w:r w:rsidRPr="00767EFF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Возмещению подлежат фактически произведенные и документально подтвержденные затраты Субъектов на оборудование, произведенное (изготовленное) в течение 24 месяцев, предшествующих дате подачи заявки, на основные средства и лицензионные программные продукты в размере не более </w:t>
      </w:r>
      <w:r w:rsidRPr="00767EFF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80% от общего объема затрат и не более 500 тыс. рублей </w:t>
      </w:r>
      <w:r w:rsidR="008377CC" w:rsidRPr="008377CC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на одного Субъекта или самозанятого </w:t>
      </w:r>
      <w:r w:rsidRPr="00767EFF">
        <w:rPr>
          <w:rFonts w:eastAsiaTheme="minorHAnsi"/>
          <w:color w:val="000000" w:themeColor="text1"/>
          <w:sz w:val="26"/>
          <w:szCs w:val="26"/>
          <w:lang w:eastAsia="en-US"/>
        </w:rPr>
        <w:t>в год.»</w:t>
      </w:r>
      <w:r w:rsidRPr="008377CC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65D7D205" w14:textId="7F07D373" w:rsidR="00C97F53" w:rsidRPr="008377CC" w:rsidRDefault="003920DB" w:rsidP="00B944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1.1.14</w:t>
      </w:r>
      <w:r w:rsidR="00F7546C" w:rsidRPr="008377CC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C0796B">
        <w:rPr>
          <w:color w:val="000000" w:themeColor="text1"/>
          <w:sz w:val="26"/>
          <w:szCs w:val="26"/>
        </w:rPr>
        <w:t>после пункта</w:t>
      </w:r>
      <w:r w:rsidR="00C0796B" w:rsidRPr="008377CC">
        <w:rPr>
          <w:rFonts w:eastAsiaTheme="minorHAnsi"/>
          <w:color w:val="000000" w:themeColor="text1"/>
          <w:sz w:val="26"/>
          <w:szCs w:val="26"/>
          <w:lang w:eastAsia="en-US"/>
        </w:rPr>
        <w:t xml:space="preserve"> 3.3.7 </w:t>
      </w:r>
      <w:r w:rsidR="00C07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пункта 3.3 </w:t>
      </w:r>
      <w:r w:rsidR="00C0796B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раздела 3 </w:t>
      </w:r>
      <w:r w:rsidR="00C0796B" w:rsidRPr="008377CC">
        <w:rPr>
          <w:color w:val="000000" w:themeColor="text1"/>
          <w:sz w:val="26"/>
          <w:szCs w:val="26"/>
        </w:rPr>
        <w:t>порядка</w:t>
      </w:r>
      <w:r w:rsidR="008377CC" w:rsidRPr="008377CC">
        <w:rPr>
          <w:color w:val="000000" w:themeColor="text1"/>
          <w:sz w:val="26"/>
          <w:szCs w:val="26"/>
        </w:rPr>
        <w:t xml:space="preserve"> предоставления субсидий </w:t>
      </w:r>
      <w:r w:rsidR="00F7546C" w:rsidRPr="008377CC">
        <w:rPr>
          <w:rFonts w:eastAsiaTheme="minorHAnsi"/>
          <w:color w:val="000000" w:themeColor="text1"/>
          <w:sz w:val="26"/>
          <w:szCs w:val="26"/>
          <w:lang w:eastAsia="en-US"/>
        </w:rPr>
        <w:t>дополнить пунктом 3.4 следующего содержания:</w:t>
      </w:r>
    </w:p>
    <w:p w14:paraId="59EBD66B" w14:textId="552717D4" w:rsidR="00F7546C" w:rsidRPr="008377CC" w:rsidRDefault="00F7546C" w:rsidP="00B944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377CC">
        <w:rPr>
          <w:rFonts w:eastAsiaTheme="minorHAnsi"/>
          <w:color w:val="000000" w:themeColor="text1"/>
          <w:sz w:val="26"/>
          <w:szCs w:val="26"/>
          <w:lang w:eastAsia="en-US"/>
        </w:rPr>
        <w:t>«3.4. Возмещение части затрат на обязательную сертификацию произведенной продукции.</w:t>
      </w:r>
    </w:p>
    <w:p w14:paraId="1BD92B71" w14:textId="2A28CC99" w:rsidR="00F7546C" w:rsidRDefault="00F7546C" w:rsidP="00B944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377CC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Возмещению подлежат фактически произведенные и документально подтвержденные затраты Субъектов по договорам на оказание услуг (выполнение работ) по сертификации продукции в размере не более 80% от общего объема затрат и не более 100 тыс. рублей </w:t>
      </w:r>
      <w:r w:rsidR="008377CC" w:rsidRPr="008377CC">
        <w:rPr>
          <w:rFonts w:eastAsiaTheme="minorHAnsi"/>
          <w:color w:val="000000" w:themeColor="text1"/>
          <w:sz w:val="26"/>
          <w:szCs w:val="26"/>
          <w:lang w:eastAsia="en-US"/>
        </w:rPr>
        <w:t xml:space="preserve">на одного Субъекта </w:t>
      </w:r>
      <w:r w:rsidRPr="008377CC">
        <w:rPr>
          <w:rFonts w:eastAsiaTheme="minorHAnsi"/>
          <w:color w:val="000000" w:themeColor="text1"/>
          <w:sz w:val="26"/>
          <w:szCs w:val="26"/>
          <w:lang w:eastAsia="en-US"/>
        </w:rPr>
        <w:t>в год.</w:t>
      </w:r>
      <w:r w:rsidR="008377CC" w:rsidRPr="008377CC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8377CC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3E644ECC" w14:textId="61577A50" w:rsidR="00B944AE" w:rsidRDefault="003920DB" w:rsidP="00B944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1.1.15</w:t>
      </w:r>
      <w:r w:rsidR="00B944AE">
        <w:rPr>
          <w:rFonts w:eastAsiaTheme="minorHAnsi"/>
          <w:color w:val="000000" w:themeColor="text1"/>
          <w:sz w:val="26"/>
          <w:szCs w:val="26"/>
          <w:lang w:eastAsia="en-US"/>
        </w:rPr>
        <w:t>. пункт 3.4 раздела 3 порядка предоставления субсидий дополнить девятым абзацем следующего содержания:</w:t>
      </w:r>
    </w:p>
    <w:p w14:paraId="761D5C38" w14:textId="42A31AC7" w:rsidR="00B944AE" w:rsidRDefault="00B944AE" w:rsidP="0003403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B944AE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«</w:t>
      </w:r>
      <w:r w:rsidRPr="00B944AE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Субъекты, претендующие на получение Субсидии по подмероприятиям указанным в </w:t>
      </w:r>
      <w:hyperlink w:anchor="P223">
        <w:r w:rsidRPr="00B944AE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подпунктах 3.2.3. и 3.3.2</w:t>
        </w:r>
      </w:hyperlink>
      <w:r w:rsidRPr="00B944AE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настоящего Порядка дополнительно предоставляют копии документов, содержащих информацию о дате производства (изготовления) оборудования (технический паспорт, гарантийные талоны, руководство пользователя, заводские </w:t>
      </w:r>
      <w:r w:rsidRPr="00B944AE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наклейки на оборудовании и др.)»</w:t>
      </w:r>
      <w:r w:rsidR="003039C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;</w:t>
      </w:r>
    </w:p>
    <w:p w14:paraId="09B6BDFC" w14:textId="586870BA" w:rsidR="003039C3" w:rsidRDefault="00034033" w:rsidP="0003403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1.1.16</w:t>
      </w:r>
      <w:r w:rsidR="003039C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 пункт 3.13 раздела 3 порядка предоставления субсидии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дополнить седьмым, восьмым абзацами следующего содержания:</w:t>
      </w:r>
    </w:p>
    <w:p w14:paraId="2AC925FF" w14:textId="5A4A3246" w:rsidR="00034033" w:rsidRPr="00034033" w:rsidRDefault="00034033" w:rsidP="0003403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«- о 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сохран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ении 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Субъектами в течение 12 месяцев с даты получения поддержки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рабочих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мест (при их наличии на дату предоставления </w:t>
      </w:r>
      <w:r w:rsidR="00151863">
        <w:rPr>
          <w:rFonts w:eastAsiaTheme="minorHAnsi"/>
          <w:color w:val="000000" w:themeColor="text1"/>
          <w:sz w:val="26"/>
          <w:szCs w:val="26"/>
          <w:lang w:eastAsia="en-US"/>
        </w:rPr>
        <w:t xml:space="preserve">заявки 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на предоставление Субсидии);</w:t>
      </w:r>
    </w:p>
    <w:p w14:paraId="778CF562" w14:textId="6D5F3123" w:rsidR="00034033" w:rsidRPr="00034033" w:rsidRDefault="00034033" w:rsidP="0003403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об 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осуществл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ении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течение 12 месяцев с даты получения поддержки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предпринимательск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ой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деятельност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и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»;</w:t>
      </w:r>
    </w:p>
    <w:p w14:paraId="427F5691" w14:textId="187DF949" w:rsidR="008377CC" w:rsidRDefault="008377CC" w:rsidP="00B944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1.1.1</w:t>
      </w:r>
      <w:r w:rsidR="00034033">
        <w:rPr>
          <w:rFonts w:eastAsiaTheme="minorHAnsi"/>
          <w:color w:val="000000" w:themeColor="text1"/>
          <w:sz w:val="26"/>
          <w:szCs w:val="26"/>
          <w:lang w:eastAsia="en-US"/>
        </w:rPr>
        <w:t>7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Пункты 3.4 </w:t>
      </w:r>
      <w:r w:rsidR="00C0796B">
        <w:rPr>
          <w:rFonts w:eastAsiaTheme="minorHAnsi"/>
          <w:color w:val="000000" w:themeColor="text1"/>
          <w:sz w:val="26"/>
          <w:szCs w:val="26"/>
          <w:lang w:eastAsia="en-US"/>
        </w:rPr>
        <w:t>-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3.15 раздела 3 </w:t>
      </w:r>
      <w:r w:rsidRPr="00767EFF">
        <w:rPr>
          <w:color w:val="000000" w:themeColor="text1"/>
          <w:sz w:val="26"/>
          <w:szCs w:val="26"/>
        </w:rPr>
        <w:t>порядка предоставления субсидий</w:t>
      </w:r>
      <w:r>
        <w:rPr>
          <w:color w:val="000000" w:themeColor="text1"/>
          <w:sz w:val="26"/>
          <w:szCs w:val="26"/>
        </w:rPr>
        <w:t xml:space="preserve"> считать пунктами 3.5 – 3.16.</w:t>
      </w:r>
    </w:p>
    <w:p w14:paraId="1B3D2734" w14:textId="31696809" w:rsidR="008377CC" w:rsidRDefault="00B944AE" w:rsidP="00B944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 в приложении 1 к порядку предоставления субсидий: </w:t>
      </w:r>
    </w:p>
    <w:p w14:paraId="134EBABF" w14:textId="77777777" w:rsidR="00E85938" w:rsidRDefault="00E85938" w:rsidP="00E859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1.2.1.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пункт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Мероприятие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Региональный проект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следующим подмероприятиям (направлениям):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»:</w:t>
      </w:r>
    </w:p>
    <w:p w14:paraId="69C12305" w14:textId="2DC81830" w:rsidR="00B944AE" w:rsidRPr="00E85938" w:rsidRDefault="00E85938" w:rsidP="00E859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1.2.1.1. 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слова 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продуктов;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» заменить словами 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Возмещение части затрат на приобретение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нового 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оборудования (основных средств) и лицензионных программных продуктов;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14:paraId="1415C159" w14:textId="7054A694" w:rsidR="008377CC" w:rsidRDefault="00E85938" w:rsidP="00E859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85938">
        <w:rPr>
          <w:color w:val="000000" w:themeColor="text1"/>
          <w:sz w:val="26"/>
          <w:szCs w:val="26"/>
        </w:rPr>
        <w:t>1.2.</w:t>
      </w:r>
      <w:r>
        <w:rPr>
          <w:color w:val="000000" w:themeColor="text1"/>
          <w:sz w:val="26"/>
          <w:szCs w:val="26"/>
        </w:rPr>
        <w:t>1.</w:t>
      </w:r>
      <w:r w:rsidRPr="00E85938">
        <w:rPr>
          <w:color w:val="000000" w:themeColor="text1"/>
          <w:sz w:val="26"/>
          <w:szCs w:val="26"/>
        </w:rPr>
        <w:t>2. слова «</w:t>
      </w:r>
      <w:r w:rsidRPr="00E85938">
        <w:rPr>
          <w:color w:val="000000" w:themeColor="text1"/>
          <w:sz w:val="26"/>
          <w:szCs w:val="26"/>
        </w:rPr>
        <w:t>Возмещение части затрат на аренду нежилых помещений за счет средств бюджета города Когалыма (сверх доли софинансирования)</w:t>
      </w:r>
      <w:r w:rsidRPr="00E85938">
        <w:rPr>
          <w:color w:val="000000" w:themeColor="text1"/>
          <w:sz w:val="26"/>
          <w:szCs w:val="26"/>
        </w:rPr>
        <w:t>» заменить словами «</w:t>
      </w:r>
      <w:r w:rsidRPr="00E85938">
        <w:rPr>
          <w:color w:val="000000" w:themeColor="text1"/>
          <w:sz w:val="26"/>
          <w:szCs w:val="26"/>
        </w:rPr>
        <w:t>Возмещение части затрат по приобретению оборудования (основных средств), лицензионных программных продуктов (сверх доли софинансирования)</w:t>
      </w:r>
      <w:r w:rsidRPr="00E85938">
        <w:rPr>
          <w:color w:val="000000" w:themeColor="text1"/>
          <w:sz w:val="26"/>
          <w:szCs w:val="26"/>
        </w:rPr>
        <w:t>»;</w:t>
      </w:r>
    </w:p>
    <w:p w14:paraId="43CC9B38" w14:textId="4F0FEDDB" w:rsidR="00E85938" w:rsidRDefault="00E85938" w:rsidP="00E859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1.2.2. пункт 2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Мероприятие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Региональный проект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85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следующим подмероприятиям (направлениям):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AA2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дополнить строкой:</w:t>
      </w:r>
    </w:p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448"/>
        <w:gridCol w:w="7230"/>
        <w:gridCol w:w="425"/>
      </w:tblGrid>
      <w:tr w:rsidR="00AA2AAE" w:rsidRPr="00BD4F32" w14:paraId="61431B47" w14:textId="7B06098A" w:rsidTr="00AA2AAE">
        <w:trPr>
          <w:trHeight w:val="583"/>
        </w:trPr>
        <w:tc>
          <w:tcPr>
            <w:tcW w:w="686" w:type="dxa"/>
            <w:tcBorders>
              <w:right w:val="single" w:sz="4" w:space="0" w:color="auto"/>
            </w:tcBorders>
          </w:tcPr>
          <w:p w14:paraId="127DA54B" w14:textId="3C9EF605" w:rsidR="00AA2AAE" w:rsidRPr="00BD4F32" w:rsidRDefault="00AA2AAE" w:rsidP="00AA2A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001" w14:textId="77777777" w:rsidR="00AA2AAE" w:rsidRPr="00BD4F32" w:rsidRDefault="00AA2AAE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67B" w14:textId="3950F63C" w:rsidR="00AA2AAE" w:rsidRPr="00BD4F32" w:rsidRDefault="00AA2AAE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Возмещение части затрат на обязательную сертификацию произведенной продукции</w:t>
            </w:r>
            <w:r w:rsidRPr="00BD4F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3845EBE" w14:textId="77777777" w:rsidR="00BD4F32" w:rsidRPr="00BD4F32" w:rsidRDefault="00AA2AAE" w:rsidP="00A87EEB">
            <w:pPr>
              <w:pStyle w:val="ConsPlusNormal"/>
              <w:jc w:val="both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</w:p>
          <w:p w14:paraId="31A8F057" w14:textId="08334F82" w:rsidR="00AA2AAE" w:rsidRPr="00BD4F32" w:rsidRDefault="00AA2AAE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0B816D97" w14:textId="24B173A4" w:rsidR="00BD4F32" w:rsidRDefault="00586A92" w:rsidP="00BD4F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4F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1.2.3. слова </w:t>
      </w:r>
      <w:r w:rsidR="00BD4F32" w:rsidRPr="00BD4F3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D4F32" w:rsidRPr="00BD4F32">
        <w:rPr>
          <w:rFonts w:ascii="Times New Roman" w:hAnsi="Times New Roman" w:cs="Times New Roman"/>
          <w:color w:val="000000" w:themeColor="text1"/>
          <w:sz w:val="26"/>
          <w:szCs w:val="26"/>
        </w:rPr>
        <w:t>владеющего 50 и более процентами акций (долей, паев) Субъект</w:t>
      </w:r>
      <w:r w:rsidR="00BD4F32" w:rsidRPr="00BD4F32">
        <w:rPr>
          <w:rFonts w:ascii="Times New Roman" w:hAnsi="Times New Roman" w:cs="Times New Roman"/>
          <w:color w:val="000000" w:themeColor="text1"/>
          <w:sz w:val="26"/>
          <w:szCs w:val="26"/>
        </w:rPr>
        <w:t>» заменить словами «</w:t>
      </w:r>
      <w:r w:rsidR="00BD4F32" w:rsidRPr="00BD4F32">
        <w:rPr>
          <w:rFonts w:ascii="Times New Roman" w:hAnsi="Times New Roman" w:cs="Times New Roman"/>
          <w:color w:val="000000" w:themeColor="text1"/>
          <w:sz w:val="26"/>
          <w:szCs w:val="26"/>
        </w:rPr>
        <w:t>владеющего 50 и более процентами акций (долей, паев) Субъекта</w:t>
      </w:r>
      <w:r w:rsidR="00BD4F32" w:rsidRPr="00BD4F3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D4F3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2926FAA" w14:textId="46AE25A8" w:rsidR="00BD4F32" w:rsidRDefault="00BD4F32" w:rsidP="00BD4F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1.2.4. дополнить строкой следующего содержания: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70"/>
        <w:gridCol w:w="7085"/>
        <w:gridCol w:w="567"/>
      </w:tblGrid>
      <w:tr w:rsidR="00BD4F32" w:rsidRPr="00BD4F32" w14:paraId="3EF00536" w14:textId="60C96737" w:rsidTr="00BD4F32">
        <w:tc>
          <w:tcPr>
            <w:tcW w:w="562" w:type="dxa"/>
            <w:tcBorders>
              <w:right w:val="single" w:sz="4" w:space="0" w:color="auto"/>
            </w:tcBorders>
          </w:tcPr>
          <w:p w14:paraId="75613982" w14:textId="31DCF82C" w:rsidR="00BD4F32" w:rsidRPr="00BD4F32" w:rsidRDefault="00BD4F32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903" w14:textId="77777777" w:rsidR="00BD4F32" w:rsidRPr="00BD4F32" w:rsidRDefault="00BD4F32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C16" w14:textId="4209A056" w:rsidR="00BD4F32" w:rsidRPr="00BD4F32" w:rsidRDefault="003920DB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Настоящим подтверждаю, что не являюсь иностранным юридическими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DC3B9D" w14:textId="77777777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E7F124" w14:textId="77777777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1ADCA0" w14:textId="77777777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8ECB35" w14:textId="77777777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166500" w14:textId="77777777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3BF1EA" w14:textId="77777777" w:rsid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186A30" w14:textId="77777777" w:rsid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AE56E1" w14:textId="77777777" w:rsid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47CC5B" w14:textId="77777777" w:rsid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7A37F" w14:textId="77777777" w:rsid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C83EF7" w14:textId="77777777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C7992" w14:textId="77777777" w:rsid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49A7E0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A2BA6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2928AA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09E5CA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C13CAB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12E23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93A929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CD8FCA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1228FF" w14:textId="77777777" w:rsidR="00A143AF" w:rsidRDefault="00A143AF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89976D" w14:textId="309DAF8A" w:rsidR="00BD4F32" w:rsidRPr="00BD4F32" w:rsidRDefault="00BD4F32" w:rsidP="00BD4F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Pr="00BD4F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143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15E3E7F" w14:textId="516981AC" w:rsidR="00375941" w:rsidRPr="00A143AF" w:rsidRDefault="0086506C" w:rsidP="00A143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</w:t>
      </w:r>
      <w:r w:rsidR="00921E2D" w:rsidRPr="00A14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9" w:history="1">
        <w:r w:rsidR="00921E2D" w:rsidRPr="00A143A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приложении 3</w:t>
        </w:r>
      </w:hyperlink>
      <w:r w:rsidR="00921E2D" w:rsidRPr="00A14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постановлению</w:t>
      </w:r>
      <w:r w:rsidR="001D510B" w:rsidRPr="00A14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порядок предоставления грантов)</w:t>
      </w:r>
      <w:r w:rsidR="00921E2D" w:rsidRPr="00A143A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1D6EFD3" w14:textId="6E25BF75" w:rsidR="00321776" w:rsidRPr="00A143AF" w:rsidRDefault="00321776" w:rsidP="00321776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143AF">
        <w:rPr>
          <w:color w:val="000000" w:themeColor="text1"/>
          <w:sz w:val="26"/>
          <w:szCs w:val="26"/>
        </w:rPr>
        <w:t>1.</w:t>
      </w:r>
      <w:r w:rsidR="00A143AF" w:rsidRPr="00A143AF">
        <w:rPr>
          <w:color w:val="000000" w:themeColor="text1"/>
          <w:sz w:val="26"/>
          <w:szCs w:val="26"/>
        </w:rPr>
        <w:t>3</w:t>
      </w:r>
      <w:r w:rsidRPr="00A143AF">
        <w:rPr>
          <w:color w:val="000000" w:themeColor="text1"/>
          <w:sz w:val="26"/>
          <w:szCs w:val="26"/>
        </w:rPr>
        <w:t>.1.</w:t>
      </w:r>
      <w:r w:rsidR="00A143AF" w:rsidRPr="00A143AF">
        <w:rPr>
          <w:color w:val="000000" w:themeColor="text1"/>
          <w:sz w:val="26"/>
          <w:szCs w:val="26"/>
        </w:rPr>
        <w:t xml:space="preserve"> абзац </w:t>
      </w:r>
      <w:r w:rsidR="00A143AF" w:rsidRPr="00A143AF">
        <w:rPr>
          <w:color w:val="000000" w:themeColor="text1"/>
          <w:sz w:val="26"/>
          <w:szCs w:val="26"/>
        </w:rPr>
        <w:t>седьмой</w:t>
      </w:r>
      <w:r w:rsidR="00A143AF" w:rsidRPr="00A143AF">
        <w:rPr>
          <w:color w:val="000000" w:themeColor="text1"/>
          <w:sz w:val="26"/>
          <w:szCs w:val="26"/>
        </w:rPr>
        <w:t xml:space="preserve"> </w:t>
      </w:r>
      <w:r w:rsidRPr="00A143AF">
        <w:rPr>
          <w:color w:val="000000" w:themeColor="text1"/>
          <w:sz w:val="26"/>
          <w:szCs w:val="26"/>
        </w:rPr>
        <w:t xml:space="preserve">пункт </w:t>
      </w:r>
      <w:r w:rsidR="00A143AF" w:rsidRPr="00A143AF">
        <w:rPr>
          <w:color w:val="000000" w:themeColor="text1"/>
          <w:sz w:val="26"/>
          <w:szCs w:val="26"/>
        </w:rPr>
        <w:t>2</w:t>
      </w:r>
      <w:r w:rsidRPr="00A143AF">
        <w:rPr>
          <w:color w:val="000000" w:themeColor="text1"/>
          <w:sz w:val="26"/>
          <w:szCs w:val="26"/>
        </w:rPr>
        <w:t>.</w:t>
      </w:r>
      <w:r w:rsidR="00A143AF" w:rsidRPr="00A143AF">
        <w:rPr>
          <w:color w:val="000000" w:themeColor="text1"/>
          <w:sz w:val="26"/>
          <w:szCs w:val="26"/>
        </w:rPr>
        <w:t>3</w:t>
      </w:r>
      <w:r w:rsidRPr="00A143AF">
        <w:rPr>
          <w:color w:val="000000" w:themeColor="text1"/>
          <w:sz w:val="26"/>
          <w:szCs w:val="26"/>
        </w:rPr>
        <w:t xml:space="preserve"> раздела </w:t>
      </w:r>
      <w:r w:rsidR="00A143AF" w:rsidRPr="00A143AF">
        <w:rPr>
          <w:color w:val="000000" w:themeColor="text1"/>
          <w:sz w:val="26"/>
          <w:szCs w:val="26"/>
        </w:rPr>
        <w:t>2</w:t>
      </w:r>
      <w:r w:rsidR="001D510B" w:rsidRPr="00A143AF">
        <w:rPr>
          <w:color w:val="000000" w:themeColor="text1"/>
          <w:sz w:val="26"/>
          <w:szCs w:val="26"/>
        </w:rPr>
        <w:t xml:space="preserve"> порядка предоставления грантов</w:t>
      </w:r>
      <w:r w:rsidRPr="00A143AF">
        <w:rPr>
          <w:color w:val="000000" w:themeColor="text1"/>
          <w:sz w:val="26"/>
          <w:szCs w:val="26"/>
        </w:rPr>
        <w:t xml:space="preserve"> изложить в следующей редакции</w:t>
      </w:r>
      <w:r w:rsidR="00994D57" w:rsidRPr="00A143AF">
        <w:rPr>
          <w:color w:val="000000" w:themeColor="text1"/>
          <w:sz w:val="26"/>
          <w:szCs w:val="26"/>
        </w:rPr>
        <w:t>:</w:t>
      </w:r>
    </w:p>
    <w:p w14:paraId="1635734E" w14:textId="2FAEB45A" w:rsidR="00A143AF" w:rsidRDefault="00A143AF" w:rsidP="00A143AF">
      <w:pPr>
        <w:tabs>
          <w:tab w:val="left" w:pos="993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143AF">
        <w:rPr>
          <w:rFonts w:eastAsiaTheme="minorHAnsi"/>
          <w:color w:val="000000" w:themeColor="text1"/>
          <w:sz w:val="26"/>
          <w:szCs w:val="26"/>
          <w:lang w:eastAsia="en-US"/>
        </w:rPr>
        <w:t xml:space="preserve">«- участники отбора не должны являться </w:t>
      </w:r>
      <w:r>
        <w:rPr>
          <w:rFonts w:eastAsiaTheme="minorHAnsi"/>
          <w:sz w:val="26"/>
          <w:szCs w:val="26"/>
          <w:lang w:eastAsia="en-US"/>
        </w:rPr>
        <w:t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                        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6684CF2" w14:textId="1171093B" w:rsidR="00151863" w:rsidRDefault="00151863" w:rsidP="0015186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151863">
        <w:rPr>
          <w:rFonts w:ascii="Times New Roman" w:eastAsiaTheme="minorHAnsi" w:hAnsi="Times New Roman" w:cs="Times New Roman"/>
          <w:sz w:val="26"/>
          <w:szCs w:val="26"/>
          <w:lang w:eastAsia="en-US"/>
        </w:rPr>
        <w:t>1.3.2.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пункт 3.1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раздела 3 порядка предоставления 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грантов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дополнить 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шестым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седьмым 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абзацами следующего содержания:</w:t>
      </w:r>
    </w:p>
    <w:p w14:paraId="4A5CC943" w14:textId="6A66A662" w:rsidR="00151863" w:rsidRPr="00034033" w:rsidRDefault="00151863" w:rsidP="0015186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«- о сохранении Субъектами в течение 12 месяцев с даты получения поддержки рабочих мест (при их наличии на дату предоставления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заявки на предоставление Гранта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);</w:t>
      </w:r>
    </w:p>
    <w:p w14:paraId="64A1F803" w14:textId="77777777" w:rsidR="00151863" w:rsidRPr="00034033" w:rsidRDefault="00151863" w:rsidP="0015186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- об 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>осуществл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ении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течение 12 месяцев с даты получения поддержки предпринимательск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ой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деятельност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и</w:t>
      </w:r>
      <w:r w:rsidRPr="00034033">
        <w:rPr>
          <w:rFonts w:eastAsiaTheme="minorHAnsi"/>
          <w:color w:val="000000" w:themeColor="text1"/>
          <w:sz w:val="26"/>
          <w:szCs w:val="26"/>
          <w:lang w:eastAsia="en-US"/>
        </w:rPr>
        <w:t xml:space="preserve"> (наличие в Едином реестре субъектов малого и среднего предпринимательства сведений о категории субъекта малого и среднего предпринимательства).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»;</w:t>
      </w:r>
    </w:p>
    <w:p w14:paraId="48E46E0A" w14:textId="789F3249" w:rsidR="00A143AF" w:rsidRDefault="00A143AF" w:rsidP="00A143AF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>1.3.</w:t>
      </w:r>
      <w:r w:rsidR="00151863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приложени</w:t>
      </w:r>
      <w:r w:rsidR="00BF5989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1 к порядку </w:t>
      </w:r>
      <w:r w:rsidRPr="00A143AF">
        <w:rPr>
          <w:color w:val="000000" w:themeColor="text1"/>
          <w:sz w:val="26"/>
          <w:szCs w:val="26"/>
        </w:rPr>
        <w:t xml:space="preserve">предоставления </w:t>
      </w:r>
      <w:r w:rsidRPr="00A143AF">
        <w:rPr>
          <w:color w:val="000000" w:themeColor="text1"/>
          <w:sz w:val="26"/>
          <w:szCs w:val="26"/>
        </w:rPr>
        <w:t>грантов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дополнить строкой следующего содержания: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70"/>
        <w:gridCol w:w="7085"/>
        <w:gridCol w:w="567"/>
      </w:tblGrid>
      <w:tr w:rsidR="00A143AF" w:rsidRPr="00BD4F32" w14:paraId="446BDD8B" w14:textId="77777777" w:rsidTr="00A87EEB">
        <w:tc>
          <w:tcPr>
            <w:tcW w:w="562" w:type="dxa"/>
            <w:tcBorders>
              <w:right w:val="single" w:sz="4" w:space="0" w:color="auto"/>
            </w:tcBorders>
          </w:tcPr>
          <w:p w14:paraId="7E5E535D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FE8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A58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Настоящим подтверждаю, что не являюсь иностранным юридическими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5C5B3F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257273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A49B91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F0D1D4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AEAF25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820552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12DD54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C19E62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5D849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A75BAF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752975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C44207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25B5D3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BD2ABC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1D21EC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AB3A57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EA131E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EC34E0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B53A16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822720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23B4E4" w14:textId="77777777" w:rsidR="00A143AF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F667E" w14:textId="77777777" w:rsidR="00A143AF" w:rsidRPr="00BD4F32" w:rsidRDefault="00A143AF" w:rsidP="00A87EE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F3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Pr="00BD4F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B5B4AFE" w14:textId="77777777" w:rsidR="00A143AF" w:rsidRPr="00A143AF" w:rsidRDefault="00A143AF" w:rsidP="00321776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2E898A3D" w14:textId="3DF43053" w:rsidR="00A454C1" w:rsidRPr="00BF5989" w:rsidRDefault="00A454C1" w:rsidP="00A17498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A17498">
        <w:rPr>
          <w:rFonts w:ascii="Times New Roman" w:eastAsiaTheme="minorHAnsi" w:hAnsi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A17498">
        <w:rPr>
          <w:rFonts w:ascii="Times New Roman" w:eastAsiaTheme="minorHAnsi" w:hAnsi="Times New Roman"/>
          <w:sz w:val="26"/>
          <w:szCs w:val="26"/>
        </w:rPr>
        <w:t>В.И.Феоктистов</w:t>
      </w:r>
      <w:proofErr w:type="spellEnd"/>
      <w:r w:rsidRPr="00A17498">
        <w:rPr>
          <w:rFonts w:ascii="Times New Roman" w:eastAsiaTheme="minorHAnsi" w:hAnsi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</w:t>
      </w:r>
      <w:r w:rsidRPr="00BF5989">
        <w:rPr>
          <w:rFonts w:ascii="Times New Roman" w:eastAsiaTheme="minorHAnsi" w:hAnsi="Times New Roman"/>
          <w:sz w:val="26"/>
          <w:szCs w:val="26"/>
        </w:rPr>
        <w:t>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</w:p>
    <w:p w14:paraId="64D783FA" w14:textId="77777777" w:rsidR="00716B8D" w:rsidRPr="00BF5989" w:rsidRDefault="00716B8D" w:rsidP="00A17498">
      <w:pPr>
        <w:pStyle w:val="a7"/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p w14:paraId="486377A4" w14:textId="77777777" w:rsidR="00A143AF" w:rsidRPr="00A143AF" w:rsidRDefault="000B2F5F" w:rsidP="008008C9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eastAsiaTheme="minorHAnsi"/>
          <w:sz w:val="26"/>
          <w:szCs w:val="26"/>
        </w:rPr>
      </w:pPr>
      <w:r w:rsidRPr="00BF5989">
        <w:rPr>
          <w:rFonts w:ascii="Times New Roman" w:eastAsiaTheme="minorHAnsi" w:hAnsi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BF5989">
        <w:rPr>
          <w:rFonts w:ascii="Times New Roman" w:eastAsiaTheme="minorHAnsi" w:hAnsi="Times New Roman"/>
          <w:spacing w:val="-6"/>
          <w:sz w:val="26"/>
          <w:szCs w:val="26"/>
        </w:rPr>
        <w:t>в информационно-телекоммуникационной</w:t>
      </w:r>
      <w:r w:rsidRPr="00A143AF">
        <w:rPr>
          <w:rFonts w:ascii="Times New Roman" w:eastAsiaTheme="minorHAnsi" w:hAnsi="Times New Roman"/>
          <w:spacing w:val="-6"/>
          <w:sz w:val="26"/>
          <w:szCs w:val="26"/>
        </w:rPr>
        <w:t xml:space="preserve"> сети «Интернет» (</w:t>
      </w:r>
      <w:hyperlink r:id="rId10" w:history="1">
        <w:r w:rsidRPr="00A143AF">
          <w:rPr>
            <w:rFonts w:ascii="Times New Roman" w:eastAsiaTheme="minorHAnsi" w:hAnsi="Times New Roman"/>
            <w:spacing w:val="-6"/>
            <w:sz w:val="26"/>
            <w:szCs w:val="26"/>
          </w:rPr>
          <w:t>www.admkogalym.ru</w:t>
        </w:r>
      </w:hyperlink>
      <w:r w:rsidRPr="00A143AF">
        <w:rPr>
          <w:rFonts w:ascii="Times New Roman" w:eastAsiaTheme="minorHAnsi" w:hAnsi="Times New Roman"/>
          <w:spacing w:val="-6"/>
          <w:sz w:val="26"/>
          <w:szCs w:val="26"/>
        </w:rPr>
        <w:t>).</w:t>
      </w:r>
    </w:p>
    <w:p w14:paraId="130ACBBA" w14:textId="77777777" w:rsidR="00A143AF" w:rsidRPr="00A143AF" w:rsidRDefault="00A143AF" w:rsidP="00A143AF">
      <w:pPr>
        <w:pStyle w:val="a7"/>
        <w:rPr>
          <w:rFonts w:ascii="Times New Roman" w:eastAsiaTheme="minorHAnsi" w:hAnsi="Times New Roman"/>
          <w:sz w:val="26"/>
          <w:szCs w:val="26"/>
        </w:rPr>
      </w:pPr>
    </w:p>
    <w:p w14:paraId="7C2BDAE6" w14:textId="79E30DA4" w:rsidR="000B2F5F" w:rsidRPr="00A143AF" w:rsidRDefault="000B2F5F" w:rsidP="008008C9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A143AF">
        <w:rPr>
          <w:rFonts w:ascii="Times New Roman" w:eastAsiaTheme="minorHAnsi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14:paraId="5A758B59" w14:textId="77777777" w:rsidR="001D0927" w:rsidRPr="00A143AF" w:rsidRDefault="001D0927" w:rsidP="00A1749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6B09141" w14:textId="77777777" w:rsidR="00A17498" w:rsidRDefault="00A17498" w:rsidP="00A17498">
      <w:pPr>
        <w:ind w:firstLine="709"/>
        <w:jc w:val="both"/>
        <w:rPr>
          <w:sz w:val="26"/>
          <w:szCs w:val="26"/>
        </w:rPr>
      </w:pPr>
    </w:p>
    <w:p w14:paraId="1EC14F05" w14:textId="77777777" w:rsidR="00A17498" w:rsidRDefault="00A17498" w:rsidP="00A1749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B7F1120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6FA9A0" w14:textId="6BDE2543" w:rsidR="001D0927" w:rsidRPr="008465F5" w:rsidRDefault="0099174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986A20E" w14:textId="77777777" w:rsidTr="001D0927">
              <w:tc>
                <w:tcPr>
                  <w:tcW w:w="3822" w:type="dxa"/>
                </w:tcPr>
                <w:p w14:paraId="58CB463A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FB226D2" wp14:editId="6088060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951F684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86AD87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5FEC45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9BE19AA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CEB581D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BA023B4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D03E20E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9040D4D" w14:textId="5CA1E972" w:rsidR="001D0927" w:rsidRPr="00465FC6" w:rsidRDefault="0099174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4C0BD68" w14:textId="77777777" w:rsidR="00C700C4" w:rsidRDefault="00C700C4" w:rsidP="00483C19">
      <w:pPr>
        <w:spacing w:after="200" w:line="276" w:lineRule="auto"/>
        <w:rPr>
          <w:sz w:val="26"/>
          <w:szCs w:val="26"/>
        </w:rPr>
      </w:pPr>
    </w:p>
    <w:sectPr w:rsidR="00C700C4" w:rsidSect="00A1749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A0F4C"/>
    <w:multiLevelType w:val="multilevel"/>
    <w:tmpl w:val="E3F616F8"/>
    <w:lvl w:ilvl="0">
      <w:start w:val="1"/>
      <w:numFmt w:val="decimal"/>
      <w:lvlText w:val="%1."/>
      <w:lvlJc w:val="left"/>
      <w:pPr>
        <w:ind w:left="110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87" w:hanging="1800"/>
      </w:pPr>
      <w:rPr>
        <w:rFonts w:cs="Times New Roman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44BC"/>
    <w:rsid w:val="00034033"/>
    <w:rsid w:val="00050A12"/>
    <w:rsid w:val="00083F60"/>
    <w:rsid w:val="00097DFD"/>
    <w:rsid w:val="000B2F5F"/>
    <w:rsid w:val="000B6006"/>
    <w:rsid w:val="000C46BF"/>
    <w:rsid w:val="000C7D76"/>
    <w:rsid w:val="000D46B1"/>
    <w:rsid w:val="000E339C"/>
    <w:rsid w:val="000F0569"/>
    <w:rsid w:val="0010117F"/>
    <w:rsid w:val="00107DC7"/>
    <w:rsid w:val="00111EC0"/>
    <w:rsid w:val="001231C6"/>
    <w:rsid w:val="0013339C"/>
    <w:rsid w:val="00137B6C"/>
    <w:rsid w:val="00151863"/>
    <w:rsid w:val="001754E1"/>
    <w:rsid w:val="001922AC"/>
    <w:rsid w:val="001A2E08"/>
    <w:rsid w:val="001D0927"/>
    <w:rsid w:val="001D510B"/>
    <w:rsid w:val="001D69C8"/>
    <w:rsid w:val="001E328E"/>
    <w:rsid w:val="001E469A"/>
    <w:rsid w:val="00201088"/>
    <w:rsid w:val="00202093"/>
    <w:rsid w:val="00204067"/>
    <w:rsid w:val="00232A65"/>
    <w:rsid w:val="002B10AF"/>
    <w:rsid w:val="002B30C5"/>
    <w:rsid w:val="002B49A0"/>
    <w:rsid w:val="002D5593"/>
    <w:rsid w:val="002E0A30"/>
    <w:rsid w:val="002F7936"/>
    <w:rsid w:val="003039C3"/>
    <w:rsid w:val="00313DAF"/>
    <w:rsid w:val="00314406"/>
    <w:rsid w:val="003172D1"/>
    <w:rsid w:val="003177CD"/>
    <w:rsid w:val="00321776"/>
    <w:rsid w:val="0032460F"/>
    <w:rsid w:val="003447F7"/>
    <w:rsid w:val="003708A0"/>
    <w:rsid w:val="00375941"/>
    <w:rsid w:val="003920DB"/>
    <w:rsid w:val="003B41E4"/>
    <w:rsid w:val="003C7B7F"/>
    <w:rsid w:val="003C7C21"/>
    <w:rsid w:val="003F11ED"/>
    <w:rsid w:val="003F2FF8"/>
    <w:rsid w:val="003F587E"/>
    <w:rsid w:val="003F6565"/>
    <w:rsid w:val="0041409D"/>
    <w:rsid w:val="00431358"/>
    <w:rsid w:val="0043170B"/>
    <w:rsid w:val="0043438A"/>
    <w:rsid w:val="004354D5"/>
    <w:rsid w:val="00467199"/>
    <w:rsid w:val="00483C19"/>
    <w:rsid w:val="004B0592"/>
    <w:rsid w:val="004F1E9F"/>
    <w:rsid w:val="004F33B1"/>
    <w:rsid w:val="005300E0"/>
    <w:rsid w:val="00544DAE"/>
    <w:rsid w:val="00562DF4"/>
    <w:rsid w:val="00582D40"/>
    <w:rsid w:val="00586A92"/>
    <w:rsid w:val="005970B9"/>
    <w:rsid w:val="005A2AA7"/>
    <w:rsid w:val="005B43BE"/>
    <w:rsid w:val="005D7C0F"/>
    <w:rsid w:val="005F3983"/>
    <w:rsid w:val="006015ED"/>
    <w:rsid w:val="00602615"/>
    <w:rsid w:val="006136EC"/>
    <w:rsid w:val="00625AA2"/>
    <w:rsid w:val="00634276"/>
    <w:rsid w:val="006C2C35"/>
    <w:rsid w:val="006C3C65"/>
    <w:rsid w:val="006E52ED"/>
    <w:rsid w:val="00701C1B"/>
    <w:rsid w:val="0070575D"/>
    <w:rsid w:val="00716B8D"/>
    <w:rsid w:val="0071783C"/>
    <w:rsid w:val="00720665"/>
    <w:rsid w:val="0072284D"/>
    <w:rsid w:val="00730C7A"/>
    <w:rsid w:val="00747B75"/>
    <w:rsid w:val="00767EFF"/>
    <w:rsid w:val="00796765"/>
    <w:rsid w:val="007A50EA"/>
    <w:rsid w:val="007C24AA"/>
    <w:rsid w:val="007C5293"/>
    <w:rsid w:val="007D1C62"/>
    <w:rsid w:val="007E28C2"/>
    <w:rsid w:val="007F5689"/>
    <w:rsid w:val="00817B52"/>
    <w:rsid w:val="00820045"/>
    <w:rsid w:val="00820857"/>
    <w:rsid w:val="00822B3A"/>
    <w:rsid w:val="00823D04"/>
    <w:rsid w:val="008329FC"/>
    <w:rsid w:val="00836D3B"/>
    <w:rsid w:val="008377CC"/>
    <w:rsid w:val="00844298"/>
    <w:rsid w:val="0086506C"/>
    <w:rsid w:val="0086685A"/>
    <w:rsid w:val="00874F39"/>
    <w:rsid w:val="00877CE5"/>
    <w:rsid w:val="008A02C6"/>
    <w:rsid w:val="008C0B7C"/>
    <w:rsid w:val="008D2DB3"/>
    <w:rsid w:val="008E64C2"/>
    <w:rsid w:val="008F569A"/>
    <w:rsid w:val="00921E2D"/>
    <w:rsid w:val="00936DDB"/>
    <w:rsid w:val="00952EC3"/>
    <w:rsid w:val="0096289F"/>
    <w:rsid w:val="00965ED1"/>
    <w:rsid w:val="00985E73"/>
    <w:rsid w:val="0099174B"/>
    <w:rsid w:val="00994D57"/>
    <w:rsid w:val="009E2B3A"/>
    <w:rsid w:val="009E65DA"/>
    <w:rsid w:val="00A143AF"/>
    <w:rsid w:val="00A17498"/>
    <w:rsid w:val="00A454C1"/>
    <w:rsid w:val="00A564E7"/>
    <w:rsid w:val="00A579DD"/>
    <w:rsid w:val="00A97AE2"/>
    <w:rsid w:val="00AA2AAE"/>
    <w:rsid w:val="00AB4AF9"/>
    <w:rsid w:val="00AD1AFD"/>
    <w:rsid w:val="00AE1AB1"/>
    <w:rsid w:val="00AF7A31"/>
    <w:rsid w:val="00B051B7"/>
    <w:rsid w:val="00B068F6"/>
    <w:rsid w:val="00B16A88"/>
    <w:rsid w:val="00B20CF7"/>
    <w:rsid w:val="00B22DDA"/>
    <w:rsid w:val="00B43D92"/>
    <w:rsid w:val="00B65098"/>
    <w:rsid w:val="00B729AD"/>
    <w:rsid w:val="00B944AE"/>
    <w:rsid w:val="00BB1866"/>
    <w:rsid w:val="00BC37E6"/>
    <w:rsid w:val="00BD4F32"/>
    <w:rsid w:val="00BF5989"/>
    <w:rsid w:val="00C00F04"/>
    <w:rsid w:val="00C0110B"/>
    <w:rsid w:val="00C0796B"/>
    <w:rsid w:val="00C16B0D"/>
    <w:rsid w:val="00C27247"/>
    <w:rsid w:val="00C700C4"/>
    <w:rsid w:val="00C7798A"/>
    <w:rsid w:val="00C87A0B"/>
    <w:rsid w:val="00C90EB8"/>
    <w:rsid w:val="00C97F53"/>
    <w:rsid w:val="00CB2627"/>
    <w:rsid w:val="00CB4307"/>
    <w:rsid w:val="00CC367F"/>
    <w:rsid w:val="00CF2597"/>
    <w:rsid w:val="00CF6B89"/>
    <w:rsid w:val="00D35C53"/>
    <w:rsid w:val="00D52DB6"/>
    <w:rsid w:val="00D651FB"/>
    <w:rsid w:val="00D74495"/>
    <w:rsid w:val="00DB7C58"/>
    <w:rsid w:val="00DC0BBC"/>
    <w:rsid w:val="00DE07AC"/>
    <w:rsid w:val="00DE14A0"/>
    <w:rsid w:val="00E523E5"/>
    <w:rsid w:val="00E554ED"/>
    <w:rsid w:val="00E62135"/>
    <w:rsid w:val="00E75D3A"/>
    <w:rsid w:val="00E85938"/>
    <w:rsid w:val="00EB75CB"/>
    <w:rsid w:val="00ED5C7C"/>
    <w:rsid w:val="00ED62A2"/>
    <w:rsid w:val="00EE539C"/>
    <w:rsid w:val="00F06198"/>
    <w:rsid w:val="00F11A0B"/>
    <w:rsid w:val="00F3383D"/>
    <w:rsid w:val="00F47590"/>
    <w:rsid w:val="00F5080D"/>
    <w:rsid w:val="00F7546C"/>
    <w:rsid w:val="00F80EF3"/>
    <w:rsid w:val="00F91EEA"/>
    <w:rsid w:val="00F92159"/>
    <w:rsid w:val="00FA355B"/>
    <w:rsid w:val="00FB07B8"/>
    <w:rsid w:val="00FB5937"/>
    <w:rsid w:val="00FD2FB2"/>
    <w:rsid w:val="00FD766C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08B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basedOn w:val="a0"/>
    <w:uiPriority w:val="99"/>
    <w:rsid w:val="000B2F5F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050A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0A12"/>
  </w:style>
  <w:style w:type="character" w:customStyle="1" w:styleId="ac">
    <w:name w:val="Текст примечания Знак"/>
    <w:basedOn w:val="a0"/>
    <w:link w:val="ab"/>
    <w:uiPriority w:val="99"/>
    <w:semiHidden/>
    <w:rsid w:val="0005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0A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50A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05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687AB2CD6ABB0143A1C2CF075B9D1489DA05D117D90C859661BBD02142C8BA7BDEE45E99B237FCDF6760BBA8j9cF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E60993FB9C6F43FB579C3A2F61A5CEF758D6556EDA2BAEB06E04432EF0DDDB55B0EDC0C7E2564913AE04FF1FA746FA3E7B5D6A48FECDB64D4E49C7O9N6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60993FB9C6F43FB579C3A2F61A5CEF758D6556EDA2BAEB06E04432EF0DDDB55B0EDC0C7E2564913AE04FF1FA746FA3E7B5D6A48FECDB64D4E49C7O9N6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61ACB"/>
    <w:rsid w:val="008467F8"/>
    <w:rsid w:val="009228F1"/>
    <w:rsid w:val="00A30898"/>
    <w:rsid w:val="00BF171D"/>
    <w:rsid w:val="00E4423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0B8B-69F7-483E-80D7-192E05EE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13</cp:revision>
  <cp:lastPrinted>2023-03-12T14:51:00Z</cp:lastPrinted>
  <dcterms:created xsi:type="dcterms:W3CDTF">2022-11-18T12:41:00Z</dcterms:created>
  <dcterms:modified xsi:type="dcterms:W3CDTF">2023-03-13T11:25:00Z</dcterms:modified>
</cp:coreProperties>
</file>