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3F916F2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D4098E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3AC01924" w:rsidR="00517A3D" w:rsidRDefault="003A31B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18.11.2015 №3365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9AA6C" w14:textId="77777777" w:rsidR="003A31B9" w:rsidRPr="002D2CAB" w:rsidRDefault="003A31B9" w:rsidP="003A31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6"/>
          <w:lang w:eastAsia="en-US"/>
        </w:rPr>
      </w:pPr>
    </w:p>
    <w:p w14:paraId="20867CA4" w14:textId="507510A4" w:rsidR="00884687" w:rsidRPr="000A6361" w:rsidRDefault="00A7509F" w:rsidP="0074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</w:t>
      </w:r>
      <w:r w:rsidR="00931E51" w:rsidRPr="00900FD2">
        <w:rPr>
          <w:rFonts w:ascii="Times New Roman" w:hAnsi="Times New Roman" w:cs="Times New Roman"/>
          <w:sz w:val="26"/>
          <w:szCs w:val="26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213B8" w:rsidRPr="00900FD2">
        <w:rPr>
          <w:rFonts w:ascii="Times New Roman" w:hAnsi="Times New Roman" w:cs="Times New Roman"/>
          <w:sz w:val="26"/>
          <w:szCs w:val="26"/>
        </w:rPr>
        <w:t>,</w:t>
      </w:r>
      <w:r w:rsidR="00900FD2" w:rsidRPr="00900FD2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900FD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D40B52" w:rsidRPr="00900FD2">
        <w:rPr>
          <w:rFonts w:ascii="Times New Roman" w:hAnsi="Times New Roman" w:cs="Times New Roman"/>
          <w:sz w:val="26"/>
          <w:szCs w:val="26"/>
        </w:rPr>
        <w:t xml:space="preserve">, </w:t>
      </w:r>
      <w:r w:rsidR="00884687"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A3B4F" w14:textId="76A72B95" w:rsidR="003A31B9" w:rsidRPr="003A31B9" w:rsidRDefault="006D1052" w:rsidP="003A3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</w:t>
      </w:r>
      <w:r w:rsidR="00342B3D" w:rsidRPr="003A31B9">
        <w:rPr>
          <w:rFonts w:ascii="Times New Roman" w:hAnsi="Times New Roman" w:cs="Times New Roman"/>
          <w:sz w:val="26"/>
          <w:szCs w:val="26"/>
        </w:rPr>
        <w:t xml:space="preserve"> </w:t>
      </w:r>
      <w:r w:rsidRPr="003A31B9">
        <w:rPr>
          <w:rFonts w:ascii="Times New Roman" w:hAnsi="Times New Roman" w:cs="Times New Roman"/>
          <w:sz w:val="26"/>
          <w:szCs w:val="26"/>
        </w:rPr>
        <w:t>В</w:t>
      </w:r>
      <w:r w:rsidR="008A7543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A31B9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 w:rsidRPr="003A31B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3A31B9" w:rsidRPr="003A31B9">
        <w:rPr>
          <w:rFonts w:ascii="Times New Roman" w:hAnsi="Times New Roman" w:cs="Times New Roman"/>
          <w:sz w:val="26"/>
          <w:szCs w:val="26"/>
        </w:rPr>
        <w:t>города Когалыма от 18.11.2015 №3365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 (далее - Административный регламент) внести следующие изменения:</w:t>
      </w:r>
    </w:p>
    <w:p w14:paraId="09E5A98D" w14:textId="1E5F893C" w:rsidR="003A31B9" w:rsidRDefault="00A7509F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1B9">
        <w:rPr>
          <w:rFonts w:ascii="Times New Roman" w:hAnsi="Times New Roman" w:cs="Times New Roman"/>
          <w:sz w:val="26"/>
          <w:szCs w:val="26"/>
        </w:rPr>
        <w:t>1. Подпункты 5.4, 5.5 пункта 5 раздела</w:t>
      </w:r>
      <w:r w:rsidR="005402CD">
        <w:rPr>
          <w:rFonts w:ascii="Times New Roman" w:hAnsi="Times New Roman" w:cs="Times New Roman"/>
          <w:sz w:val="26"/>
          <w:szCs w:val="26"/>
        </w:rPr>
        <w:t xml:space="preserve">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31B9">
        <w:rPr>
          <w:rFonts w:ascii="Times New Roman" w:hAnsi="Times New Roman" w:cs="Times New Roman"/>
          <w:sz w:val="26"/>
          <w:szCs w:val="26"/>
        </w:rPr>
        <w:t xml:space="preserve"> «</w:t>
      </w:r>
      <w:r w:rsidR="005402CD">
        <w:rPr>
          <w:rFonts w:ascii="Times New Roman" w:hAnsi="Times New Roman" w:cs="Times New Roman"/>
          <w:sz w:val="26"/>
          <w:szCs w:val="26"/>
        </w:rPr>
        <w:t>Общие положения</w:t>
      </w:r>
      <w:r w:rsidR="003A31B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A3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14:paraId="3596EE62" w14:textId="667A465D" w:rsidR="003A31B9" w:rsidRDefault="000C5669" w:rsidP="00F564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19.8 </w:t>
      </w:r>
      <w:r w:rsidR="005402C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402CD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</w:t>
      </w:r>
      <w:r w:rsidR="00F564F9">
        <w:rPr>
          <w:rFonts w:ascii="Times New Roman" w:hAnsi="Times New Roman" w:cs="Times New Roman"/>
          <w:sz w:val="26"/>
          <w:szCs w:val="26"/>
        </w:rPr>
        <w:t xml:space="preserve"> в электронной форме» Административного регламента дополнить подпунктами следующего содержания: </w:t>
      </w:r>
    </w:p>
    <w:p w14:paraId="76E7DF2D" w14:textId="56BBBC1E" w:rsidR="00F564F9" w:rsidRPr="00F564F9" w:rsidRDefault="00F564F9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4F9">
        <w:rPr>
          <w:rFonts w:ascii="Times New Roman" w:hAnsi="Times New Roman" w:cs="Times New Roman"/>
          <w:sz w:val="26"/>
          <w:szCs w:val="26"/>
        </w:rPr>
        <w:t xml:space="preserve">«19.8.3.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указания в ежегодном плане информации, предусмотренной </w:t>
      </w:r>
      <w:hyperlink r:id="rId9" w:history="1">
        <w:r w:rsidRPr="00F564F9">
          <w:rPr>
            <w:rFonts w:ascii="Times New Roman" w:hAnsi="Times New Roman" w:cs="Times New Roman"/>
            <w:sz w:val="26"/>
            <w:szCs w:val="26"/>
          </w:rPr>
          <w:t>пунктом 3 части 1 статьи 26.2</w:t>
        </w:r>
      </w:hyperlink>
      <w:r w:rsidRPr="00F564F9">
        <w:rPr>
          <w:rFonts w:ascii="Times New Roman" w:hAnsi="Times New Roman" w:cs="Times New Roman"/>
          <w:sz w:val="26"/>
          <w:szCs w:val="26"/>
        </w:rPr>
        <w:t xml:space="preserve"> Закона №294-ФЗ».</w:t>
      </w:r>
    </w:p>
    <w:p w14:paraId="47C370F1" w14:textId="5D5E28BB" w:rsidR="00F564F9" w:rsidRPr="00F564F9" w:rsidRDefault="00F564F9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4F9">
        <w:rPr>
          <w:rFonts w:ascii="Times New Roman" w:hAnsi="Times New Roman" w:cs="Times New Roman"/>
          <w:sz w:val="26"/>
          <w:szCs w:val="26"/>
        </w:rPr>
        <w:t xml:space="preserve">19.8.4.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изменения вида государственного контроля (надзора), муниципального контроля, в рамках которого проводится </w:t>
      </w:r>
      <w:r w:rsidRPr="00F564F9">
        <w:rPr>
          <w:rFonts w:ascii="Times New Roman" w:hAnsi="Times New Roman" w:cs="Times New Roman"/>
          <w:sz w:val="26"/>
          <w:szCs w:val="26"/>
        </w:rPr>
        <w:lastRenderedPageBreak/>
        <w:t>плановая проверка, если это предусмотрено положением о виде государственного контроля (надзора), муниципального контр</w:t>
      </w:r>
      <w:r>
        <w:rPr>
          <w:rFonts w:ascii="Times New Roman" w:hAnsi="Times New Roman" w:cs="Times New Roman"/>
          <w:sz w:val="26"/>
          <w:szCs w:val="26"/>
        </w:rPr>
        <w:t>оля</w:t>
      </w:r>
      <w:r w:rsidR="001C767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».</w:t>
      </w:r>
    </w:p>
    <w:p w14:paraId="2A08D6D1" w14:textId="77777777" w:rsidR="00F564F9" w:rsidRDefault="00F564F9" w:rsidP="001C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4F071A" w14:textId="6DF6A445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11931"/>
        <w:gridCol w:w="222"/>
        <w:gridCol w:w="222"/>
      </w:tblGrid>
      <w:tr w:rsidR="009A0DF6" w:rsidRPr="00303F68" w14:paraId="0D7758C5" w14:textId="77777777" w:rsidTr="009A0DF6">
        <w:tc>
          <w:tcPr>
            <w:tcW w:w="11257" w:type="dxa"/>
            <w:shd w:val="clear" w:color="auto" w:fill="auto"/>
          </w:tcPr>
          <w:p w14:paraId="0C5EADA2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E89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E650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1EDC4CAE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7D20D4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900FD2" w:rsidRPr="00303F68" w14:paraId="7C12561C" w14:textId="77777777" w:rsidTr="00182F4B">
              <w:tc>
                <w:tcPr>
                  <w:tcW w:w="8505" w:type="dxa"/>
                  <w:shd w:val="clear" w:color="auto" w:fill="auto"/>
                </w:tcPr>
                <w:p w14:paraId="1F943100" w14:textId="77777777" w:rsidR="00900FD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3CE6C4A2" w14:textId="2F8BC1BD" w:rsidR="00900FD2" w:rsidRPr="00B273C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36954712" w14:textId="0E9694BD" w:rsidR="009A0DF6" w:rsidRPr="00303F68" w:rsidRDefault="00900FD2" w:rsidP="00900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791AF8" w14:textId="168E7593" w:rsidR="003669BC" w:rsidRDefault="003669BC" w:rsidP="00767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0F63" w14:textId="77777777" w:rsidR="00682A37" w:rsidRDefault="00682A37" w:rsidP="0051454D">
      <w:pPr>
        <w:spacing w:after="0" w:line="240" w:lineRule="auto"/>
      </w:pPr>
      <w:r>
        <w:separator/>
      </w:r>
    </w:p>
  </w:endnote>
  <w:endnote w:type="continuationSeparator" w:id="0">
    <w:p w14:paraId="289A2EB9" w14:textId="77777777" w:rsidR="00682A37" w:rsidRDefault="00682A37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393DDA9B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1C76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7420" w14:textId="77777777" w:rsidR="00682A37" w:rsidRDefault="00682A37" w:rsidP="0051454D">
      <w:pPr>
        <w:spacing w:after="0" w:line="240" w:lineRule="auto"/>
      </w:pPr>
      <w:r>
        <w:separator/>
      </w:r>
    </w:p>
  </w:footnote>
  <w:footnote w:type="continuationSeparator" w:id="0">
    <w:p w14:paraId="283F6130" w14:textId="77777777" w:rsidR="00682A37" w:rsidRDefault="00682A37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234B4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31B9"/>
    <w:rsid w:val="003A690F"/>
    <w:rsid w:val="003E2AAA"/>
    <w:rsid w:val="003F3A14"/>
    <w:rsid w:val="004213B8"/>
    <w:rsid w:val="00437F53"/>
    <w:rsid w:val="004B232E"/>
    <w:rsid w:val="004D2A7F"/>
    <w:rsid w:val="004D69F2"/>
    <w:rsid w:val="004E28FC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1DFF"/>
    <w:rsid w:val="005E4B44"/>
    <w:rsid w:val="005E5D7B"/>
    <w:rsid w:val="0060499B"/>
    <w:rsid w:val="0060658C"/>
    <w:rsid w:val="00653E3E"/>
    <w:rsid w:val="00682A37"/>
    <w:rsid w:val="0069632A"/>
    <w:rsid w:val="00696D95"/>
    <w:rsid w:val="006A7FEF"/>
    <w:rsid w:val="006B4C2C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854C5"/>
    <w:rsid w:val="00C86757"/>
    <w:rsid w:val="00C914AE"/>
    <w:rsid w:val="00C9551B"/>
    <w:rsid w:val="00CA668C"/>
    <w:rsid w:val="00D028A0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564F9"/>
    <w:rsid w:val="00FB138D"/>
    <w:rsid w:val="00FB1B26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81A479BE41FD46689BE1B8AAA9EDA27E2C8A23CCED63480B44550C1CF692E4E744768AE60392F2D5F047C4384F611AB668550DBC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DBD-51D4-4448-9DB2-23D43CDC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44</cp:revision>
  <cp:lastPrinted>2020-12-10T04:02:00Z</cp:lastPrinted>
  <dcterms:created xsi:type="dcterms:W3CDTF">2020-03-04T03:41:00Z</dcterms:created>
  <dcterms:modified xsi:type="dcterms:W3CDTF">2020-12-10T04:17:00Z</dcterms:modified>
</cp:coreProperties>
</file>