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B" w:rsidRDefault="00A51F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1FDB" w:rsidRDefault="00A51FDB">
      <w:pPr>
        <w:pStyle w:val="ConsPlusNormal"/>
        <w:jc w:val="both"/>
        <w:outlineLvl w:val="0"/>
      </w:pPr>
    </w:p>
    <w:p w:rsidR="00A51FDB" w:rsidRDefault="00A51FDB">
      <w:pPr>
        <w:pStyle w:val="ConsPlusNormal"/>
        <w:outlineLvl w:val="0"/>
      </w:pPr>
      <w:r>
        <w:t>Зарегистрировано в Минюсте России 29 декабря 2012 г. N 26442</w:t>
      </w:r>
    </w:p>
    <w:p w:rsidR="00A51FDB" w:rsidRDefault="00A5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Title"/>
        <w:jc w:val="center"/>
      </w:pPr>
      <w:r>
        <w:t>МИНИСТЕРСТВО ЗДРАВООХРАНЕНИЯ РОССИЙСКОЙ ФЕДЕРАЦИИ</w:t>
      </w:r>
    </w:p>
    <w:p w:rsidR="00A51FDB" w:rsidRDefault="00A51FDB">
      <w:pPr>
        <w:pStyle w:val="ConsPlusTitle"/>
        <w:jc w:val="center"/>
      </w:pPr>
    </w:p>
    <w:p w:rsidR="00A51FDB" w:rsidRDefault="00A51FDB">
      <w:pPr>
        <w:pStyle w:val="ConsPlusTitle"/>
        <w:jc w:val="center"/>
      </w:pPr>
      <w:r>
        <w:t>ПРИКАЗ</w:t>
      </w:r>
    </w:p>
    <w:p w:rsidR="00A51FDB" w:rsidRDefault="00A51FDB">
      <w:pPr>
        <w:pStyle w:val="ConsPlusTitle"/>
        <w:jc w:val="center"/>
      </w:pPr>
      <w:r>
        <w:t>от 30 ноября 2012 г. N 991н</w:t>
      </w:r>
    </w:p>
    <w:p w:rsidR="00A51FDB" w:rsidRDefault="00A51FDB">
      <w:pPr>
        <w:pStyle w:val="ConsPlusTitle"/>
        <w:jc w:val="center"/>
      </w:pPr>
    </w:p>
    <w:p w:rsidR="00A51FDB" w:rsidRDefault="00A51FDB">
      <w:pPr>
        <w:pStyle w:val="ConsPlusTitle"/>
        <w:jc w:val="center"/>
      </w:pPr>
      <w:r>
        <w:t>ОБ УТВЕРЖДЕНИИ ПЕРЕЧНЯ</w:t>
      </w:r>
    </w:p>
    <w:p w:rsidR="00A51FDB" w:rsidRDefault="00A51FDB">
      <w:pPr>
        <w:pStyle w:val="ConsPlusTitle"/>
        <w:jc w:val="center"/>
      </w:pPr>
      <w:r>
        <w:t>ЗАБОЛЕВАНИЙ, ДАЮЩИХ ИНВАЛИДАМ, СТРАДАЮЩИМ ИМИ, ПРАВО</w:t>
      </w:r>
    </w:p>
    <w:p w:rsidR="00A51FDB" w:rsidRDefault="00A51FDB">
      <w:pPr>
        <w:pStyle w:val="ConsPlusTitle"/>
        <w:jc w:val="center"/>
      </w:pPr>
      <w:r>
        <w:t>НА ДОПОЛНИТЕЛЬНУЮ ЖИЛУЮ ПЛОЩАДЬ</w:t>
      </w: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2005, N 1, ст. 25; 2008, N 30, ст. 3616; </w:t>
      </w:r>
      <w:proofErr w:type="gramStart"/>
      <w:r>
        <w:t xml:space="preserve">2012, N 30, ст. 4175) и </w:t>
      </w:r>
      <w:hyperlink r:id="rId7" w:history="1">
        <w:r>
          <w:rPr>
            <w:color w:val="0000FF"/>
          </w:rPr>
          <w:t>подпунктом 5.2.108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A51FDB" w:rsidRDefault="00A51F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согласно приложению.</w:t>
      </w:r>
    </w:p>
    <w:p w:rsidR="00A51FDB" w:rsidRDefault="00A51F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5488).</w:t>
      </w:r>
      <w:proofErr w:type="gramEnd"/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jc w:val="right"/>
      </w:pPr>
      <w:r>
        <w:t>Министр</w:t>
      </w:r>
    </w:p>
    <w:p w:rsidR="00A51FDB" w:rsidRDefault="00A51FDB">
      <w:pPr>
        <w:pStyle w:val="ConsPlusNormal"/>
        <w:jc w:val="right"/>
      </w:pPr>
      <w:r>
        <w:t>В.СКВОРЦОВА</w:t>
      </w: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jc w:val="right"/>
        <w:outlineLvl w:val="0"/>
      </w:pPr>
      <w:r>
        <w:t>Приложение</w:t>
      </w: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Title"/>
        <w:jc w:val="center"/>
      </w:pPr>
      <w:bookmarkStart w:id="0" w:name="P26"/>
      <w:bookmarkEnd w:id="0"/>
      <w:r>
        <w:t>ПЕРЕЧЕНЬ</w:t>
      </w:r>
    </w:p>
    <w:p w:rsidR="00A51FDB" w:rsidRDefault="00A51FDB">
      <w:pPr>
        <w:pStyle w:val="ConsPlusTitle"/>
        <w:jc w:val="center"/>
      </w:pPr>
      <w:r>
        <w:t>ЗАБОЛЕВАНИЙ, ДАЮЩИХ ИНВАЛИДАМ, СТРАДАЮЩИМ ИМИ, ПРАВО</w:t>
      </w:r>
    </w:p>
    <w:p w:rsidR="00A51FDB" w:rsidRDefault="00A51FDB">
      <w:pPr>
        <w:pStyle w:val="ConsPlusTitle"/>
        <w:jc w:val="center"/>
      </w:pPr>
      <w:r>
        <w:t>НА ДОПОЛНИТЕЛЬНУЮ ЖИЛУЮ ПЛОЩАДЬ</w:t>
      </w:r>
    </w:p>
    <w:p w:rsidR="00A51FDB" w:rsidRDefault="00A51FD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A51FDB">
        <w:trPr>
          <w:trHeight w:val="240"/>
        </w:trPr>
        <w:tc>
          <w:tcPr>
            <w:tcW w:w="720" w:type="dxa"/>
          </w:tcPr>
          <w:p w:rsidR="00A51FDB" w:rsidRDefault="00A51FDB">
            <w:pPr>
              <w:pStyle w:val="ConsPlusNonformat"/>
              <w:jc w:val="both"/>
            </w:pPr>
            <w:r>
              <w:t xml:space="preserve"> N  </w:t>
            </w:r>
          </w:p>
          <w:p w:rsidR="00A51FDB" w:rsidRDefault="00A51FDB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680" w:type="dxa"/>
          </w:tcPr>
          <w:p w:rsidR="00A51FDB" w:rsidRDefault="00A51FDB">
            <w:pPr>
              <w:pStyle w:val="ConsPlusNonformat"/>
              <w:jc w:val="both"/>
            </w:pPr>
            <w:r>
              <w:t xml:space="preserve">      Наименование заболеваний       </w:t>
            </w:r>
          </w:p>
        </w:tc>
        <w:tc>
          <w:tcPr>
            <w:tcW w:w="3840" w:type="dxa"/>
          </w:tcPr>
          <w:p w:rsidR="00A51FDB" w:rsidRDefault="00A51FDB">
            <w:pPr>
              <w:pStyle w:val="ConsPlusNonformat"/>
              <w:jc w:val="both"/>
            </w:pPr>
            <w:r>
              <w:t xml:space="preserve">Код заболеваний по МКБ-10 </w:t>
            </w:r>
            <w:hyperlink w:anchor="P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Туберкулез любых органов и систем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A51FDB" w:rsidRDefault="00A51FDB">
            <w:pPr>
              <w:pStyle w:val="ConsPlusNonformat"/>
              <w:jc w:val="both"/>
            </w:pP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методом посева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A15; A17 - A19               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Хронические и затяжные психические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расстройства с </w:t>
            </w:r>
            <w:proofErr w:type="gramStart"/>
            <w:r>
              <w:t>тяжелыми</w:t>
            </w:r>
            <w:proofErr w:type="gramEnd"/>
            <w:r>
              <w:t xml:space="preserve"> стойкими или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часто обостряющимися болезненными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проявлениями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F01; F03 - F09; F20 - F29;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F30 - F33                    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</w:p>
          <w:p w:rsidR="00A51FDB" w:rsidRDefault="00A51FDB">
            <w:pPr>
              <w:pStyle w:val="ConsPlusNonformat"/>
              <w:jc w:val="both"/>
            </w:pPr>
            <w:r>
              <w:lastRenderedPageBreak/>
              <w:t xml:space="preserve">пожизненная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       </w:t>
            </w:r>
          </w:p>
          <w:p w:rsidR="00A51FDB" w:rsidRDefault="00A51FDB">
            <w:pPr>
              <w:pStyle w:val="ConsPlusNonformat"/>
              <w:jc w:val="both"/>
            </w:pPr>
            <w:proofErr w:type="gramStart"/>
            <w:r>
              <w:t xml:space="preserve">мочевого пузыря (при невозможности   </w:t>
            </w:r>
            <w:proofErr w:type="gramEnd"/>
          </w:p>
          <w:p w:rsidR="00A51FDB" w:rsidRDefault="00A51FDB">
            <w:pPr>
              <w:pStyle w:val="ConsPlusNonformat"/>
              <w:jc w:val="both"/>
            </w:pPr>
            <w:r>
              <w:t xml:space="preserve">выполнения реконструктивной операции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на мочевых путях и закрытия </w:t>
            </w:r>
            <w:proofErr w:type="spellStart"/>
            <w:r>
              <w:t>стомы</w:t>
            </w:r>
            <w:proofErr w:type="spellEnd"/>
            <w:r>
              <w:t xml:space="preserve">),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не корригируемое хирургически 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недержание мочи, </w:t>
            </w:r>
            <w:proofErr w:type="gramStart"/>
            <w:r>
              <w:t>противоестественный</w:t>
            </w:r>
            <w:proofErr w:type="gramEnd"/>
            <w:r>
              <w:t xml:space="preserve"> </w:t>
            </w:r>
          </w:p>
          <w:p w:rsidR="00A51FDB" w:rsidRDefault="00A51FDB">
            <w:pPr>
              <w:pStyle w:val="ConsPlusNonformat"/>
              <w:jc w:val="both"/>
            </w:pPr>
            <w:proofErr w:type="gramStart"/>
            <w:r>
              <w:t xml:space="preserve">анус (при невозможности              </w:t>
            </w:r>
            <w:proofErr w:type="gramEnd"/>
          </w:p>
          <w:p w:rsidR="00A51FDB" w:rsidRDefault="00A51FDB">
            <w:pPr>
              <w:pStyle w:val="ConsPlusNonformat"/>
              <w:jc w:val="both"/>
            </w:pPr>
            <w:r>
              <w:t xml:space="preserve">восстановления непрерывности         </w:t>
            </w:r>
          </w:p>
          <w:p w:rsidR="00A51FDB" w:rsidRDefault="00A51FDB">
            <w:pPr>
              <w:pStyle w:val="ConsPlusNonformat"/>
              <w:jc w:val="both"/>
            </w:pPr>
            <w:proofErr w:type="gramStart"/>
            <w:r>
              <w:t xml:space="preserve">желудочно-кишечного тракта), пороки  </w:t>
            </w:r>
            <w:proofErr w:type="gramEnd"/>
          </w:p>
          <w:p w:rsidR="00A51FDB" w:rsidRDefault="00A51FDB">
            <w:pPr>
              <w:pStyle w:val="ConsPlusNonformat"/>
              <w:jc w:val="both"/>
            </w:pPr>
            <w:r>
              <w:t xml:space="preserve">развития лица и черепа с нарушением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функции дыхания, жевания, глотания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lastRenderedPageBreak/>
              <w:t xml:space="preserve">Z93.0; Z93.2 - Z93.6; K63.2;  </w:t>
            </w:r>
          </w:p>
          <w:p w:rsidR="00A51FDB" w:rsidRDefault="00A51FDB">
            <w:pPr>
              <w:pStyle w:val="ConsPlusNonformat"/>
              <w:jc w:val="both"/>
            </w:pPr>
            <w:r>
              <w:lastRenderedPageBreak/>
              <w:t xml:space="preserve">N28.8; N32.1 - N32.2; N36.0;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N39.4; N82; Q35 - Q37; Q67.0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- Q67.4                      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Множественные поражения кожи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обильным отделяемым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L10; L12.2; L12.3; L13.0; L88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  <w:r>
              <w:t xml:space="preserve">, требующий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применения инвалидных кресел-колясок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L40.5                        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Лепра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A30                          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ВИЧ-инфекция у детей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B20 - B24; Z21                </w:t>
            </w:r>
          </w:p>
        </w:tc>
      </w:tr>
      <w:tr w:rsidR="00A51FDB" w:rsidRP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Отсутствие нижних конечностей или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заболевания </w:t>
            </w:r>
            <w:proofErr w:type="gramStart"/>
            <w:r>
              <w:t>опорно-двигательной</w:t>
            </w:r>
            <w:proofErr w:type="gramEnd"/>
            <w:r>
              <w:t xml:space="preserve">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системы, в том числе </w:t>
            </w:r>
            <w:proofErr w:type="gramStart"/>
            <w:r>
              <w:t>наследственного</w:t>
            </w:r>
            <w:proofErr w:type="gramEnd"/>
            <w:r>
              <w:t xml:space="preserve">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генеза, со стойкими нарушениями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функции нижних конечностей,          </w:t>
            </w:r>
          </w:p>
          <w:p w:rsidR="00A51FDB" w:rsidRDefault="00A51FDB">
            <w:pPr>
              <w:pStyle w:val="ConsPlusNonformat"/>
              <w:jc w:val="both"/>
            </w:pPr>
            <w:proofErr w:type="gramStart"/>
            <w:r>
              <w:t>требующих</w:t>
            </w:r>
            <w:proofErr w:type="gramEnd"/>
            <w:r>
              <w:t xml:space="preserve"> применения инвалидных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кресел-колясок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M05 - M06; M16 - M17; M30 -   </w:t>
            </w:r>
          </w:p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M35; M45; Q72.0; Z89.7 -      </w:t>
            </w:r>
          </w:p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Z89.9; Z99.3                  </w:t>
            </w:r>
          </w:p>
        </w:tc>
      </w:tr>
      <w:tr w:rsidR="00A51FDB" w:rsidRP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Органические заболевания </w:t>
            </w:r>
            <w:proofErr w:type="gramStart"/>
            <w:r>
              <w:t>центральной</w:t>
            </w:r>
            <w:proofErr w:type="gramEnd"/>
            <w:r>
              <w:t xml:space="preserve">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нервной системы со </w:t>
            </w:r>
            <w:proofErr w:type="gramStart"/>
            <w:r>
              <w:t>стойкими</w:t>
            </w:r>
            <w:proofErr w:type="gramEnd"/>
            <w:r>
              <w:t xml:space="preserve">   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нарушениями функции </w:t>
            </w:r>
            <w:proofErr w:type="gramStart"/>
            <w:r>
              <w:t>нижних</w:t>
            </w:r>
            <w:proofErr w:type="gramEnd"/>
            <w:r>
              <w:t xml:space="preserve">    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конечностей, требующие применения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инвалидных кресел-колясок, и (или)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нарушениями функции тазовых органов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G35; G60.0; G71.2; G80; T90.2 </w:t>
            </w:r>
          </w:p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- T90.9; T91.1; T91.3; Z99.3; </w:t>
            </w:r>
          </w:p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Z99.8                         </w:t>
            </w:r>
          </w:p>
        </w:tc>
      </w:tr>
      <w:tr w:rsid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Состояния после трансплантации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внутренних органов и костного мозга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Z94                           </w:t>
            </w:r>
          </w:p>
        </w:tc>
      </w:tr>
      <w:tr w:rsidR="00A51FDB" w:rsidRPr="00A51FD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A51FDB" w:rsidRDefault="00A51FDB">
            <w:pPr>
              <w:pStyle w:val="ConsPlusNonformat"/>
              <w:jc w:val="both"/>
            </w:pPr>
            <w:r>
              <w:t xml:space="preserve">Тяжелые органические поражения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почек, </w:t>
            </w:r>
            <w:proofErr w:type="gramStart"/>
            <w:r>
              <w:t>осложненные</w:t>
            </w:r>
            <w:proofErr w:type="gramEnd"/>
            <w:r>
              <w:t xml:space="preserve"> почечной          </w:t>
            </w:r>
          </w:p>
          <w:p w:rsidR="00A51FDB" w:rsidRDefault="00A51FDB">
            <w:pPr>
              <w:pStyle w:val="ConsPlusNonformat"/>
              <w:jc w:val="both"/>
            </w:pPr>
            <w:r>
              <w:t xml:space="preserve">недостаточностью II - III степени    </w:t>
            </w:r>
          </w:p>
        </w:tc>
        <w:tc>
          <w:tcPr>
            <w:tcW w:w="3840" w:type="dxa"/>
            <w:tcBorders>
              <w:top w:val="nil"/>
            </w:tcBorders>
          </w:tcPr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N03 - N05; N07; N11 - N15;    </w:t>
            </w:r>
          </w:p>
          <w:p w:rsidR="00A51FDB" w:rsidRPr="00A51FDB" w:rsidRDefault="00A51FDB">
            <w:pPr>
              <w:pStyle w:val="ConsPlusNonformat"/>
              <w:jc w:val="both"/>
              <w:rPr>
                <w:lang w:val="en-US"/>
              </w:rPr>
            </w:pPr>
            <w:r w:rsidRPr="00A51FDB">
              <w:rPr>
                <w:lang w:val="en-US"/>
              </w:rPr>
              <w:t xml:space="preserve">N20.9; N25 - N28; N18 - N19   </w:t>
            </w:r>
          </w:p>
        </w:tc>
      </w:tr>
    </w:tbl>
    <w:p w:rsidR="00A51FDB" w:rsidRPr="00A51FDB" w:rsidRDefault="00A51FDB">
      <w:pPr>
        <w:pStyle w:val="ConsPlusNormal"/>
        <w:ind w:firstLine="540"/>
        <w:jc w:val="both"/>
        <w:rPr>
          <w:lang w:val="en-US"/>
        </w:rPr>
      </w:pPr>
    </w:p>
    <w:p w:rsidR="00A51FDB" w:rsidRDefault="00A51FDB">
      <w:pPr>
        <w:pStyle w:val="ConsPlusNormal"/>
        <w:ind w:firstLine="540"/>
        <w:jc w:val="both"/>
      </w:pPr>
      <w:r>
        <w:t>--------------------------------</w:t>
      </w:r>
    </w:p>
    <w:p w:rsidR="00A51FDB" w:rsidRDefault="00A51FDB">
      <w:pPr>
        <w:pStyle w:val="ConsPlusNormal"/>
        <w:spacing w:before="220"/>
        <w:ind w:firstLine="540"/>
        <w:jc w:val="both"/>
      </w:pPr>
      <w:bookmarkStart w:id="1" w:name="P90"/>
      <w:bookmarkEnd w:id="1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ind w:firstLine="540"/>
        <w:jc w:val="both"/>
      </w:pPr>
    </w:p>
    <w:p w:rsidR="00A51FDB" w:rsidRDefault="00A5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0C4" w:rsidRDefault="004320C4">
      <w:bookmarkStart w:id="2" w:name="_GoBack"/>
      <w:bookmarkEnd w:id="2"/>
    </w:p>
    <w:sectPr w:rsidR="004320C4" w:rsidSect="0014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B"/>
    <w:rsid w:val="004320C4"/>
    <w:rsid w:val="00A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536EBD6BAAA9D5A83A1F667EE225393D1BA0724819A77B4287F7EEAA5FB83B888571135ACB2EEh1h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536EBD6BAAA9D5A83A1F667EE225393D4B20929829A77B4287F7EEAA5FB83B888571135ACB3ECh1h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36EBD6BAAA9D5A83A1F667EE225393DBBC082B8F9A77B4287F7EEAA5FB83B888571137hAh5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7D536EBD6BAAA9D5A83A0F274EE225390DAB30027D0CD75E57D71h7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536EBD6BAAA9D5A83A1F667EE225394D3B203288DC77DBC71737ChE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Деликанова Наталья Сабировна</cp:lastModifiedBy>
  <cp:revision>1</cp:revision>
  <dcterms:created xsi:type="dcterms:W3CDTF">2018-01-17T11:33:00Z</dcterms:created>
  <dcterms:modified xsi:type="dcterms:W3CDTF">2018-01-17T11:33:00Z</dcterms:modified>
</cp:coreProperties>
</file>