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083E95B6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B35B42">
        <w:rPr>
          <w:b/>
          <w:sz w:val="26"/>
          <w:szCs w:val="26"/>
        </w:rPr>
        <w:t>0</w:t>
      </w:r>
      <w:r w:rsidR="00077CB8">
        <w:rPr>
          <w:b/>
          <w:sz w:val="26"/>
          <w:szCs w:val="26"/>
        </w:rPr>
        <w:t>2</w:t>
      </w:r>
      <w:r w:rsidRPr="00F953A3">
        <w:rPr>
          <w:b/>
          <w:sz w:val="26"/>
          <w:szCs w:val="26"/>
        </w:rPr>
        <w:t>.201</w:t>
      </w:r>
      <w:r w:rsidR="00B35B42">
        <w:rPr>
          <w:b/>
          <w:sz w:val="26"/>
          <w:szCs w:val="26"/>
        </w:rPr>
        <w:t>8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14FD54E0" w:rsidR="0009126E" w:rsidRPr="002C7A48" w:rsidRDefault="00DD5C20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 xml:space="preserve">По состоянию на 1 </w:t>
      </w:r>
      <w:r w:rsidR="00857E32">
        <w:rPr>
          <w:sz w:val="26"/>
          <w:szCs w:val="26"/>
        </w:rPr>
        <w:t>февраля</w:t>
      </w:r>
      <w:r w:rsidR="00F22CCB" w:rsidRPr="002C7A48">
        <w:rPr>
          <w:sz w:val="26"/>
          <w:szCs w:val="26"/>
        </w:rPr>
        <w:t xml:space="preserve"> </w:t>
      </w:r>
      <w:r w:rsidRPr="002C7A48">
        <w:rPr>
          <w:sz w:val="26"/>
          <w:szCs w:val="26"/>
        </w:rPr>
        <w:t>201</w:t>
      </w:r>
      <w:r w:rsidR="00B35B42">
        <w:rPr>
          <w:sz w:val="26"/>
          <w:szCs w:val="26"/>
        </w:rPr>
        <w:t>8</w:t>
      </w:r>
      <w:r w:rsidRPr="002C7A48">
        <w:rPr>
          <w:sz w:val="26"/>
          <w:szCs w:val="26"/>
        </w:rPr>
        <w:t xml:space="preserve"> года </w:t>
      </w:r>
      <w:r w:rsidR="0009126E" w:rsidRPr="002C7A48">
        <w:rPr>
          <w:sz w:val="26"/>
          <w:szCs w:val="26"/>
        </w:rPr>
        <w:t xml:space="preserve">срок исполнения наступил по </w:t>
      </w:r>
      <w:r w:rsidR="00B657AC" w:rsidRPr="002C7A48">
        <w:rPr>
          <w:sz w:val="26"/>
          <w:szCs w:val="26"/>
        </w:rPr>
        <w:t>3</w:t>
      </w:r>
      <w:r w:rsidR="0009126E" w:rsidRPr="002C7A48">
        <w:rPr>
          <w:sz w:val="26"/>
          <w:szCs w:val="26"/>
        </w:rPr>
        <w:t xml:space="preserve"> пунктам (1</w:t>
      </w:r>
      <w:r w:rsidR="00B657AC" w:rsidRPr="002C7A48">
        <w:rPr>
          <w:sz w:val="26"/>
          <w:szCs w:val="26"/>
        </w:rPr>
        <w:t>4</w:t>
      </w:r>
      <w:r w:rsidR="0009126E" w:rsidRPr="002C7A48">
        <w:rPr>
          <w:sz w:val="26"/>
          <w:szCs w:val="26"/>
        </w:rPr>
        <w:t>, 1</w:t>
      </w:r>
      <w:r w:rsidR="00B657AC" w:rsidRPr="002C7A48">
        <w:rPr>
          <w:sz w:val="26"/>
          <w:szCs w:val="26"/>
        </w:rPr>
        <w:t>5</w:t>
      </w:r>
      <w:r w:rsidR="0009126E" w:rsidRPr="002C7A48">
        <w:rPr>
          <w:sz w:val="26"/>
          <w:szCs w:val="26"/>
        </w:rPr>
        <w:t>, 2</w:t>
      </w:r>
      <w:r w:rsidR="00B657AC" w:rsidRPr="002C7A48">
        <w:rPr>
          <w:sz w:val="26"/>
          <w:szCs w:val="26"/>
        </w:rPr>
        <w:t>4</w:t>
      </w:r>
      <w:r w:rsidR="0009126E" w:rsidRPr="002C7A48">
        <w:rPr>
          <w:sz w:val="26"/>
          <w:szCs w:val="26"/>
        </w:rPr>
        <w:t xml:space="preserve">), из них </w:t>
      </w:r>
      <w:r w:rsidR="0069230D">
        <w:rPr>
          <w:sz w:val="26"/>
          <w:szCs w:val="26"/>
        </w:rPr>
        <w:t>3</w:t>
      </w:r>
      <w:r w:rsidR="0009126E" w:rsidRPr="002C7A48">
        <w:rPr>
          <w:sz w:val="26"/>
          <w:szCs w:val="26"/>
        </w:rPr>
        <w:t xml:space="preserve"> пункта исполнены</w:t>
      </w:r>
      <w:r w:rsidR="00490830">
        <w:rPr>
          <w:sz w:val="26"/>
          <w:szCs w:val="26"/>
        </w:rPr>
        <w:t>, 1 продолжает реализовываться</w:t>
      </w:r>
      <w:r w:rsidR="0009126E" w:rsidRPr="002C7A48">
        <w:rPr>
          <w:sz w:val="26"/>
          <w:szCs w:val="26"/>
        </w:rPr>
        <w:t>.</w:t>
      </w:r>
    </w:p>
    <w:p w14:paraId="2D6B4FCF" w14:textId="69A079A0" w:rsidR="00EA3259" w:rsidRPr="002C7A48" w:rsidRDefault="0009126E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>В</w:t>
      </w:r>
      <w:r w:rsidR="00DD5C20" w:rsidRPr="002C7A48">
        <w:rPr>
          <w:sz w:val="26"/>
          <w:szCs w:val="26"/>
        </w:rPr>
        <w:t>се пункты</w:t>
      </w:r>
      <w:r w:rsidR="00A95CF0" w:rsidRPr="002C7A48">
        <w:rPr>
          <w:sz w:val="26"/>
          <w:szCs w:val="26"/>
        </w:rPr>
        <w:t xml:space="preserve"> </w:t>
      </w:r>
      <w:r w:rsidR="00DD5C20" w:rsidRPr="002C7A48">
        <w:rPr>
          <w:sz w:val="26"/>
          <w:szCs w:val="26"/>
        </w:rPr>
        <w:t>плана реализуются постоянно</w:t>
      </w:r>
      <w:r w:rsidR="00113B6F" w:rsidRPr="002C7A48">
        <w:rPr>
          <w:sz w:val="26"/>
          <w:szCs w:val="26"/>
        </w:rPr>
        <w:t xml:space="preserve"> в установленные сроки</w:t>
      </w:r>
      <w:r w:rsidR="00DD5C20" w:rsidRPr="002C7A48">
        <w:rPr>
          <w:sz w:val="26"/>
          <w:szCs w:val="26"/>
        </w:rPr>
        <w:t xml:space="preserve"> (ежемесячно, еженедельно</w:t>
      </w:r>
      <w:r w:rsidR="00A95CF0" w:rsidRPr="002C7A48">
        <w:rPr>
          <w:sz w:val="26"/>
          <w:szCs w:val="26"/>
        </w:rPr>
        <w:t>, ежеквартально</w:t>
      </w:r>
      <w:r w:rsidR="00EA3259" w:rsidRPr="002C7A48">
        <w:rPr>
          <w:sz w:val="26"/>
          <w:szCs w:val="26"/>
        </w:rPr>
        <w:t>).</w:t>
      </w:r>
      <w:r w:rsidR="00F8089A" w:rsidRPr="002C7A48">
        <w:rPr>
          <w:sz w:val="26"/>
          <w:szCs w:val="26"/>
        </w:rPr>
        <w:t xml:space="preserve"> </w:t>
      </w:r>
    </w:p>
    <w:p w14:paraId="5F9FCC63" w14:textId="77777777" w:rsidR="002F3E91" w:rsidRPr="002C7A48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2C7A48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6C2C9D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6C2C9D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6C2C9D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E30BEF" w:rsidRDefault="00041ACC" w:rsidP="00B21969">
            <w:pPr>
              <w:jc w:val="center"/>
              <w:rPr>
                <w:sz w:val="25"/>
                <w:szCs w:val="25"/>
              </w:rPr>
            </w:pPr>
            <w:r w:rsidRPr="00E30BEF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Pr="006C2C9D" w:rsidRDefault="00041ACC" w:rsidP="00B2196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2DFF4A8A" w14:textId="703CC0D9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6C2C9D" w:rsidRDefault="00BC4C35" w:rsidP="008E6B98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8E6B98" w:rsidRPr="006C2C9D">
              <w:rPr>
                <w:sz w:val="25"/>
                <w:szCs w:val="25"/>
              </w:rPr>
              <w:t>женедельно</w:t>
            </w:r>
            <w:r w:rsidR="00751262" w:rsidRPr="006C2C9D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6C2C9D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7E0B2EA8" w14:textId="7A049202" w:rsidR="00E94EFB" w:rsidRPr="00C2708A" w:rsidRDefault="00E94EFB" w:rsidP="00E94EFB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C2708A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>
              <w:rPr>
                <w:color w:val="000000" w:themeColor="text1"/>
                <w:sz w:val="25"/>
                <w:szCs w:val="25"/>
              </w:rPr>
              <w:t>01</w:t>
            </w:r>
            <w:r w:rsidRPr="00C2708A">
              <w:rPr>
                <w:color w:val="000000" w:themeColor="text1"/>
                <w:sz w:val="25"/>
                <w:szCs w:val="25"/>
              </w:rPr>
              <w:t>.201</w:t>
            </w:r>
            <w:r>
              <w:rPr>
                <w:color w:val="000000" w:themeColor="text1"/>
                <w:sz w:val="25"/>
                <w:szCs w:val="25"/>
              </w:rPr>
              <w:t xml:space="preserve">8 </w:t>
            </w:r>
            <w:r w:rsidRPr="00C2708A">
              <w:rPr>
                <w:color w:val="000000" w:themeColor="text1"/>
                <w:sz w:val="25"/>
                <w:szCs w:val="25"/>
              </w:rPr>
              <w:t xml:space="preserve">в КУ «Когалымский центр занятости населения» численность безработных граждан составила </w:t>
            </w:r>
            <w:r>
              <w:rPr>
                <w:color w:val="000000" w:themeColor="text1"/>
                <w:sz w:val="25"/>
                <w:szCs w:val="25"/>
              </w:rPr>
              <w:t>1</w:t>
            </w:r>
            <w:r w:rsidR="00857E32">
              <w:rPr>
                <w:color w:val="000000" w:themeColor="text1"/>
                <w:sz w:val="25"/>
                <w:szCs w:val="25"/>
              </w:rPr>
              <w:t>34</w:t>
            </w:r>
            <w:r>
              <w:rPr>
                <w:color w:val="000000" w:themeColor="text1"/>
                <w:sz w:val="25"/>
                <w:szCs w:val="25"/>
              </w:rPr>
              <w:t xml:space="preserve"> </w:t>
            </w:r>
            <w:r w:rsidRPr="00C2708A">
              <w:rPr>
                <w:color w:val="000000" w:themeColor="text1"/>
                <w:sz w:val="25"/>
                <w:szCs w:val="25"/>
              </w:rPr>
              <w:t>человек</w:t>
            </w:r>
            <w:r>
              <w:rPr>
                <w:color w:val="000000" w:themeColor="text1"/>
                <w:sz w:val="25"/>
                <w:szCs w:val="25"/>
              </w:rPr>
              <w:t>а</w:t>
            </w:r>
            <w:r w:rsidRPr="00C2708A">
              <w:rPr>
                <w:color w:val="000000" w:themeColor="text1"/>
                <w:sz w:val="25"/>
                <w:szCs w:val="25"/>
              </w:rPr>
              <w:t xml:space="preserve">, </w:t>
            </w:r>
            <w:r w:rsidRPr="00264D2C">
              <w:rPr>
                <w:color w:val="000000" w:themeColor="text1"/>
                <w:sz w:val="25"/>
                <w:szCs w:val="25"/>
              </w:rPr>
              <w:t xml:space="preserve">что </w:t>
            </w:r>
            <w:r>
              <w:rPr>
                <w:color w:val="000000" w:themeColor="text1"/>
                <w:sz w:val="25"/>
                <w:szCs w:val="25"/>
              </w:rPr>
              <w:t xml:space="preserve">ниже </w:t>
            </w:r>
            <w:r w:rsidRPr="00264D2C">
              <w:rPr>
                <w:color w:val="000000" w:themeColor="text1"/>
                <w:sz w:val="25"/>
                <w:szCs w:val="25"/>
              </w:rPr>
              <w:t>уровня 201</w:t>
            </w:r>
            <w:r>
              <w:rPr>
                <w:color w:val="000000" w:themeColor="text1"/>
                <w:sz w:val="25"/>
                <w:szCs w:val="25"/>
              </w:rPr>
              <w:t>7</w:t>
            </w:r>
            <w:r w:rsidRPr="00264D2C">
              <w:rPr>
                <w:color w:val="000000" w:themeColor="text1"/>
                <w:sz w:val="25"/>
                <w:szCs w:val="25"/>
              </w:rPr>
              <w:t xml:space="preserve"> года за аналогичный период на </w:t>
            </w:r>
            <w:r w:rsidR="00857E32">
              <w:rPr>
                <w:color w:val="000000" w:themeColor="text1"/>
                <w:sz w:val="25"/>
                <w:szCs w:val="25"/>
              </w:rPr>
              <w:t>16,8</w:t>
            </w:r>
            <w:r w:rsidRPr="00264D2C">
              <w:rPr>
                <w:color w:val="000000" w:themeColor="text1"/>
                <w:sz w:val="25"/>
                <w:szCs w:val="25"/>
              </w:rPr>
              <w:t>%.</w:t>
            </w:r>
            <w:r w:rsidRPr="00C2708A">
              <w:rPr>
                <w:color w:val="000000" w:themeColor="text1"/>
                <w:sz w:val="25"/>
                <w:szCs w:val="25"/>
              </w:rPr>
              <w:t xml:space="preserve"> С начала 201</w:t>
            </w:r>
            <w:r w:rsidR="00857E32">
              <w:rPr>
                <w:color w:val="000000" w:themeColor="text1"/>
                <w:sz w:val="25"/>
                <w:szCs w:val="25"/>
              </w:rPr>
              <w:t>8</w:t>
            </w:r>
            <w:r w:rsidRPr="00C2708A">
              <w:rPr>
                <w:color w:val="000000" w:themeColor="text1"/>
                <w:sz w:val="25"/>
                <w:szCs w:val="25"/>
              </w:rPr>
              <w:t xml:space="preserve"> года численность безработных граждан у</w:t>
            </w:r>
            <w:r w:rsidR="00857E32">
              <w:rPr>
                <w:color w:val="000000" w:themeColor="text1"/>
                <w:sz w:val="25"/>
                <w:szCs w:val="25"/>
              </w:rPr>
              <w:t xml:space="preserve">величилась </w:t>
            </w:r>
            <w:r w:rsidRPr="00C2708A">
              <w:rPr>
                <w:color w:val="000000" w:themeColor="text1"/>
                <w:sz w:val="25"/>
                <w:szCs w:val="25"/>
              </w:rPr>
              <w:t xml:space="preserve">на </w:t>
            </w:r>
            <w:r w:rsidR="00857E32">
              <w:rPr>
                <w:color w:val="000000" w:themeColor="text1"/>
                <w:sz w:val="25"/>
                <w:szCs w:val="25"/>
              </w:rPr>
              <w:t>11</w:t>
            </w:r>
            <w:r w:rsidRPr="00C2708A">
              <w:rPr>
                <w:color w:val="000000" w:themeColor="text1"/>
                <w:sz w:val="25"/>
                <w:szCs w:val="25"/>
              </w:rPr>
              <w:t xml:space="preserve"> человек.</w:t>
            </w:r>
          </w:p>
          <w:p w14:paraId="0E09D41A" w14:textId="751474E4" w:rsidR="00E94EFB" w:rsidRPr="00C2708A" w:rsidRDefault="00E94EFB" w:rsidP="00E94EFB">
            <w:pPr>
              <w:jc w:val="both"/>
              <w:rPr>
                <w:sz w:val="25"/>
                <w:szCs w:val="25"/>
              </w:rPr>
            </w:pPr>
            <w:r w:rsidRPr="00C2708A">
              <w:rPr>
                <w:sz w:val="25"/>
                <w:szCs w:val="25"/>
              </w:rPr>
              <w:t>По состоянию на 01.</w:t>
            </w:r>
            <w:r>
              <w:rPr>
                <w:sz w:val="25"/>
                <w:szCs w:val="25"/>
              </w:rPr>
              <w:t>0</w:t>
            </w:r>
            <w:r w:rsidR="00857E32">
              <w:rPr>
                <w:sz w:val="25"/>
                <w:szCs w:val="25"/>
              </w:rPr>
              <w:t>2</w:t>
            </w:r>
            <w:r w:rsidRPr="00C2708A">
              <w:rPr>
                <w:sz w:val="25"/>
                <w:szCs w:val="25"/>
              </w:rPr>
              <w:t>.201</w:t>
            </w:r>
            <w:r>
              <w:rPr>
                <w:sz w:val="25"/>
                <w:szCs w:val="25"/>
              </w:rPr>
              <w:t>8</w:t>
            </w:r>
            <w:r w:rsidRPr="00C2708A">
              <w:rPr>
                <w:sz w:val="25"/>
                <w:szCs w:val="25"/>
              </w:rPr>
              <w:t xml:space="preserve"> в Центр занятости заявлено </w:t>
            </w:r>
            <w:r>
              <w:rPr>
                <w:sz w:val="25"/>
                <w:szCs w:val="25"/>
              </w:rPr>
              <w:t>8</w:t>
            </w:r>
            <w:r w:rsidR="00857E32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5</w:t>
            </w:r>
            <w:r w:rsidRPr="00C2708A">
              <w:rPr>
                <w:sz w:val="25"/>
                <w:szCs w:val="25"/>
              </w:rPr>
              <w:t xml:space="preserve"> ваканси</w:t>
            </w:r>
            <w:r>
              <w:rPr>
                <w:sz w:val="25"/>
                <w:szCs w:val="25"/>
              </w:rPr>
              <w:t>й</w:t>
            </w:r>
            <w:r w:rsidRPr="00C2708A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</w:t>
            </w:r>
            <w:r w:rsidR="00857E32">
              <w:rPr>
                <w:sz w:val="25"/>
                <w:szCs w:val="25"/>
              </w:rPr>
              <w:t xml:space="preserve">уменьшилось </w:t>
            </w:r>
            <w:r w:rsidRPr="00C2708A">
              <w:rPr>
                <w:sz w:val="25"/>
                <w:szCs w:val="25"/>
              </w:rPr>
              <w:t xml:space="preserve">по сравнению с прошлым периодом на </w:t>
            </w:r>
            <w:r w:rsidR="00857E32">
              <w:rPr>
                <w:sz w:val="25"/>
                <w:szCs w:val="25"/>
              </w:rPr>
              <w:t>30</w:t>
            </w:r>
            <w:r>
              <w:rPr>
                <w:sz w:val="25"/>
                <w:szCs w:val="25"/>
              </w:rPr>
              <w:t xml:space="preserve"> </w:t>
            </w:r>
            <w:r w:rsidRPr="00C2708A">
              <w:rPr>
                <w:sz w:val="25"/>
                <w:szCs w:val="25"/>
              </w:rPr>
              <w:t>ваканси</w:t>
            </w:r>
            <w:r>
              <w:rPr>
                <w:sz w:val="25"/>
                <w:szCs w:val="25"/>
              </w:rPr>
              <w:t>й</w:t>
            </w:r>
            <w:r w:rsidRPr="00C2708A">
              <w:rPr>
                <w:sz w:val="25"/>
                <w:szCs w:val="25"/>
              </w:rPr>
              <w:t xml:space="preserve">. </w:t>
            </w:r>
          </w:p>
          <w:p w14:paraId="513B65A6" w14:textId="2EAC6793" w:rsidR="001A43D1" w:rsidRPr="006C2C9D" w:rsidRDefault="00E94EFB" w:rsidP="00857E32">
            <w:pPr>
              <w:jc w:val="both"/>
              <w:rPr>
                <w:sz w:val="25"/>
                <w:szCs w:val="25"/>
              </w:rPr>
            </w:pPr>
            <w:r w:rsidRPr="00C2708A">
              <w:rPr>
                <w:sz w:val="25"/>
                <w:szCs w:val="25"/>
              </w:rPr>
              <w:t>С начала 201</w:t>
            </w:r>
            <w:r w:rsidR="00857E32">
              <w:rPr>
                <w:sz w:val="25"/>
                <w:szCs w:val="25"/>
              </w:rPr>
              <w:t>8</w:t>
            </w:r>
            <w:r w:rsidRPr="00C2708A">
              <w:rPr>
                <w:sz w:val="25"/>
                <w:szCs w:val="25"/>
              </w:rPr>
              <w:t xml:space="preserve"> года трудоустроено всего </w:t>
            </w:r>
            <w:r w:rsidR="00857E32">
              <w:rPr>
                <w:sz w:val="25"/>
                <w:szCs w:val="25"/>
              </w:rPr>
              <w:t>49</w:t>
            </w:r>
            <w:r w:rsidRPr="00C2708A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6C2C9D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E30BEF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6C2C9D" w:rsidRDefault="00041ACC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6C2C9D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6C2C9D" w:rsidRDefault="00BC4C35" w:rsidP="00B21969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6C84F32" w14:textId="279D677B" w:rsidR="00490830" w:rsidRPr="006C2C9D" w:rsidRDefault="00490830" w:rsidP="00490830">
            <w:pPr>
              <w:ind w:hanging="21"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</w:t>
            </w:r>
            <w:proofErr w:type="spellStart"/>
            <w:r w:rsidRPr="006C2C9D">
              <w:rPr>
                <w:sz w:val="25"/>
                <w:szCs w:val="25"/>
              </w:rPr>
              <w:t>Тюменьстат</w:t>
            </w:r>
            <w:proofErr w:type="spellEnd"/>
            <w:r w:rsidRPr="006C2C9D">
              <w:rPr>
                <w:sz w:val="25"/>
                <w:szCs w:val="25"/>
              </w:rPr>
              <w:t>) по состоянию на 01.</w:t>
            </w:r>
            <w:r w:rsidR="00E94EFB">
              <w:rPr>
                <w:sz w:val="25"/>
                <w:szCs w:val="25"/>
              </w:rPr>
              <w:t>01</w:t>
            </w:r>
            <w:r w:rsidRPr="006C2C9D">
              <w:rPr>
                <w:sz w:val="25"/>
                <w:szCs w:val="25"/>
              </w:rPr>
              <w:t>.201</w:t>
            </w:r>
            <w:r w:rsidR="00E94EFB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2F7F22D9" w14:textId="031662F5" w:rsidR="00E94EFB" w:rsidRPr="00E94EFB" w:rsidRDefault="00E94EFB" w:rsidP="00E94EFB">
            <w:pPr>
              <w:ind w:hanging="21"/>
              <w:jc w:val="both"/>
              <w:rPr>
                <w:sz w:val="25"/>
                <w:szCs w:val="25"/>
              </w:rPr>
            </w:pPr>
            <w:r w:rsidRPr="00E94EFB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E94EFB">
              <w:rPr>
                <w:sz w:val="25"/>
                <w:szCs w:val="25"/>
              </w:rPr>
              <w:t>в</w:t>
            </w:r>
            <w:proofErr w:type="gramEnd"/>
            <w:r w:rsidRPr="00E94EFB">
              <w:rPr>
                <w:sz w:val="25"/>
                <w:szCs w:val="25"/>
              </w:rPr>
              <w:t xml:space="preserve"> </w:t>
            </w:r>
            <w:proofErr w:type="gramStart"/>
            <w:r w:rsidRPr="00E94EFB">
              <w:rPr>
                <w:sz w:val="25"/>
                <w:szCs w:val="25"/>
              </w:rPr>
              <w:t>Ханты-Мансийском</w:t>
            </w:r>
            <w:proofErr w:type="gramEnd"/>
            <w:r w:rsidRPr="00E94EFB">
              <w:rPr>
                <w:sz w:val="25"/>
                <w:szCs w:val="25"/>
              </w:rPr>
              <w:t xml:space="preserve"> автономном округе - Югре на </w:t>
            </w:r>
            <w:r w:rsidR="00857E32">
              <w:rPr>
                <w:sz w:val="25"/>
                <w:szCs w:val="25"/>
              </w:rPr>
              <w:t>31</w:t>
            </w:r>
            <w:r w:rsidRPr="00E94EFB">
              <w:rPr>
                <w:sz w:val="25"/>
                <w:szCs w:val="25"/>
              </w:rPr>
              <w:t>.</w:t>
            </w:r>
            <w:r w:rsidR="00857E32">
              <w:rPr>
                <w:sz w:val="25"/>
                <w:szCs w:val="25"/>
              </w:rPr>
              <w:t>01</w:t>
            </w:r>
            <w:r w:rsidRPr="00E94EFB">
              <w:rPr>
                <w:sz w:val="25"/>
                <w:szCs w:val="25"/>
              </w:rPr>
              <w:t>.201</w:t>
            </w:r>
            <w:r w:rsidR="00857E32">
              <w:rPr>
                <w:sz w:val="25"/>
                <w:szCs w:val="25"/>
              </w:rPr>
              <w:t>8</w:t>
            </w:r>
            <w:r w:rsidRPr="00E94EFB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3B68AACF" w14:textId="01506757" w:rsidR="00E94EFB" w:rsidRPr="00E94EFB" w:rsidRDefault="00E94EFB" w:rsidP="00E94EFB">
            <w:pPr>
              <w:ind w:hanging="21"/>
              <w:jc w:val="both"/>
              <w:rPr>
                <w:sz w:val="25"/>
                <w:szCs w:val="25"/>
              </w:rPr>
            </w:pPr>
            <w:r w:rsidRPr="00E94EFB">
              <w:rPr>
                <w:sz w:val="25"/>
                <w:szCs w:val="25"/>
              </w:rPr>
              <w:t xml:space="preserve">По данным прокуратуры города Когалыма, по состоянию на </w:t>
            </w:r>
            <w:r w:rsidR="00857E32">
              <w:rPr>
                <w:sz w:val="25"/>
                <w:szCs w:val="25"/>
              </w:rPr>
              <w:t>29</w:t>
            </w:r>
            <w:r w:rsidRPr="00E94EFB">
              <w:rPr>
                <w:sz w:val="25"/>
                <w:szCs w:val="25"/>
              </w:rPr>
              <w:t>.</w:t>
            </w:r>
            <w:r w:rsidR="00857E32">
              <w:rPr>
                <w:sz w:val="25"/>
                <w:szCs w:val="25"/>
              </w:rPr>
              <w:t>01</w:t>
            </w:r>
            <w:r w:rsidRPr="00E94EFB">
              <w:rPr>
                <w:sz w:val="25"/>
                <w:szCs w:val="25"/>
              </w:rPr>
              <w:t>.201</w:t>
            </w:r>
            <w:r w:rsidR="00857E32">
              <w:rPr>
                <w:sz w:val="25"/>
                <w:szCs w:val="25"/>
              </w:rPr>
              <w:t>8</w:t>
            </w:r>
            <w:r w:rsidRPr="00E94EFB">
              <w:rPr>
                <w:sz w:val="25"/>
                <w:szCs w:val="25"/>
              </w:rPr>
              <w:t xml:space="preserve"> в городе Когалыме задолженности по выплате заработной платы на предприятиях и организациях города нет.</w:t>
            </w:r>
          </w:p>
          <w:p w14:paraId="35DA0D68" w14:textId="396DA815" w:rsidR="001A43D1" w:rsidRPr="006C2C9D" w:rsidRDefault="00E94EFB" w:rsidP="00E94EFB">
            <w:pPr>
              <w:ind w:hanging="21"/>
              <w:jc w:val="both"/>
              <w:rPr>
                <w:sz w:val="25"/>
                <w:szCs w:val="25"/>
              </w:rPr>
            </w:pPr>
            <w:r w:rsidRPr="00E94EFB">
              <w:rPr>
                <w:sz w:val="25"/>
                <w:szCs w:val="25"/>
              </w:rPr>
              <w:t>Данный вопрос находится на постоянном контроле главы города Когалыма и прокуратуры города Когалыма.</w:t>
            </w:r>
          </w:p>
        </w:tc>
      </w:tr>
      <w:tr w:rsidR="00041ACC" w:rsidRPr="006C2C9D" w14:paraId="763C385A" w14:textId="77777777" w:rsidTr="00506D14">
        <w:tblPrEx>
          <w:tblBorders>
            <w:insideH w:val="nil"/>
          </w:tblBorders>
        </w:tblPrEx>
        <w:trPr>
          <w:trHeight w:val="19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E30BEF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6C2C9D" w:rsidRDefault="00041ACC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013F323" w:rsidR="00EE3439" w:rsidRPr="006C2C9D" w:rsidRDefault="00EE3439" w:rsidP="00EE3439">
            <w:pPr>
              <w:jc w:val="both"/>
              <w:rPr>
                <w:sz w:val="25"/>
                <w:szCs w:val="25"/>
              </w:rPr>
            </w:pPr>
          </w:p>
          <w:p w14:paraId="6417BD83" w14:textId="47FA706F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6C2C9D" w:rsidRDefault="00BC4C35" w:rsidP="0005653C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6C2C9D" w:rsidRDefault="00041ACC" w:rsidP="0005653C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6C2C9D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E30BEF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6C2C9D" w:rsidRDefault="00041ACC" w:rsidP="00DD4A22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6C2C9D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6C2C9D" w:rsidRDefault="00EE3439" w:rsidP="00DD4A22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6C2C9D" w:rsidRDefault="00BC4C35" w:rsidP="0005653C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5B6BD3EE" w:rsidR="00041ACC" w:rsidRPr="006C2C9D" w:rsidRDefault="00E6344C" w:rsidP="00186E48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Ежедекадно 10, 20, 30 числа месяца подаются сведения о выявлении случаев неформальной занятости. </w:t>
            </w:r>
            <w:proofErr w:type="gramStart"/>
            <w:r w:rsidRPr="006C2C9D">
              <w:rPr>
                <w:sz w:val="25"/>
                <w:szCs w:val="25"/>
              </w:rPr>
              <w:t xml:space="preserve">На последнюю отчетную дату выявлено </w:t>
            </w:r>
            <w:r w:rsidR="00186E48">
              <w:rPr>
                <w:sz w:val="25"/>
                <w:szCs w:val="25"/>
              </w:rPr>
              <w:t>12</w:t>
            </w:r>
            <w:r w:rsidRPr="006C2C9D">
              <w:rPr>
                <w:sz w:val="25"/>
                <w:szCs w:val="25"/>
              </w:rPr>
              <w:t xml:space="preserve"> человек (работников организаций) с которыми не были заключены трудовые договора, из них впоследствии заключены трудовые договора с </w:t>
            </w:r>
            <w:r w:rsidR="00186E48">
              <w:rPr>
                <w:sz w:val="25"/>
                <w:szCs w:val="25"/>
              </w:rPr>
              <w:t>12</w:t>
            </w:r>
            <w:r w:rsidRPr="006C2C9D">
              <w:rPr>
                <w:sz w:val="25"/>
                <w:szCs w:val="25"/>
              </w:rPr>
              <w:t xml:space="preserve"> работниками (</w:t>
            </w:r>
            <w:r w:rsidR="00186E48">
              <w:rPr>
                <w:sz w:val="25"/>
                <w:szCs w:val="25"/>
              </w:rPr>
              <w:t>2,4</w:t>
            </w:r>
            <w:r w:rsidRPr="006C2C9D">
              <w:rPr>
                <w:sz w:val="25"/>
                <w:szCs w:val="25"/>
              </w:rPr>
              <w:t>% от годового плана (</w:t>
            </w:r>
            <w:r w:rsidR="00186E48">
              <w:rPr>
                <w:sz w:val="25"/>
                <w:szCs w:val="25"/>
              </w:rPr>
              <w:t>492</w:t>
            </w:r>
            <w:r w:rsidRPr="006C2C9D">
              <w:rPr>
                <w:sz w:val="25"/>
                <w:szCs w:val="25"/>
              </w:rPr>
              <w:t xml:space="preserve"> человек</w:t>
            </w:r>
            <w:r w:rsidR="00186E48">
              <w:rPr>
                <w:sz w:val="25"/>
                <w:szCs w:val="25"/>
              </w:rPr>
              <w:t>а</w:t>
            </w:r>
            <w:r w:rsidRPr="006C2C9D">
              <w:rPr>
                <w:sz w:val="25"/>
                <w:szCs w:val="25"/>
              </w:rPr>
              <w:t>).</w:t>
            </w:r>
            <w:proofErr w:type="gramEnd"/>
          </w:p>
        </w:tc>
      </w:tr>
      <w:tr w:rsidR="00041ACC" w:rsidRPr="006C2C9D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E30BEF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6C2C9D" w:rsidRDefault="00041ACC" w:rsidP="00C6124D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6C2C9D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6C2C9D" w:rsidRDefault="00EE3439" w:rsidP="00C6124D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6C2C9D" w:rsidRDefault="00BC4C35" w:rsidP="00A1531E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В </w:t>
            </w:r>
            <w:r w:rsidR="00041ACC" w:rsidRPr="006C2C9D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49028021" w:rsidR="00992D84" w:rsidRPr="006C2C9D" w:rsidRDefault="00186E48" w:rsidP="00186E48">
            <w:pPr>
              <w:jc w:val="both"/>
              <w:rPr>
                <w:sz w:val="25"/>
                <w:szCs w:val="25"/>
              </w:rPr>
            </w:pPr>
            <w:r w:rsidRPr="00186E48">
              <w:rPr>
                <w:sz w:val="25"/>
                <w:szCs w:val="25"/>
              </w:rPr>
              <w:t>По оперативным данным на 01.02.2018 мероприятия по трудоустройству несовершеннолетних граждан (</w:t>
            </w:r>
            <w:proofErr w:type="gramStart"/>
            <w:r w:rsidRPr="00186E48">
              <w:rPr>
                <w:sz w:val="25"/>
                <w:szCs w:val="25"/>
              </w:rPr>
              <w:t>согласно</w:t>
            </w:r>
            <w:proofErr w:type="gramEnd"/>
            <w:r w:rsidRPr="00186E48">
              <w:rPr>
                <w:sz w:val="25"/>
                <w:szCs w:val="25"/>
              </w:rPr>
              <w:t xml:space="preserve"> технического задания) запланированы с февраля 2018 года. На общественные работы трудоустроено безработных граждан 15 человек, за соответствующий период 2017 года 27 человек.</w:t>
            </w:r>
          </w:p>
        </w:tc>
      </w:tr>
      <w:tr w:rsidR="00041ACC" w:rsidRPr="006C2C9D" w14:paraId="47423CA4" w14:textId="77777777" w:rsidTr="00506D14">
        <w:trPr>
          <w:trHeight w:val="3346"/>
          <w:jc w:val="center"/>
        </w:trPr>
        <w:tc>
          <w:tcPr>
            <w:tcW w:w="161" w:type="pct"/>
          </w:tcPr>
          <w:p w14:paraId="02739067" w14:textId="77777777" w:rsidR="00041ACC" w:rsidRPr="00E30BEF" w:rsidRDefault="00041ACC" w:rsidP="00492680">
            <w:pPr>
              <w:jc w:val="center"/>
              <w:rPr>
                <w:sz w:val="25"/>
                <w:szCs w:val="25"/>
              </w:rPr>
            </w:pPr>
            <w:r w:rsidRPr="00E30BEF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6C2C9D" w:rsidRDefault="00041ACC" w:rsidP="00C6124D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6C2C9D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6C2C9D" w:rsidRDefault="00EE3439" w:rsidP="00C6124D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6C2C9D" w:rsidRDefault="00BC4C35" w:rsidP="0049268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13E95167" w:rsidR="00041ACC" w:rsidRPr="006C2C9D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6C2C9D">
              <w:rPr>
                <w:sz w:val="25"/>
                <w:szCs w:val="25"/>
              </w:rPr>
              <w:t xml:space="preserve"> по сравнению с 2015 годом</w:t>
            </w:r>
            <w:r w:rsidRPr="006C2C9D">
              <w:rPr>
                <w:sz w:val="25"/>
                <w:szCs w:val="25"/>
              </w:rPr>
              <w:t>.</w:t>
            </w:r>
            <w:r w:rsidR="00AF5E4C" w:rsidRPr="006C2C9D">
              <w:rPr>
                <w:sz w:val="25"/>
                <w:szCs w:val="25"/>
              </w:rPr>
              <w:t xml:space="preserve"> Повышение родительской платы в 201</w:t>
            </w:r>
            <w:r w:rsidR="00E47C0E">
              <w:rPr>
                <w:sz w:val="25"/>
                <w:szCs w:val="25"/>
              </w:rPr>
              <w:t>8</w:t>
            </w:r>
            <w:r w:rsidR="00AF5E4C" w:rsidRPr="006C2C9D">
              <w:rPr>
                <w:sz w:val="25"/>
                <w:szCs w:val="25"/>
              </w:rPr>
              <w:t xml:space="preserve"> году не планируется.</w:t>
            </w:r>
          </w:p>
          <w:p w14:paraId="46F7D580" w14:textId="77777777" w:rsidR="00041ACC" w:rsidRPr="006C2C9D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6C2C9D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6C2C9D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6C2C9D">
              <w:rPr>
                <w:sz w:val="25"/>
                <w:szCs w:val="25"/>
              </w:rPr>
              <w:t>ребе</w:t>
            </w:r>
            <w:r w:rsidRPr="006C2C9D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6C2C9D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6C2C9D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E30BEF" w:rsidRDefault="00041ACC" w:rsidP="00492680">
            <w:pPr>
              <w:jc w:val="center"/>
              <w:rPr>
                <w:sz w:val="25"/>
                <w:szCs w:val="25"/>
              </w:rPr>
            </w:pPr>
            <w:r w:rsidRPr="00E30BEF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6C2C9D" w:rsidRDefault="00041ACC" w:rsidP="0049268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6C2C9D" w:rsidRDefault="00041ACC" w:rsidP="0049268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6C2C9D" w:rsidRDefault="00DD4A22" w:rsidP="0049268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- на горюче-смазочные материалы</w:t>
            </w:r>
            <w:r w:rsidR="00041ACC" w:rsidRPr="006C2C9D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6C2C9D" w:rsidRDefault="00DD4A22" w:rsidP="00492680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6C2C9D" w:rsidRDefault="00971A05" w:rsidP="0049268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6C2C9D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6C2C9D" w:rsidRDefault="00BC4C35" w:rsidP="0049268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6C2C9D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6C2C9D" w:rsidRDefault="00BC4C35" w:rsidP="0049268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75D8DFF1" w14:textId="77777777" w:rsidR="00186E48" w:rsidRPr="00186E48" w:rsidRDefault="00186E48" w:rsidP="00186E48">
            <w:pPr>
              <w:jc w:val="both"/>
              <w:rPr>
                <w:sz w:val="25"/>
                <w:szCs w:val="25"/>
              </w:rPr>
            </w:pPr>
            <w:r w:rsidRPr="00186E48">
              <w:rPr>
                <w:sz w:val="25"/>
                <w:szCs w:val="25"/>
              </w:rPr>
              <w:t>Повышение цен на социально-значимые товары (набор из 26 наименований продуктов питания) в городе Когалыме на конец января составило 0,5%. Город Когалым по стоимости набора из 26 наименований продуктов питания занимает 10 место в рейтинге среди 13 городов ХМАО-Югры.</w:t>
            </w:r>
          </w:p>
          <w:p w14:paraId="1C141F8F" w14:textId="77777777" w:rsidR="00186E48" w:rsidRPr="00186E48" w:rsidRDefault="00186E48" w:rsidP="00186E48">
            <w:pPr>
              <w:jc w:val="both"/>
              <w:rPr>
                <w:sz w:val="25"/>
                <w:szCs w:val="25"/>
              </w:rPr>
            </w:pPr>
          </w:p>
          <w:p w14:paraId="60BD0E04" w14:textId="19B085F7" w:rsidR="00186E48" w:rsidRPr="00186E48" w:rsidRDefault="00186E48" w:rsidP="00186E48">
            <w:pPr>
              <w:jc w:val="both"/>
              <w:rPr>
                <w:sz w:val="25"/>
                <w:szCs w:val="25"/>
              </w:rPr>
            </w:pPr>
            <w:r w:rsidRPr="00186E48">
              <w:rPr>
                <w:sz w:val="25"/>
                <w:szCs w:val="25"/>
              </w:rPr>
              <w:t>Цены на ГСМ за я</w:t>
            </w:r>
            <w:r>
              <w:rPr>
                <w:sz w:val="25"/>
                <w:szCs w:val="25"/>
              </w:rPr>
              <w:t>нварь 2018 года не изменились.</w:t>
            </w:r>
          </w:p>
          <w:p w14:paraId="4A05762A" w14:textId="4FCF8D90" w:rsidR="00FD14E7" w:rsidRPr="006C2C9D" w:rsidRDefault="00186E48" w:rsidP="00186E48">
            <w:pPr>
              <w:jc w:val="both"/>
              <w:rPr>
                <w:sz w:val="25"/>
                <w:szCs w:val="25"/>
              </w:rPr>
            </w:pPr>
            <w:r w:rsidRPr="00186E48">
              <w:rPr>
                <w:sz w:val="25"/>
                <w:szCs w:val="25"/>
              </w:rPr>
              <w:t>С начала 2018 года цены не изменились.</w:t>
            </w:r>
          </w:p>
        </w:tc>
      </w:tr>
      <w:tr w:rsidR="00041ACC" w:rsidRPr="006C2C9D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E30BEF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6C2C9D" w:rsidRDefault="00041ACC" w:rsidP="0005653C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6C2C9D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о</w:t>
            </w:r>
            <w:r w:rsidR="00041ACC" w:rsidRPr="006C2C9D">
              <w:rPr>
                <w:sz w:val="25"/>
                <w:szCs w:val="25"/>
              </w:rPr>
              <w:t xml:space="preserve">тдел развития жилищно-коммунального хозяйства </w:t>
            </w:r>
            <w:r w:rsidR="00041ACC" w:rsidRPr="006C2C9D">
              <w:rPr>
                <w:sz w:val="25"/>
                <w:szCs w:val="25"/>
              </w:rPr>
              <w:lastRenderedPageBreak/>
              <w:t>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6C2C9D" w:rsidRDefault="00BC4C35" w:rsidP="00A1531E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4A5E680" w14:textId="585953E3" w:rsidR="00FE409A" w:rsidRPr="00FE409A" w:rsidRDefault="00FE409A" w:rsidP="00FE409A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FE409A">
              <w:rPr>
                <w:rFonts w:eastAsiaTheme="minorHAnsi"/>
                <w:sz w:val="24"/>
                <w:szCs w:val="24"/>
                <w:lang w:eastAsia="en-US"/>
              </w:rPr>
              <w:t>В соответствии с постановлением Правительства ХМАО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</w:t>
            </w:r>
            <w:r w:rsidRPr="00FE409A">
              <w:rPr>
                <w:rFonts w:eastAsiaTheme="minorHAnsi"/>
                <w:sz w:val="24"/>
                <w:szCs w:val="24"/>
                <w:lang w:eastAsia="en-US"/>
              </w:rPr>
              <w:t xml:space="preserve"> Югры от 09.10.2013 №423-п «О государственной программе ХМАО – Югры «Развитие жилищно-коммунального комплекса и повышение энергетической эффективности в ХМАО – Югре на 2018-2025 годы и на период до 2030 года» (редакция  от 19.01.2018 №5-п), субсидия на 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</w:t>
            </w:r>
            <w:proofErr w:type="gramEnd"/>
            <w:r w:rsidRPr="00FE409A">
              <w:rPr>
                <w:rFonts w:eastAsiaTheme="minorHAnsi"/>
                <w:sz w:val="24"/>
                <w:szCs w:val="24"/>
                <w:lang w:eastAsia="en-US"/>
              </w:rPr>
              <w:t>, водоснабжения и водоотведения, городу Когалыму не предоставляется.</w:t>
            </w:r>
          </w:p>
          <w:p w14:paraId="3155FC83" w14:textId="702E209C" w:rsidR="00570131" w:rsidRPr="006C2C9D" w:rsidRDefault="00570131" w:rsidP="00F13319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6C2C9D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E30BEF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6C2C9D" w:rsidRDefault="00041ACC" w:rsidP="002E1B7A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230876F9" w:rsidR="00041ACC" w:rsidRPr="006C2C9D" w:rsidRDefault="00041ACC" w:rsidP="002E1B7A">
            <w:pPr>
              <w:jc w:val="both"/>
              <w:rPr>
                <w:sz w:val="25"/>
                <w:szCs w:val="25"/>
              </w:rPr>
            </w:pPr>
          </w:p>
          <w:p w14:paraId="2CBE435F" w14:textId="26C12C4D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6C2C9D" w:rsidRDefault="00BC4C35" w:rsidP="0096081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246AA5B7" w:rsidR="00041ACC" w:rsidRPr="00DA451A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С начала 201</w:t>
            </w:r>
            <w:r w:rsidR="00D905A9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D905A9">
              <w:rPr>
                <w:sz w:val="25"/>
                <w:szCs w:val="25"/>
              </w:rPr>
              <w:t>3,6</w:t>
            </w:r>
            <w:r w:rsidR="002366DB" w:rsidRPr="006C2C9D">
              <w:rPr>
                <w:sz w:val="25"/>
                <w:szCs w:val="25"/>
              </w:rPr>
              <w:t xml:space="preserve"> </w:t>
            </w:r>
            <w:r w:rsidRPr="006C2C9D">
              <w:rPr>
                <w:sz w:val="25"/>
                <w:szCs w:val="25"/>
              </w:rPr>
              <w:t>тонн</w:t>
            </w:r>
            <w:r w:rsidR="00CE0937" w:rsidRPr="006C2C9D">
              <w:rPr>
                <w:sz w:val="25"/>
                <w:szCs w:val="25"/>
              </w:rPr>
              <w:t>ы</w:t>
            </w:r>
            <w:r w:rsidRPr="006C2C9D">
              <w:rPr>
                <w:sz w:val="25"/>
                <w:szCs w:val="25"/>
              </w:rPr>
              <w:t xml:space="preserve"> мяса в живом весе </w:t>
            </w:r>
            <w:r w:rsidRPr="003A08DD">
              <w:rPr>
                <w:sz w:val="25"/>
                <w:szCs w:val="25"/>
              </w:rPr>
              <w:t>(</w:t>
            </w:r>
            <w:r w:rsidR="003A08DD" w:rsidRPr="003A08DD">
              <w:rPr>
                <w:sz w:val="25"/>
                <w:szCs w:val="25"/>
              </w:rPr>
              <w:t>2,0</w:t>
            </w:r>
            <w:r w:rsidRPr="003A08DD">
              <w:rPr>
                <w:sz w:val="25"/>
                <w:szCs w:val="25"/>
              </w:rPr>
              <w:t>% от плана на год),</w:t>
            </w:r>
            <w:r w:rsidRPr="00DA451A">
              <w:rPr>
                <w:sz w:val="25"/>
                <w:szCs w:val="25"/>
              </w:rPr>
              <w:t xml:space="preserve"> производство молока составило </w:t>
            </w:r>
            <w:r w:rsidR="00D905A9">
              <w:rPr>
                <w:sz w:val="25"/>
                <w:szCs w:val="25"/>
              </w:rPr>
              <w:t>9,3</w:t>
            </w:r>
            <w:r w:rsidRPr="00DA451A">
              <w:rPr>
                <w:sz w:val="25"/>
                <w:szCs w:val="25"/>
              </w:rPr>
              <w:t xml:space="preserve"> </w:t>
            </w:r>
            <w:r w:rsidRPr="003A08DD">
              <w:rPr>
                <w:sz w:val="25"/>
                <w:szCs w:val="25"/>
              </w:rPr>
              <w:t>тонн</w:t>
            </w:r>
            <w:r w:rsidR="009B476E" w:rsidRPr="003A08DD">
              <w:rPr>
                <w:sz w:val="25"/>
                <w:szCs w:val="25"/>
              </w:rPr>
              <w:t>ы</w:t>
            </w:r>
            <w:r w:rsidRPr="003A08DD">
              <w:rPr>
                <w:sz w:val="25"/>
                <w:szCs w:val="25"/>
              </w:rPr>
              <w:t xml:space="preserve"> </w:t>
            </w:r>
            <w:r w:rsidR="004A01A8" w:rsidRPr="003A08DD">
              <w:rPr>
                <w:sz w:val="25"/>
                <w:szCs w:val="25"/>
              </w:rPr>
              <w:t>(</w:t>
            </w:r>
            <w:r w:rsidR="003A08DD" w:rsidRPr="003A08DD">
              <w:rPr>
                <w:sz w:val="25"/>
                <w:szCs w:val="25"/>
              </w:rPr>
              <w:t>10,0</w:t>
            </w:r>
            <w:r w:rsidRPr="003A08DD">
              <w:rPr>
                <w:sz w:val="25"/>
                <w:szCs w:val="25"/>
              </w:rPr>
              <w:t>% от плана на год).</w:t>
            </w:r>
            <w:r w:rsidRPr="00DA451A">
              <w:rPr>
                <w:sz w:val="25"/>
                <w:szCs w:val="25"/>
              </w:rPr>
              <w:t xml:space="preserve"> </w:t>
            </w:r>
          </w:p>
          <w:p w14:paraId="401336A9" w14:textId="69BFB288" w:rsidR="00041ACC" w:rsidRPr="006C2C9D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DA451A">
              <w:rPr>
                <w:sz w:val="25"/>
                <w:szCs w:val="25"/>
              </w:rPr>
              <w:t>По состоянию на 01.</w:t>
            </w:r>
            <w:r w:rsidR="001C37E4" w:rsidRPr="00DA451A">
              <w:rPr>
                <w:sz w:val="25"/>
                <w:szCs w:val="25"/>
              </w:rPr>
              <w:t>0</w:t>
            </w:r>
            <w:r w:rsidR="00D905A9">
              <w:rPr>
                <w:sz w:val="25"/>
                <w:szCs w:val="25"/>
              </w:rPr>
              <w:t>2</w:t>
            </w:r>
            <w:r w:rsidR="00CE0937" w:rsidRPr="00DA451A">
              <w:rPr>
                <w:sz w:val="25"/>
                <w:szCs w:val="25"/>
              </w:rPr>
              <w:t>.</w:t>
            </w:r>
            <w:r w:rsidRPr="00DA451A">
              <w:rPr>
                <w:sz w:val="25"/>
                <w:szCs w:val="25"/>
              </w:rPr>
              <w:t>201</w:t>
            </w:r>
            <w:r w:rsidR="001C37E4" w:rsidRPr="00DA451A">
              <w:rPr>
                <w:sz w:val="25"/>
                <w:szCs w:val="25"/>
              </w:rPr>
              <w:t>8</w:t>
            </w:r>
            <w:r w:rsidRPr="00DA451A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CE0937" w:rsidRPr="00DA451A">
              <w:rPr>
                <w:sz w:val="25"/>
                <w:szCs w:val="25"/>
              </w:rPr>
              <w:t>13</w:t>
            </w:r>
            <w:r w:rsidR="00D905A9">
              <w:rPr>
                <w:sz w:val="25"/>
                <w:szCs w:val="25"/>
              </w:rPr>
              <w:t>2</w:t>
            </w:r>
            <w:r w:rsidRPr="00DA451A">
              <w:rPr>
                <w:sz w:val="25"/>
                <w:szCs w:val="25"/>
              </w:rPr>
              <w:t xml:space="preserve"> </w:t>
            </w:r>
            <w:r w:rsidRPr="003A08DD">
              <w:rPr>
                <w:sz w:val="25"/>
                <w:szCs w:val="25"/>
              </w:rPr>
              <w:t>голов</w:t>
            </w:r>
            <w:r w:rsidR="00D905A9" w:rsidRPr="003A08DD">
              <w:rPr>
                <w:sz w:val="25"/>
                <w:szCs w:val="25"/>
              </w:rPr>
              <w:t>ы</w:t>
            </w:r>
            <w:r w:rsidRPr="003A08DD">
              <w:rPr>
                <w:sz w:val="25"/>
                <w:szCs w:val="25"/>
              </w:rPr>
              <w:t xml:space="preserve"> (</w:t>
            </w:r>
            <w:r w:rsidR="003A08DD">
              <w:rPr>
                <w:sz w:val="25"/>
                <w:szCs w:val="25"/>
              </w:rPr>
              <w:t>94,0</w:t>
            </w:r>
            <w:r w:rsidRPr="003A08DD">
              <w:rPr>
                <w:sz w:val="25"/>
                <w:szCs w:val="25"/>
              </w:rPr>
              <w:t>% от плана на год), в</w:t>
            </w:r>
            <w:r w:rsidRPr="00DA451A">
              <w:rPr>
                <w:sz w:val="25"/>
                <w:szCs w:val="25"/>
              </w:rPr>
              <w:t xml:space="preserve"> том числе коров дойных 2</w:t>
            </w:r>
            <w:r w:rsidR="00CE0937" w:rsidRPr="00DA451A">
              <w:rPr>
                <w:sz w:val="25"/>
                <w:szCs w:val="25"/>
              </w:rPr>
              <w:t>9</w:t>
            </w:r>
            <w:r w:rsidRPr="00DA451A">
              <w:rPr>
                <w:sz w:val="25"/>
                <w:szCs w:val="25"/>
              </w:rPr>
              <w:t xml:space="preserve"> голов (</w:t>
            </w:r>
            <w:r w:rsidR="009B476E" w:rsidRPr="00DA451A">
              <w:rPr>
                <w:sz w:val="25"/>
                <w:szCs w:val="25"/>
              </w:rPr>
              <w:t>103,6</w:t>
            </w:r>
            <w:r w:rsidRPr="00DA451A">
              <w:rPr>
                <w:sz w:val="25"/>
                <w:szCs w:val="25"/>
              </w:rPr>
              <w:t xml:space="preserve">% от плана на год), коз дойных </w:t>
            </w:r>
            <w:r w:rsidR="00E61820" w:rsidRPr="00DA451A">
              <w:rPr>
                <w:sz w:val="25"/>
                <w:szCs w:val="25"/>
              </w:rPr>
              <w:t>1</w:t>
            </w:r>
            <w:r w:rsidR="00EB2FC5" w:rsidRPr="00DA451A">
              <w:rPr>
                <w:sz w:val="25"/>
                <w:szCs w:val="25"/>
              </w:rPr>
              <w:t>9</w:t>
            </w:r>
            <w:r w:rsidRPr="00DA451A">
              <w:rPr>
                <w:sz w:val="25"/>
                <w:szCs w:val="25"/>
              </w:rPr>
              <w:t xml:space="preserve"> голов. Поголовье свиней составило </w:t>
            </w:r>
            <w:r w:rsidR="00056C38" w:rsidRPr="00DA451A">
              <w:rPr>
                <w:sz w:val="25"/>
                <w:szCs w:val="25"/>
              </w:rPr>
              <w:t>45</w:t>
            </w:r>
            <w:r w:rsidR="00D905A9">
              <w:rPr>
                <w:sz w:val="25"/>
                <w:szCs w:val="25"/>
              </w:rPr>
              <w:t>0</w:t>
            </w:r>
            <w:r w:rsidRPr="00DA451A">
              <w:rPr>
                <w:sz w:val="25"/>
                <w:szCs w:val="25"/>
              </w:rPr>
              <w:t xml:space="preserve"> </w:t>
            </w:r>
            <w:r w:rsidRPr="003A08DD">
              <w:rPr>
                <w:sz w:val="25"/>
                <w:szCs w:val="25"/>
              </w:rPr>
              <w:t>голов</w:t>
            </w:r>
            <w:r w:rsidR="00C23B98" w:rsidRPr="003A08DD">
              <w:rPr>
                <w:sz w:val="25"/>
                <w:szCs w:val="25"/>
              </w:rPr>
              <w:t>ы</w:t>
            </w:r>
            <w:r w:rsidRPr="003A08DD">
              <w:rPr>
                <w:sz w:val="25"/>
                <w:szCs w:val="25"/>
              </w:rPr>
              <w:t xml:space="preserve"> (</w:t>
            </w:r>
            <w:r w:rsidR="003A08DD" w:rsidRPr="003A08DD">
              <w:rPr>
                <w:sz w:val="25"/>
                <w:szCs w:val="25"/>
              </w:rPr>
              <w:t>99,0</w:t>
            </w:r>
            <w:r w:rsidRPr="003A08DD">
              <w:rPr>
                <w:sz w:val="25"/>
                <w:szCs w:val="25"/>
              </w:rPr>
              <w:t>% от плана на год), птица вс</w:t>
            </w:r>
            <w:r w:rsidRPr="00DA451A">
              <w:rPr>
                <w:sz w:val="25"/>
                <w:szCs w:val="25"/>
              </w:rPr>
              <w:t xml:space="preserve">ех возрастов </w:t>
            </w:r>
            <w:r w:rsidR="00EB2FC5" w:rsidRPr="00DA451A">
              <w:rPr>
                <w:sz w:val="25"/>
                <w:szCs w:val="25"/>
              </w:rPr>
              <w:t>3</w:t>
            </w:r>
            <w:r w:rsidR="007F2619" w:rsidRPr="00DA451A">
              <w:rPr>
                <w:sz w:val="25"/>
                <w:szCs w:val="25"/>
              </w:rPr>
              <w:t>2</w:t>
            </w:r>
            <w:r w:rsidR="001C37E4" w:rsidRPr="00DA451A">
              <w:rPr>
                <w:sz w:val="25"/>
                <w:szCs w:val="25"/>
              </w:rPr>
              <w:t>2</w:t>
            </w:r>
            <w:r w:rsidR="008E28EC" w:rsidRPr="00DA451A">
              <w:rPr>
                <w:sz w:val="25"/>
                <w:szCs w:val="25"/>
              </w:rPr>
              <w:t xml:space="preserve"> </w:t>
            </w:r>
            <w:r w:rsidRPr="00DA451A">
              <w:rPr>
                <w:sz w:val="25"/>
                <w:szCs w:val="25"/>
              </w:rPr>
              <w:t>голов (</w:t>
            </w:r>
            <w:r w:rsidR="005B609D" w:rsidRPr="00DA451A">
              <w:rPr>
                <w:sz w:val="25"/>
                <w:szCs w:val="25"/>
              </w:rPr>
              <w:t>1</w:t>
            </w:r>
            <w:r w:rsidR="009B476E" w:rsidRPr="00DA451A">
              <w:rPr>
                <w:sz w:val="25"/>
                <w:szCs w:val="25"/>
              </w:rPr>
              <w:t>1</w:t>
            </w:r>
            <w:r w:rsidR="00DA451A" w:rsidRPr="00DA451A">
              <w:rPr>
                <w:sz w:val="25"/>
                <w:szCs w:val="25"/>
              </w:rPr>
              <w:t>5</w:t>
            </w:r>
            <w:r w:rsidRPr="00DA451A">
              <w:rPr>
                <w:sz w:val="25"/>
                <w:szCs w:val="25"/>
              </w:rPr>
              <w:t>% от плана на год).</w:t>
            </w:r>
          </w:p>
          <w:p w14:paraId="0DFB3FBC" w14:textId="672307E8" w:rsidR="00041ACC" w:rsidRPr="006C2C9D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Количество субъектов агропромышленного комплекса составляет </w:t>
            </w:r>
            <w:r w:rsidR="00CE0937" w:rsidRPr="006C2C9D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единиц.</w:t>
            </w:r>
          </w:p>
          <w:p w14:paraId="37BF4B12" w14:textId="016E98F3" w:rsidR="001C37E4" w:rsidRPr="001C37E4" w:rsidRDefault="001C37E4" w:rsidP="001C37E4">
            <w:pPr>
              <w:ind w:left="-35"/>
              <w:jc w:val="both"/>
              <w:rPr>
                <w:sz w:val="25"/>
                <w:szCs w:val="25"/>
              </w:rPr>
            </w:pPr>
            <w:r w:rsidRPr="001C37E4">
              <w:rPr>
                <w:sz w:val="25"/>
                <w:szCs w:val="25"/>
              </w:rPr>
              <w:t xml:space="preserve">Всего на исполнение муниципальной программы запланировано </w:t>
            </w:r>
            <w:r w:rsidR="00D905A9">
              <w:rPr>
                <w:sz w:val="25"/>
                <w:szCs w:val="25"/>
              </w:rPr>
              <w:t>8 772,2</w:t>
            </w:r>
            <w:r w:rsidRPr="001C37E4">
              <w:rPr>
                <w:sz w:val="25"/>
                <w:szCs w:val="25"/>
              </w:rPr>
              <w:t xml:space="preserve"> тыс. рублей, в том числе:</w:t>
            </w:r>
          </w:p>
          <w:p w14:paraId="40AFCCBA" w14:textId="1EAC8C9F" w:rsidR="001C37E4" w:rsidRPr="001C37E4" w:rsidRDefault="001C37E4" w:rsidP="001C37E4">
            <w:pPr>
              <w:ind w:left="-35"/>
              <w:jc w:val="both"/>
              <w:rPr>
                <w:sz w:val="25"/>
                <w:szCs w:val="25"/>
              </w:rPr>
            </w:pPr>
            <w:r w:rsidRPr="001C37E4">
              <w:rPr>
                <w:sz w:val="25"/>
                <w:szCs w:val="25"/>
              </w:rPr>
              <w:t xml:space="preserve">- </w:t>
            </w:r>
            <w:r w:rsidR="00D905A9">
              <w:rPr>
                <w:sz w:val="25"/>
                <w:szCs w:val="25"/>
              </w:rPr>
              <w:t>6 314,0</w:t>
            </w:r>
            <w:r w:rsidRPr="001C37E4">
              <w:rPr>
                <w:sz w:val="25"/>
                <w:szCs w:val="25"/>
              </w:rPr>
              <w:t xml:space="preserve"> тыс. рублей бюджет автономного округа;</w:t>
            </w:r>
          </w:p>
          <w:p w14:paraId="334DD795" w14:textId="4535060D" w:rsidR="001C37E4" w:rsidRPr="001C37E4" w:rsidRDefault="001C37E4" w:rsidP="001C37E4">
            <w:pPr>
              <w:ind w:left="-35"/>
              <w:jc w:val="both"/>
              <w:rPr>
                <w:sz w:val="25"/>
                <w:szCs w:val="25"/>
              </w:rPr>
            </w:pPr>
            <w:r w:rsidRPr="001C37E4">
              <w:rPr>
                <w:sz w:val="25"/>
                <w:szCs w:val="25"/>
              </w:rPr>
              <w:t xml:space="preserve">- </w:t>
            </w:r>
            <w:r w:rsidR="00D905A9">
              <w:rPr>
                <w:sz w:val="25"/>
                <w:szCs w:val="25"/>
              </w:rPr>
              <w:t>2 463,2</w:t>
            </w:r>
            <w:r w:rsidRPr="001C37E4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3C24CAB6" w14:textId="4A397A0B" w:rsidR="00C762C4" w:rsidRPr="00077CB8" w:rsidRDefault="001C37E4" w:rsidP="00D905A9">
            <w:pPr>
              <w:tabs>
                <w:tab w:val="left" w:pos="6896"/>
              </w:tabs>
              <w:ind w:left="-35"/>
              <w:jc w:val="both"/>
              <w:rPr>
                <w:sz w:val="25"/>
                <w:szCs w:val="25"/>
              </w:rPr>
            </w:pPr>
            <w:r w:rsidRPr="001C37E4">
              <w:rPr>
                <w:sz w:val="25"/>
                <w:szCs w:val="25"/>
              </w:rPr>
              <w:t>На 01.0</w:t>
            </w:r>
            <w:r w:rsidR="00D905A9">
              <w:rPr>
                <w:sz w:val="25"/>
                <w:szCs w:val="25"/>
              </w:rPr>
              <w:t>2</w:t>
            </w:r>
            <w:r w:rsidRPr="001C37E4">
              <w:rPr>
                <w:sz w:val="25"/>
                <w:szCs w:val="25"/>
              </w:rPr>
              <w:t xml:space="preserve">.2018 исполнение составило </w:t>
            </w:r>
            <w:r w:rsidR="00D905A9">
              <w:rPr>
                <w:sz w:val="25"/>
                <w:szCs w:val="25"/>
              </w:rPr>
              <w:t>142,52</w:t>
            </w:r>
            <w:r w:rsidRPr="001C37E4">
              <w:rPr>
                <w:sz w:val="25"/>
                <w:szCs w:val="25"/>
              </w:rPr>
              <w:t xml:space="preserve"> тыс. рублей.</w:t>
            </w:r>
          </w:p>
        </w:tc>
      </w:tr>
      <w:tr w:rsidR="00041ACC" w:rsidRPr="006C2C9D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5AB0DB5C" w:rsidR="00585DFF" w:rsidRPr="00E30BEF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  <w:p w14:paraId="4DDC4D3C" w14:textId="77777777" w:rsidR="00041ACC" w:rsidRPr="00E30BEF" w:rsidRDefault="00041ACC" w:rsidP="00585DFF"/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6C2C9D" w:rsidRDefault="00041ACC" w:rsidP="00B86F41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6C2C9D" w:rsidRDefault="00041ACC" w:rsidP="00B86F41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6C2C9D" w:rsidRDefault="00041ACC" w:rsidP="00B86F41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7C83B996" w:rsidR="00041ACC" w:rsidRPr="006C2C9D" w:rsidRDefault="00041ACC" w:rsidP="00D905A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201</w:t>
            </w:r>
            <w:r w:rsidR="00D905A9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6C2C9D">
              <w:rPr>
                <w:sz w:val="25"/>
                <w:szCs w:val="25"/>
              </w:rPr>
              <w:t>-ми</w:t>
            </w:r>
            <w:r w:rsidRPr="006C2C9D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585DFF" w:rsidRPr="00585DFF">
              <w:rPr>
                <w:sz w:val="25"/>
                <w:szCs w:val="25"/>
              </w:rPr>
              <w:t>0</w:t>
            </w:r>
            <w:r w:rsidR="00D905A9">
              <w:rPr>
                <w:sz w:val="25"/>
                <w:szCs w:val="25"/>
              </w:rPr>
              <w:t>2</w:t>
            </w:r>
            <w:r w:rsidRPr="006C2C9D">
              <w:rPr>
                <w:sz w:val="25"/>
                <w:szCs w:val="25"/>
              </w:rPr>
              <w:t>.201</w:t>
            </w:r>
            <w:r w:rsidR="00585DFF" w:rsidRPr="00585DFF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6C2C9D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E30BEF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6C2C9D" w:rsidRDefault="00041ACC" w:rsidP="00D57396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</w:t>
            </w:r>
            <w:r w:rsidRPr="006C2C9D">
              <w:rPr>
                <w:sz w:val="25"/>
                <w:szCs w:val="25"/>
              </w:rPr>
              <w:lastRenderedPageBreak/>
              <w:t xml:space="preserve">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6C2C9D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6C2C9D" w:rsidRDefault="00BC4C35" w:rsidP="00D57396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6C2C9D">
              <w:rPr>
                <w:sz w:val="25"/>
                <w:szCs w:val="25"/>
              </w:rPr>
              <w:t xml:space="preserve">соответствии с сетевым </w:t>
            </w:r>
            <w:r w:rsidR="00041ACC" w:rsidRPr="006C2C9D">
              <w:rPr>
                <w:sz w:val="25"/>
                <w:szCs w:val="25"/>
              </w:rPr>
              <w:lastRenderedPageBreak/>
              <w:t>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7FED7142" w:rsidR="00617B24" w:rsidRPr="00585DFF" w:rsidRDefault="005119A0" w:rsidP="005119A0">
            <w:pPr>
              <w:jc w:val="both"/>
              <w:rPr>
                <w:sz w:val="25"/>
                <w:szCs w:val="25"/>
              </w:rPr>
            </w:pPr>
            <w:r w:rsidRPr="005119A0">
              <w:rPr>
                <w:sz w:val="25"/>
                <w:szCs w:val="25"/>
              </w:rPr>
              <w:lastRenderedPageBreak/>
              <w:t>В 201</w:t>
            </w:r>
            <w:r>
              <w:rPr>
                <w:sz w:val="25"/>
                <w:szCs w:val="25"/>
              </w:rPr>
              <w:t>8</w:t>
            </w:r>
            <w:r w:rsidRPr="005119A0">
              <w:rPr>
                <w:sz w:val="25"/>
                <w:szCs w:val="25"/>
              </w:rPr>
              <w:t xml:space="preserve"> планируется проведение образовательных мероприятий (тренингов)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Когалыме.</w:t>
            </w:r>
          </w:p>
        </w:tc>
      </w:tr>
      <w:tr w:rsidR="00041ACC" w:rsidRPr="006C2C9D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6C2C9D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6C2C9D" w:rsidRDefault="00041ACC" w:rsidP="004D30BE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6C2C9D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6C2C9D" w:rsidRDefault="00BC4C35" w:rsidP="004D30BE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В </w:t>
            </w:r>
            <w:r w:rsidR="00041ACC" w:rsidRPr="006C2C9D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4A083BA1" w:rsidR="008214A2" w:rsidRPr="006C2C9D" w:rsidRDefault="005119A0" w:rsidP="005119A0">
            <w:pPr>
              <w:jc w:val="both"/>
              <w:rPr>
                <w:sz w:val="25"/>
                <w:szCs w:val="25"/>
              </w:rPr>
            </w:pPr>
            <w:r w:rsidRPr="005119A0">
              <w:rPr>
                <w:sz w:val="25"/>
                <w:szCs w:val="25"/>
              </w:rPr>
              <w:t>В январе 201</w:t>
            </w:r>
            <w:r>
              <w:rPr>
                <w:sz w:val="25"/>
                <w:szCs w:val="25"/>
              </w:rPr>
              <w:t>8</w:t>
            </w:r>
            <w:r w:rsidRPr="005119A0">
              <w:rPr>
                <w:sz w:val="25"/>
                <w:szCs w:val="25"/>
              </w:rPr>
              <w:t xml:space="preserve"> года отправлена заявка в Департамент экономического развития на предоставление финансовой поддержки субъектам малого и среднего предпринимательства в городе Когалыме.</w:t>
            </w:r>
          </w:p>
        </w:tc>
      </w:tr>
      <w:tr w:rsidR="00041ACC" w:rsidRPr="006C2C9D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6C2C9D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0E85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6C2C9D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6C2C9D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</w:t>
            </w:r>
            <w:r w:rsidRPr="006C2C9D">
              <w:rPr>
                <w:sz w:val="25"/>
                <w:szCs w:val="25"/>
              </w:rPr>
              <w:lastRenderedPageBreak/>
              <w:t>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6C2C9D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6C2C9D">
              <w:rPr>
                <w:sz w:val="25"/>
                <w:szCs w:val="25"/>
              </w:rPr>
              <w:t>в</w:t>
            </w:r>
            <w:proofErr w:type="gramEnd"/>
            <w:r w:rsidRPr="006C2C9D">
              <w:rPr>
                <w:sz w:val="25"/>
                <w:szCs w:val="25"/>
              </w:rPr>
              <w:t xml:space="preserve"> </w:t>
            </w:r>
            <w:proofErr w:type="gramStart"/>
            <w:r w:rsidRPr="006C2C9D">
              <w:rPr>
                <w:sz w:val="25"/>
                <w:szCs w:val="25"/>
              </w:rPr>
              <w:t>Ханты-Мансийском</w:t>
            </w:r>
            <w:proofErr w:type="gramEnd"/>
            <w:r w:rsidRPr="006C2C9D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6C2C9D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6C2C9D" w:rsidRDefault="00BC4C35" w:rsidP="004D30BE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6C2C9D">
              <w:rPr>
                <w:sz w:val="25"/>
                <w:szCs w:val="25"/>
              </w:rPr>
              <w:t>соответствии со сроками</w:t>
            </w:r>
            <w:r w:rsidR="00210178" w:rsidRPr="006C2C9D">
              <w:rPr>
                <w:sz w:val="25"/>
                <w:szCs w:val="25"/>
              </w:rPr>
              <w:t>,</w:t>
            </w:r>
            <w:r w:rsidR="00041ACC" w:rsidRPr="006C2C9D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6C2C9D" w:rsidRDefault="00041ACC" w:rsidP="00977DCB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6C2C9D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6C2C9D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6C2C9D" w:rsidRDefault="00041ACC" w:rsidP="00331943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6C2C9D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F7464F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cyan"/>
              </w:rPr>
            </w:pPr>
            <w:r w:rsidRPr="00400E8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400E8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00E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6C2C9D" w:rsidRDefault="00041ACC" w:rsidP="00A91A4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6C2C9D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E4AC5DF" w14:textId="77777777" w:rsidR="00375DFE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  <w:r w:rsidR="00375DFE" w:rsidRPr="006C2C9D">
              <w:rPr>
                <w:sz w:val="25"/>
                <w:szCs w:val="25"/>
              </w:rPr>
              <w:t xml:space="preserve">                                                               </w:t>
            </w:r>
          </w:p>
          <w:p w14:paraId="70512FC5" w14:textId="1CBF093C" w:rsidR="00041ACC" w:rsidRPr="006C2C9D" w:rsidRDefault="00041ACC" w:rsidP="00EE343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6C2C9D" w:rsidRDefault="00BC4C35" w:rsidP="00BC4C35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Д</w:t>
            </w:r>
            <w:r w:rsidR="00041ACC" w:rsidRPr="006C2C9D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ADCE65" w14:textId="77777777" w:rsidR="0069230D" w:rsidRDefault="0069230D" w:rsidP="00CB4F11">
            <w:pPr>
              <w:pStyle w:val="af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Мероприятие исполнено.</w:t>
            </w:r>
          </w:p>
          <w:p w14:paraId="6DC40D95" w14:textId="1901E2F7" w:rsidR="00CB4F11" w:rsidRPr="00A058D6" w:rsidRDefault="00041ACC" w:rsidP="00CB4F11">
            <w:pPr>
              <w:pStyle w:val="af1"/>
              <w:jc w:val="both"/>
              <w:rPr>
                <w:sz w:val="25"/>
                <w:szCs w:val="25"/>
              </w:rPr>
            </w:pPr>
            <w:proofErr w:type="gramStart"/>
            <w:r w:rsidRPr="00A058D6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A058D6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A058D6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A058D6">
              <w:rPr>
                <w:sz w:val="25"/>
                <w:szCs w:val="25"/>
              </w:rPr>
              <w:t xml:space="preserve"> В 2016 год</w:t>
            </w:r>
            <w:r w:rsidR="00E86AD2" w:rsidRPr="00A058D6">
              <w:rPr>
                <w:sz w:val="25"/>
                <w:szCs w:val="25"/>
              </w:rPr>
              <w:t>у</w:t>
            </w:r>
            <w:r w:rsidRPr="00A058D6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A058D6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A058D6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A058D6">
              <w:rPr>
                <w:sz w:val="25"/>
                <w:szCs w:val="25"/>
              </w:rPr>
              <w:t>.</w:t>
            </w:r>
            <w:r w:rsidR="005F6BF4" w:rsidRPr="00A058D6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</w:t>
            </w:r>
            <w:r w:rsidR="005F6BF4" w:rsidRPr="00A058D6">
              <w:rPr>
                <w:sz w:val="25"/>
                <w:szCs w:val="25"/>
              </w:rPr>
              <w:lastRenderedPageBreak/>
              <w:t>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A058D6">
              <w:rPr>
                <w:sz w:val="25"/>
                <w:szCs w:val="25"/>
              </w:rPr>
              <w:t xml:space="preserve"> на </w:t>
            </w:r>
            <w:r w:rsidR="00A058D6">
              <w:rPr>
                <w:sz w:val="25"/>
                <w:szCs w:val="25"/>
              </w:rPr>
              <w:t>01.02.2018</w:t>
            </w:r>
            <w:r w:rsidR="005F6BF4" w:rsidRPr="00A058D6">
              <w:rPr>
                <w:sz w:val="25"/>
                <w:szCs w:val="25"/>
              </w:rPr>
              <w:t xml:space="preserve"> - </w:t>
            </w:r>
            <w:r w:rsidR="008A56F5" w:rsidRPr="00A058D6">
              <w:rPr>
                <w:sz w:val="25"/>
                <w:szCs w:val="25"/>
              </w:rPr>
              <w:t>43</w:t>
            </w:r>
            <w:r w:rsidR="005F6BF4" w:rsidRPr="00A058D6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A058D6">
              <w:rPr>
                <w:sz w:val="25"/>
                <w:szCs w:val="25"/>
              </w:rPr>
              <w:t>углубленной</w:t>
            </w:r>
            <w:proofErr w:type="gramEnd"/>
            <w:r w:rsidR="00886CE2" w:rsidRPr="00A058D6">
              <w:rPr>
                <w:sz w:val="25"/>
                <w:szCs w:val="25"/>
              </w:rPr>
              <w:t xml:space="preserve"> </w:t>
            </w:r>
            <w:r w:rsidR="005F6BF4" w:rsidRPr="00A058D6">
              <w:rPr>
                <w:sz w:val="25"/>
                <w:szCs w:val="25"/>
              </w:rPr>
              <w:t>ОРВ –</w:t>
            </w:r>
            <w:r w:rsidR="008A56F5" w:rsidRPr="00A058D6">
              <w:rPr>
                <w:sz w:val="25"/>
                <w:szCs w:val="25"/>
              </w:rPr>
              <w:t>2</w:t>
            </w:r>
            <w:r w:rsidR="005F6BF4" w:rsidRPr="00A058D6">
              <w:rPr>
                <w:sz w:val="25"/>
                <w:szCs w:val="25"/>
              </w:rPr>
              <w:t xml:space="preserve"> заключени</w:t>
            </w:r>
            <w:r w:rsidR="00944B44" w:rsidRPr="00A058D6">
              <w:rPr>
                <w:sz w:val="25"/>
                <w:szCs w:val="25"/>
              </w:rPr>
              <w:t>й</w:t>
            </w:r>
            <w:r w:rsidR="005208B7" w:rsidRPr="00A058D6">
              <w:rPr>
                <w:sz w:val="25"/>
                <w:szCs w:val="25"/>
              </w:rPr>
              <w:t>.</w:t>
            </w:r>
            <w:r w:rsidR="00E9640F" w:rsidRPr="00A058D6">
              <w:rPr>
                <w:sz w:val="25"/>
                <w:szCs w:val="25"/>
              </w:rPr>
              <w:t xml:space="preserve"> </w:t>
            </w:r>
            <w:r w:rsidR="008A56F5" w:rsidRPr="00A058D6">
              <w:rPr>
                <w:sz w:val="25"/>
                <w:szCs w:val="25"/>
              </w:rPr>
              <w:t>З</w:t>
            </w:r>
            <w:r w:rsidR="00E9640F" w:rsidRPr="00A058D6">
              <w:rPr>
                <w:sz w:val="25"/>
                <w:szCs w:val="25"/>
              </w:rPr>
              <w:t>аключения об экспертизе нормативного правового акта</w:t>
            </w:r>
            <w:r w:rsidR="008A56F5" w:rsidRPr="00A058D6">
              <w:rPr>
                <w:sz w:val="25"/>
                <w:szCs w:val="25"/>
              </w:rPr>
              <w:t xml:space="preserve"> - отсутствуют</w:t>
            </w:r>
            <w:r w:rsidR="00E9640F" w:rsidRPr="00A058D6">
              <w:rPr>
                <w:sz w:val="25"/>
                <w:szCs w:val="25"/>
              </w:rPr>
              <w:t>.</w:t>
            </w:r>
          </w:p>
          <w:p w14:paraId="68F2B556" w14:textId="70029CF5" w:rsidR="00CB4F11" w:rsidRPr="00A058D6" w:rsidRDefault="00CB4F11" w:rsidP="00CB4F11">
            <w:pPr>
              <w:pStyle w:val="af1"/>
              <w:jc w:val="both"/>
            </w:pPr>
          </w:p>
        </w:tc>
      </w:tr>
      <w:tr w:rsidR="00041ACC" w:rsidRPr="006C2C9D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07D3DB4D" w:rsidR="00041ACC" w:rsidRPr="00E30BEF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E30BE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6C2C9D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6C2C9D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6C2C9D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6C2C9D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6C2C9D" w:rsidRDefault="00BC4C35" w:rsidP="0013623F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7355743" w14:textId="77777777" w:rsidR="00E121E2" w:rsidRDefault="00517025" w:rsidP="00C40DA1">
            <w:pPr>
              <w:jc w:val="both"/>
              <w:rPr>
                <w:sz w:val="25"/>
                <w:szCs w:val="25"/>
              </w:rPr>
            </w:pPr>
            <w:r w:rsidRPr="00517025">
              <w:rPr>
                <w:sz w:val="25"/>
                <w:szCs w:val="25"/>
              </w:rPr>
              <w:t>Мероприятие исполнено.</w:t>
            </w:r>
            <w:r>
              <w:rPr>
                <w:sz w:val="25"/>
                <w:szCs w:val="25"/>
              </w:rPr>
              <w:t xml:space="preserve"> </w:t>
            </w:r>
          </w:p>
          <w:p w14:paraId="242601B3" w14:textId="746166F9" w:rsidR="00041ACC" w:rsidRPr="006C2C9D" w:rsidRDefault="00041ACC" w:rsidP="00C40DA1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Приказом </w:t>
            </w:r>
            <w:proofErr w:type="gramStart"/>
            <w:r w:rsidRPr="006C2C9D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6C2C9D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6C2C9D" w:rsidRDefault="00041ACC" w:rsidP="00C40DA1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Постановлением </w:t>
            </w:r>
            <w:r w:rsidR="00F75598" w:rsidRPr="006C2C9D">
              <w:rPr>
                <w:sz w:val="25"/>
                <w:szCs w:val="25"/>
              </w:rPr>
              <w:t>А</w:t>
            </w:r>
            <w:r w:rsidRPr="006C2C9D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57C0C361" w:rsidR="000A54F9" w:rsidRPr="006C2C9D" w:rsidRDefault="000A54F9" w:rsidP="000A54F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На 2017</w:t>
            </w:r>
            <w:r w:rsidR="00E121E2">
              <w:rPr>
                <w:sz w:val="25"/>
                <w:szCs w:val="25"/>
              </w:rPr>
              <w:t xml:space="preserve"> год и 2018</w:t>
            </w:r>
            <w:r w:rsidRPr="006C2C9D">
              <w:rPr>
                <w:sz w:val="25"/>
                <w:szCs w:val="25"/>
              </w:rPr>
              <w:t xml:space="preserve"> год порядок списания заказчиком  начисленных сумм неустоек (штрафов, пеней) по контрактам, заключенным в целях обеспечения муниципальных нужд, не разработан в связи с отсутствием нормативно-правового акта на федеральном уровне.</w:t>
            </w:r>
          </w:p>
        </w:tc>
      </w:tr>
      <w:tr w:rsidR="00041ACC" w:rsidRPr="006C2C9D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E30BEF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E30BE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6C2C9D" w:rsidRDefault="00041ACC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6C2C9D" w:rsidRDefault="00041ACC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к</w:t>
            </w:r>
            <w:r w:rsidR="00041ACC" w:rsidRPr="006C2C9D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6C2C9D" w:rsidRDefault="00041ACC" w:rsidP="0013623F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6C2C9D" w:rsidRDefault="00041ACC" w:rsidP="0013623F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6C2C9D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AF77EA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F77E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AF77E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AF77E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237D2C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37D2C">
              <w:rPr>
                <w:rFonts w:ascii="Times New Roman" w:hAnsi="Times New Roman" w:cs="Times New Roman"/>
                <w:sz w:val="25"/>
                <w:szCs w:val="25"/>
              </w:rPr>
              <w:t xml:space="preserve">Участие в реализации мероприятий по внедрению </w:t>
            </w:r>
            <w:r w:rsidRPr="00237D2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«Концепции Бережливый регион»</w:t>
            </w:r>
          </w:p>
          <w:p w14:paraId="34CE87E1" w14:textId="77777777" w:rsidR="00456016" w:rsidRPr="00237D2C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237D2C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37D2C">
              <w:rPr>
                <w:sz w:val="25"/>
                <w:szCs w:val="25"/>
              </w:rPr>
              <w:t>у</w:t>
            </w:r>
            <w:r w:rsidR="00041ACC" w:rsidRPr="00237D2C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6C2C9D" w:rsidRDefault="00BC4C35" w:rsidP="00750A65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6C2C9D">
              <w:rPr>
                <w:sz w:val="25"/>
                <w:szCs w:val="25"/>
              </w:rPr>
              <w:t xml:space="preserve">соответствии </w:t>
            </w:r>
            <w:r w:rsidR="00041ACC" w:rsidRPr="006C2C9D">
              <w:rPr>
                <w:sz w:val="25"/>
                <w:szCs w:val="25"/>
              </w:rPr>
              <w:lastRenderedPageBreak/>
              <w:t>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EC1655" w14:textId="0D02C240" w:rsidR="00A274D4" w:rsidRPr="006C2C9D" w:rsidRDefault="006B6A92" w:rsidP="00A274D4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январе 2017 года в концепцию «Бережливый регион» </w:t>
            </w:r>
            <w:proofErr w:type="gramStart"/>
            <w:r w:rsidRPr="006C2C9D">
              <w:rPr>
                <w:sz w:val="25"/>
                <w:szCs w:val="25"/>
              </w:rPr>
              <w:t>в</w:t>
            </w:r>
            <w:proofErr w:type="gramEnd"/>
            <w:r w:rsidRPr="006C2C9D">
              <w:rPr>
                <w:sz w:val="25"/>
                <w:szCs w:val="25"/>
              </w:rPr>
              <w:t xml:space="preserve"> </w:t>
            </w:r>
            <w:proofErr w:type="gramStart"/>
            <w:r w:rsidRPr="006C2C9D">
              <w:rPr>
                <w:sz w:val="25"/>
                <w:szCs w:val="25"/>
              </w:rPr>
              <w:t>Ханты-Мансийском</w:t>
            </w:r>
            <w:proofErr w:type="gramEnd"/>
            <w:r w:rsidRPr="006C2C9D">
              <w:rPr>
                <w:sz w:val="25"/>
                <w:szCs w:val="25"/>
              </w:rPr>
              <w:t xml:space="preserve"> автономном округе – Югре (далее - концепция) были внесены изменения (распоряжение </w:t>
            </w:r>
            <w:r w:rsidRPr="006C2C9D">
              <w:rPr>
                <w:sz w:val="25"/>
                <w:szCs w:val="25"/>
              </w:rPr>
              <w:lastRenderedPageBreak/>
              <w:t>Правительства ХМАО-Югры от 27.01.2017 № 34-рп), в том числе План мероприятий («дорожная карта») по реализации концепции (далее – План мероприятий) изложен в новой редакции. Согласно данно</w:t>
            </w:r>
            <w:r w:rsidR="00186C49" w:rsidRPr="006C2C9D">
              <w:rPr>
                <w:sz w:val="25"/>
                <w:szCs w:val="25"/>
              </w:rPr>
              <w:t>му</w:t>
            </w:r>
            <w:r w:rsidRPr="006C2C9D">
              <w:rPr>
                <w:sz w:val="25"/>
                <w:szCs w:val="25"/>
              </w:rPr>
              <w:t xml:space="preserve"> План</w:t>
            </w:r>
            <w:r w:rsidR="00186C49" w:rsidRPr="006C2C9D">
              <w:rPr>
                <w:sz w:val="25"/>
                <w:szCs w:val="25"/>
              </w:rPr>
              <w:t>у</w:t>
            </w:r>
            <w:r w:rsidRPr="006C2C9D">
              <w:rPr>
                <w:sz w:val="25"/>
                <w:szCs w:val="25"/>
              </w:rPr>
              <w:t xml:space="preserve"> мероприятий</w:t>
            </w:r>
            <w:r w:rsidR="00186C49" w:rsidRPr="006C2C9D">
              <w:rPr>
                <w:sz w:val="25"/>
                <w:szCs w:val="25"/>
              </w:rPr>
              <w:t>,</w:t>
            </w:r>
            <w:r w:rsidRPr="006C2C9D">
              <w:rPr>
                <w:sz w:val="25"/>
                <w:szCs w:val="25"/>
              </w:rPr>
              <w:t xml:space="preserve"> в органы местного самоуправления направлены методические рекомендации «Основы внедрения Бережливых Технологий в органах власти, государственных и муниц</w:t>
            </w:r>
            <w:r w:rsidR="00D77973">
              <w:rPr>
                <w:sz w:val="25"/>
                <w:szCs w:val="25"/>
              </w:rPr>
              <w:t xml:space="preserve">ипальных учреждениях» </w:t>
            </w:r>
            <w:r w:rsidR="00D77973" w:rsidRPr="00CC787C">
              <w:rPr>
                <w:sz w:val="25"/>
                <w:szCs w:val="25"/>
              </w:rPr>
              <w:t>данные рекомендации доведены до заместителей главы города и всех структурных подразделений Администрации города Когалыма под роспись.</w:t>
            </w:r>
            <w:r w:rsidR="00A274D4" w:rsidRPr="00CC787C">
              <w:rPr>
                <w:sz w:val="25"/>
                <w:szCs w:val="25"/>
              </w:rPr>
              <w:t xml:space="preserve"> В</w:t>
            </w:r>
            <w:r w:rsidR="00A274D4" w:rsidRPr="006C2C9D">
              <w:rPr>
                <w:sz w:val="25"/>
                <w:szCs w:val="25"/>
              </w:rPr>
              <w:t xml:space="preserve"> сентябре 2017 года получено письмо от </w:t>
            </w:r>
            <w:proofErr w:type="spellStart"/>
            <w:r w:rsidR="00A274D4" w:rsidRPr="006C2C9D">
              <w:rPr>
                <w:sz w:val="25"/>
                <w:szCs w:val="25"/>
              </w:rPr>
              <w:t>Депгосслужбы</w:t>
            </w:r>
            <w:proofErr w:type="spellEnd"/>
            <w:r w:rsidR="00A274D4" w:rsidRPr="006C2C9D">
              <w:rPr>
                <w:sz w:val="25"/>
                <w:szCs w:val="25"/>
              </w:rPr>
              <w:t xml:space="preserve"> Югры, которым </w:t>
            </w:r>
            <w:proofErr w:type="gramStart"/>
            <w:r w:rsidR="00A274D4" w:rsidRPr="006C2C9D">
              <w:rPr>
                <w:sz w:val="25"/>
                <w:szCs w:val="25"/>
              </w:rPr>
              <w:t>направлены</w:t>
            </w:r>
            <w:proofErr w:type="gramEnd"/>
            <w:r w:rsidR="00A274D4" w:rsidRPr="006C2C9D">
              <w:rPr>
                <w:sz w:val="25"/>
                <w:szCs w:val="25"/>
              </w:rPr>
              <w:t>:</w:t>
            </w:r>
          </w:p>
          <w:p w14:paraId="08CB5914" w14:textId="6B9B44E2" w:rsidR="00A274D4" w:rsidRPr="006C2C9D" w:rsidRDefault="00DB5FD5" w:rsidP="00A274D4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- </w:t>
            </w:r>
            <w:r w:rsidR="00A274D4" w:rsidRPr="006C2C9D">
              <w:rPr>
                <w:sz w:val="25"/>
                <w:szCs w:val="25"/>
              </w:rPr>
              <w:t xml:space="preserve">примерные методические рекомендации по реализации проектов совершенствования и применению инструментов бережливого производства в органах государственной власти автономного </w:t>
            </w:r>
            <w:bookmarkStart w:id="0" w:name="_GoBack"/>
            <w:bookmarkEnd w:id="0"/>
            <w:r w:rsidR="00A274D4" w:rsidRPr="006C2C9D">
              <w:rPr>
                <w:sz w:val="25"/>
                <w:szCs w:val="25"/>
              </w:rPr>
              <w:t>округа, органах местного самоуправления муниципальных образований автономного округа, предприятиях с государственным и муниципальным участием;</w:t>
            </w:r>
          </w:p>
          <w:p w14:paraId="239BAD7E" w14:textId="77777777" w:rsidR="00041ACC" w:rsidRPr="006C2C9D" w:rsidRDefault="00A274D4" w:rsidP="00E23DA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- проект плана внедрения «бережливого производства» в органе государственной власти (органе местного самоуправления муниципального образования, предприятии с государственным и муниципальным участием) Ханты-Мансийского </w:t>
            </w:r>
            <w:r w:rsidR="00993CA7" w:rsidRPr="006C2C9D">
              <w:rPr>
                <w:sz w:val="25"/>
                <w:szCs w:val="25"/>
              </w:rPr>
              <w:t>автономного</w:t>
            </w:r>
            <w:r w:rsidRPr="006C2C9D">
              <w:rPr>
                <w:sz w:val="25"/>
                <w:szCs w:val="25"/>
              </w:rPr>
              <w:t xml:space="preserve"> округа – Югры. В октябре 2017 года</w:t>
            </w:r>
            <w:r w:rsidR="00DB5FD5" w:rsidRPr="006C2C9D">
              <w:rPr>
                <w:sz w:val="25"/>
                <w:szCs w:val="25"/>
              </w:rPr>
              <w:t xml:space="preserve"> глава города Когалыма</w:t>
            </w:r>
            <w:r w:rsidRPr="006C2C9D">
              <w:rPr>
                <w:sz w:val="25"/>
                <w:szCs w:val="25"/>
              </w:rPr>
              <w:t xml:space="preserve"> про</w:t>
            </w:r>
            <w:r w:rsidR="00E23DA0" w:rsidRPr="006C2C9D">
              <w:rPr>
                <w:sz w:val="25"/>
                <w:szCs w:val="25"/>
              </w:rPr>
              <w:t>шел</w:t>
            </w:r>
            <w:r w:rsidRPr="006C2C9D">
              <w:rPr>
                <w:sz w:val="25"/>
                <w:szCs w:val="25"/>
              </w:rPr>
              <w:t xml:space="preserve"> обучение </w:t>
            </w:r>
            <w:r w:rsidR="00993CA7" w:rsidRPr="006C2C9D">
              <w:rPr>
                <w:sz w:val="25"/>
                <w:szCs w:val="25"/>
              </w:rPr>
              <w:t>основам и инструментам бережливого производства.</w:t>
            </w:r>
          </w:p>
          <w:p w14:paraId="6423AD0D" w14:textId="5E7B0C15" w:rsidR="00E23DA0" w:rsidRPr="006C2C9D" w:rsidRDefault="00E23DA0" w:rsidP="00E23DA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На сайте Администрации города Когалыма создан баннер (раздел) «</w:t>
            </w:r>
            <w:proofErr w:type="spellStart"/>
            <w:r w:rsidRPr="006C2C9D">
              <w:rPr>
                <w:sz w:val="25"/>
                <w:szCs w:val="25"/>
              </w:rPr>
              <w:t>Бережливометр</w:t>
            </w:r>
            <w:proofErr w:type="spellEnd"/>
            <w:r w:rsidRPr="006C2C9D">
              <w:rPr>
                <w:sz w:val="25"/>
                <w:szCs w:val="25"/>
              </w:rPr>
              <w:t>», который содержит пять показателей.</w:t>
            </w:r>
          </w:p>
        </w:tc>
      </w:tr>
      <w:tr w:rsidR="00041ACC" w:rsidRPr="006C2C9D" w14:paraId="5D2C14EA" w14:textId="77777777" w:rsidTr="00AF4B68">
        <w:tblPrEx>
          <w:tblBorders>
            <w:insideH w:val="nil"/>
          </w:tblBorders>
        </w:tblPrEx>
        <w:trPr>
          <w:trHeight w:val="2070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C250125" w:rsidR="00041ACC" w:rsidRPr="00E30BEF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E30BEF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6C2C9D" w:rsidRDefault="00041ACC" w:rsidP="00456016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</w:t>
            </w:r>
            <w:r w:rsidRPr="006C2C9D">
              <w:rPr>
                <w:sz w:val="25"/>
                <w:szCs w:val="25"/>
              </w:rPr>
              <w:lastRenderedPageBreak/>
              <w:t>малого и среднего предпринимательства</w:t>
            </w:r>
          </w:p>
          <w:p w14:paraId="076956BF" w14:textId="77777777" w:rsidR="00456016" w:rsidRPr="006C2C9D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6C2C9D" w:rsidRDefault="00EE3439" w:rsidP="00456016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6C2C9D" w:rsidRDefault="00BC4C35" w:rsidP="009D3903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5119A0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5119A0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5119A0">
              <w:rPr>
                <w:sz w:val="25"/>
                <w:szCs w:val="25"/>
              </w:rPr>
              <w:t xml:space="preserve"> регулярно</w:t>
            </w:r>
            <w:r w:rsidRPr="005119A0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5119A0">
              <w:rPr>
                <w:sz w:val="25"/>
                <w:szCs w:val="25"/>
              </w:rPr>
              <w:t>ВКонтакте</w:t>
            </w:r>
            <w:proofErr w:type="spellEnd"/>
            <w:r w:rsidRPr="005119A0">
              <w:rPr>
                <w:sz w:val="25"/>
                <w:szCs w:val="25"/>
              </w:rPr>
              <w:t>».</w:t>
            </w:r>
            <w:proofErr w:type="gramEnd"/>
          </w:p>
          <w:p w14:paraId="1A44D1AA" w14:textId="2BE9215D" w:rsidR="00041ACC" w:rsidRPr="005119A0" w:rsidRDefault="009501EF" w:rsidP="00BB554F">
            <w:pPr>
              <w:jc w:val="both"/>
              <w:rPr>
                <w:sz w:val="25"/>
                <w:szCs w:val="25"/>
                <w:highlight w:val="red"/>
              </w:rPr>
            </w:pPr>
            <w:r w:rsidRPr="005119A0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5119A0">
              <w:rPr>
                <w:sz w:val="25"/>
                <w:szCs w:val="25"/>
              </w:rPr>
              <w:t>в 2016 году</w:t>
            </w:r>
            <w:r w:rsidRPr="005119A0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5119A0">
              <w:rPr>
                <w:sz w:val="25"/>
                <w:szCs w:val="25"/>
              </w:rPr>
              <w:t>ВКонтакте</w:t>
            </w:r>
            <w:proofErr w:type="spellEnd"/>
            <w:r w:rsidRPr="005119A0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5119A0">
              <w:rPr>
                <w:sz w:val="25"/>
                <w:szCs w:val="25"/>
              </w:rPr>
              <w:t xml:space="preserve"> </w:t>
            </w:r>
            <w:r w:rsidRPr="005119A0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5119A0">
              <w:rPr>
                <w:sz w:val="25"/>
                <w:szCs w:val="25"/>
              </w:rPr>
              <w:t>в соответствии с соглашением</w:t>
            </w:r>
            <w:r w:rsidRPr="005119A0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</w:tc>
      </w:tr>
      <w:tr w:rsidR="00041ACC" w:rsidRPr="006C2C9D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E30BEF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</w:t>
            </w:r>
            <w:r w:rsidR="00041ACC" w:rsidRPr="00E30B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6C2C9D" w:rsidRDefault="00041ACC" w:rsidP="007730C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6C2C9D">
              <w:rPr>
                <w:sz w:val="25"/>
                <w:szCs w:val="25"/>
              </w:rPr>
              <w:t>профориентационного</w:t>
            </w:r>
            <w:proofErr w:type="spellEnd"/>
            <w:r w:rsidRPr="006C2C9D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6C2C9D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6C2C9D" w:rsidRDefault="00BC4C35" w:rsidP="001848A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63E556E1" w:rsidR="00041ACC" w:rsidRPr="006C2C9D" w:rsidRDefault="00041ACC" w:rsidP="00D27411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Заключено Соглашение о сотрудничестве от 10.09.2015 с «Фондом подд</w:t>
            </w:r>
            <w:r w:rsidR="0087286A" w:rsidRPr="006C2C9D">
              <w:rPr>
                <w:sz w:val="25"/>
                <w:szCs w:val="25"/>
              </w:rPr>
              <w:t>ержки предпринимательства Югры» (ФППЮ).</w:t>
            </w:r>
          </w:p>
          <w:p w14:paraId="6130B47D" w14:textId="6446CA45" w:rsidR="0087286A" w:rsidRPr="006C2C9D" w:rsidRDefault="0087286A" w:rsidP="0087286A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2016-2017 учебном году функционировала одна учебная группа учащихся 10-х классов 21 человек (в рамках пролонгированного соглашения с Фондом).</w:t>
            </w:r>
          </w:p>
          <w:p w14:paraId="108F9187" w14:textId="340BA10D" w:rsidR="0087286A" w:rsidRPr="006C2C9D" w:rsidRDefault="0087286A" w:rsidP="0087286A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2017-2018 Управлением образования группа сформирована, но в связи с отсутствием преподавателя занятия не ведутся.</w:t>
            </w:r>
          </w:p>
        </w:tc>
      </w:tr>
      <w:tr w:rsidR="00041ACC" w:rsidRPr="006C2C9D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E30BEF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E30BEF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6C2C9D" w:rsidRDefault="00041ACC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6C2C9D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6C2C9D" w:rsidRDefault="00BC4C35" w:rsidP="0018452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C72DCA" w14:textId="77777777" w:rsidR="00F444FB" w:rsidRDefault="003D276C" w:rsidP="00517025">
            <w:pPr>
              <w:jc w:val="both"/>
              <w:rPr>
                <w:sz w:val="25"/>
                <w:szCs w:val="25"/>
              </w:rPr>
            </w:pPr>
            <w:r w:rsidRPr="003D276C">
              <w:rPr>
                <w:sz w:val="25"/>
                <w:szCs w:val="25"/>
              </w:rPr>
              <w:t>Организация отдыха, оздоровление и занятости детей в 2018 году осуществляется в рамках муниципальной программы «Развитие образования в городе Когалыме»</w:t>
            </w:r>
            <w:r w:rsidR="00F444FB">
              <w:rPr>
                <w:sz w:val="25"/>
                <w:szCs w:val="25"/>
              </w:rPr>
              <w:t>.</w:t>
            </w:r>
          </w:p>
          <w:p w14:paraId="50737CCE" w14:textId="65E95B83" w:rsidR="00517025" w:rsidRPr="00F444FB" w:rsidRDefault="00517025" w:rsidP="00517025">
            <w:pPr>
              <w:jc w:val="both"/>
              <w:rPr>
                <w:sz w:val="25"/>
                <w:szCs w:val="25"/>
              </w:rPr>
            </w:pPr>
            <w:r w:rsidRPr="00F444FB">
              <w:rPr>
                <w:sz w:val="25"/>
                <w:szCs w:val="25"/>
              </w:rPr>
              <w:t>По состоянию на 01.02.2018 года:</w:t>
            </w:r>
          </w:p>
          <w:p w14:paraId="7987BA68" w14:textId="77777777" w:rsidR="00517025" w:rsidRPr="00F444FB" w:rsidRDefault="00517025" w:rsidP="00517025">
            <w:pPr>
              <w:jc w:val="both"/>
              <w:rPr>
                <w:sz w:val="25"/>
                <w:szCs w:val="25"/>
              </w:rPr>
            </w:pPr>
            <w:r w:rsidRPr="00F444FB">
              <w:rPr>
                <w:sz w:val="25"/>
                <w:szCs w:val="25"/>
              </w:rPr>
              <w:t xml:space="preserve">- количество приёмных родителей, имеющих право получения вознаграждения – 52  в отношении 67 приёмных детей (32 семьи), </w:t>
            </w:r>
          </w:p>
          <w:p w14:paraId="0F0E604E" w14:textId="73A4972F" w:rsidR="00FD14E7" w:rsidRPr="006C2C9D" w:rsidRDefault="00517025" w:rsidP="00D55850">
            <w:pPr>
              <w:jc w:val="both"/>
              <w:rPr>
                <w:sz w:val="25"/>
                <w:szCs w:val="25"/>
              </w:rPr>
            </w:pPr>
            <w:r w:rsidRPr="00F444FB">
              <w:rPr>
                <w:sz w:val="25"/>
                <w:szCs w:val="25"/>
              </w:rPr>
              <w:t>- получающих вознаграждение - 52 родителя в отношении 67 детей (100%)</w:t>
            </w:r>
          </w:p>
        </w:tc>
      </w:tr>
      <w:tr w:rsidR="00041ACC" w:rsidRPr="006C2C9D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4E345B4D" w:rsidR="00041ACC" w:rsidRPr="006C2C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9230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69230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69230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6C2C9D" w:rsidRDefault="00E33E76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Реализация плана мероприятий («дорожной карты») по поддержке 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6C2C9D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6C2C9D" w:rsidRDefault="00E33E76" w:rsidP="00E33E76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6C2C9D" w:rsidRDefault="00E147A9" w:rsidP="00E33E76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6C2C9D" w:rsidRDefault="00E33E76" w:rsidP="00BC4C35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соответствии 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6C2C9D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6C2C9D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6C2C9D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6C2C9D">
              <w:rPr>
                <w:sz w:val="25"/>
                <w:szCs w:val="25"/>
              </w:rPr>
              <w:t>ая</w:t>
            </w:r>
            <w:r w:rsidR="006433A3" w:rsidRPr="006C2C9D">
              <w:rPr>
                <w:sz w:val="25"/>
                <w:szCs w:val="25"/>
              </w:rPr>
              <w:t xml:space="preserve"> карт</w:t>
            </w:r>
            <w:r w:rsidR="00944665" w:rsidRPr="006C2C9D">
              <w:rPr>
                <w:sz w:val="25"/>
                <w:szCs w:val="25"/>
              </w:rPr>
              <w:t>а</w:t>
            </w:r>
            <w:r w:rsidR="006433A3" w:rsidRPr="006C2C9D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6C2C9D">
              <w:rPr>
                <w:sz w:val="25"/>
                <w:szCs w:val="25"/>
              </w:rPr>
              <w:t xml:space="preserve"> на 2016-20</w:t>
            </w:r>
            <w:r w:rsidR="00944665" w:rsidRPr="006C2C9D">
              <w:rPr>
                <w:sz w:val="25"/>
                <w:szCs w:val="25"/>
              </w:rPr>
              <w:t>20</w:t>
            </w:r>
            <w:r w:rsidR="007F2772" w:rsidRPr="006C2C9D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6C2C9D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6C2C9D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7D4C413B" w14:textId="3A3FE226" w:rsidR="00041ACC" w:rsidRPr="006C2C9D" w:rsidRDefault="00F61179" w:rsidP="007F2772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На текущую дату в</w:t>
            </w:r>
            <w:r w:rsidR="007F2772" w:rsidRPr="006C2C9D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6C2C9D">
              <w:rPr>
                <w:sz w:val="25"/>
                <w:szCs w:val="25"/>
              </w:rPr>
              <w:t>П</w:t>
            </w:r>
            <w:r w:rsidR="007F2772" w:rsidRPr="006C2C9D">
              <w:rPr>
                <w:sz w:val="25"/>
                <w:szCs w:val="25"/>
              </w:rPr>
              <w:t>лана.</w:t>
            </w:r>
          </w:p>
          <w:p w14:paraId="031D21B2" w14:textId="77777777" w:rsidR="0046365D" w:rsidRDefault="0046365D" w:rsidP="0046365D"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Думы города Когалыма от 13.12.2017 №150-ГД «О бюджете города Когалыма на 2018 год и на плановый период 2019 и 2020 годов» утверждены плановые назначения:</w:t>
            </w:r>
          </w:p>
          <w:p w14:paraId="0FA24D1C" w14:textId="77777777" w:rsidR="0046365D" w:rsidRDefault="0046365D" w:rsidP="0046365D">
            <w:pPr>
              <w:ind w:left="-72"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размере 93,6 тыс. руб.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молодёжи»;</w:t>
            </w:r>
          </w:p>
          <w:p w14:paraId="6074DB6D" w14:textId="77777777" w:rsidR="0046365D" w:rsidRDefault="0046365D" w:rsidP="0046365D">
            <w:pPr>
              <w:ind w:left="-72"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размере 170,0 тыс. руб.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программ»;</w:t>
            </w:r>
          </w:p>
          <w:p w14:paraId="7E12D489" w14:textId="77777777" w:rsidR="0046365D" w:rsidRDefault="0046365D" w:rsidP="0046365D">
            <w:pPr>
              <w:ind w:left="-72"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размере 250,1 тыс. руб.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мероприятий.</w:t>
            </w:r>
          </w:p>
          <w:p w14:paraId="79BD9F50" w14:textId="68616F18" w:rsidR="00AB79BC" w:rsidRPr="006C2C9D" w:rsidRDefault="00AB79BC" w:rsidP="006E2509">
            <w:pPr>
              <w:jc w:val="both"/>
              <w:rPr>
                <w:sz w:val="25"/>
                <w:szCs w:val="25"/>
              </w:rPr>
            </w:pPr>
            <w:proofErr w:type="gramStart"/>
            <w:r w:rsidRPr="006C2C9D">
              <w:rPr>
                <w:sz w:val="25"/>
                <w:szCs w:val="25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</w:t>
            </w:r>
            <w:r w:rsidR="00612B86" w:rsidRPr="006C2C9D">
              <w:rPr>
                <w:sz w:val="25"/>
                <w:szCs w:val="25"/>
              </w:rPr>
              <w:t>20</w:t>
            </w:r>
            <w:r w:rsidRPr="006C2C9D">
              <w:rPr>
                <w:sz w:val="25"/>
                <w:szCs w:val="25"/>
              </w:rPr>
              <w:t>17 №111-ГД «О внесении изменения в решение Думы города Когалыма от 15.06.</w:t>
            </w:r>
            <w:r w:rsidR="00612B86" w:rsidRPr="006C2C9D">
              <w:rPr>
                <w:sz w:val="25"/>
                <w:szCs w:val="25"/>
              </w:rPr>
              <w:t>20</w:t>
            </w:r>
            <w:r w:rsidRPr="006C2C9D">
              <w:rPr>
                <w:sz w:val="25"/>
                <w:szCs w:val="25"/>
              </w:rPr>
              <w:t>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6C2C9D">
              <w:rPr>
                <w:sz w:val="25"/>
                <w:szCs w:val="25"/>
              </w:rPr>
              <w:t xml:space="preserve"> периодов с момента государственной регистрации в налоговом органе.</w:t>
            </w:r>
          </w:p>
          <w:p w14:paraId="110505C9" w14:textId="09BA9547" w:rsidR="0083127E" w:rsidRPr="006C2C9D" w:rsidRDefault="00146D14" w:rsidP="007A345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Вся информация о выполнении Плана мероприятий регулярно размещается на официальном сайте Администрации города Когалыма в сети «Интернет» в разделе </w:t>
            </w:r>
            <w:r w:rsidRPr="006C2C9D">
              <w:rPr>
                <w:sz w:val="25"/>
                <w:szCs w:val="25"/>
              </w:rPr>
              <w:lastRenderedPageBreak/>
              <w:t>«Социальная сфера».</w:t>
            </w:r>
          </w:p>
        </w:tc>
      </w:tr>
      <w:tr w:rsidR="00041ACC" w:rsidRPr="006C2C9D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E30BEF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E30BE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6C2C9D" w:rsidRDefault="00041ACC" w:rsidP="00184522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6C2C9D" w:rsidRDefault="00041ACC" w:rsidP="00184522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6C2C9D" w:rsidRDefault="00BC4C35" w:rsidP="0018452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6C2C9D" w:rsidRDefault="00041ACC" w:rsidP="00184522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6C2C9D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E30BEF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E30BEF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6C2C9D" w:rsidRDefault="00041ACC" w:rsidP="00D218F5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6C2C9D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6C2C9D" w:rsidRDefault="00EE3439" w:rsidP="00EE343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к</w:t>
            </w:r>
            <w:r w:rsidR="00041ACC" w:rsidRPr="006C2C9D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6C2C9D">
              <w:rPr>
                <w:sz w:val="25"/>
                <w:szCs w:val="25"/>
              </w:rPr>
              <w:t>у</w:t>
            </w:r>
            <w:r w:rsidR="00041ACC" w:rsidRPr="006C2C9D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6C2C9D" w:rsidRDefault="00041ACC" w:rsidP="0018452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DBBEBB3" w14:textId="62109B6C" w:rsidR="00C46B07" w:rsidRPr="006C2C9D" w:rsidRDefault="00C46B07" w:rsidP="0046365D">
            <w:pPr>
              <w:pStyle w:val="af1"/>
              <w:jc w:val="both"/>
              <w:rPr>
                <w:sz w:val="25"/>
                <w:szCs w:val="25"/>
              </w:rPr>
            </w:pPr>
            <w:r w:rsidRPr="00C51607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в информационно-телекоммуникационной сети Интернет на сайте Администрации города Когалыма в разделах: «Бюджет для граждан», «Открытый бюджет».</w:t>
            </w:r>
          </w:p>
          <w:p w14:paraId="4FA63A6A" w14:textId="5F17FF1A" w:rsidR="006E00AC" w:rsidRPr="006C2C9D" w:rsidRDefault="006E00AC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7966CA">
              <w:rPr>
                <w:sz w:val="25"/>
                <w:szCs w:val="25"/>
              </w:rPr>
              <w:t xml:space="preserve">Общее количество учащихся, принявших участие в мероприятиях по финансовой грамотности в 2017 году, составляет </w:t>
            </w:r>
            <w:r w:rsidR="003D2F7A" w:rsidRPr="007966CA">
              <w:rPr>
                <w:sz w:val="25"/>
                <w:szCs w:val="25"/>
              </w:rPr>
              <w:t>4169</w:t>
            </w:r>
            <w:r w:rsidRPr="007966CA">
              <w:rPr>
                <w:sz w:val="25"/>
                <w:szCs w:val="25"/>
              </w:rPr>
              <w:t xml:space="preserve"> человек.</w:t>
            </w:r>
          </w:p>
          <w:p w14:paraId="4513434C" w14:textId="443B3DD4" w:rsidR="00EB2FC5" w:rsidRPr="006C2C9D" w:rsidRDefault="00EB2FC5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В школах разработан план мероприятий на основании приказа </w:t>
            </w:r>
            <w:proofErr w:type="spellStart"/>
            <w:r w:rsidRPr="006C2C9D">
              <w:rPr>
                <w:sz w:val="25"/>
                <w:szCs w:val="25"/>
              </w:rPr>
              <w:t>ДОиМП</w:t>
            </w:r>
            <w:proofErr w:type="spellEnd"/>
            <w:r w:rsidRPr="006C2C9D">
              <w:rPr>
                <w:sz w:val="25"/>
                <w:szCs w:val="25"/>
              </w:rPr>
              <w:t xml:space="preserve"> ХМАО-Югры.</w:t>
            </w:r>
          </w:p>
          <w:p w14:paraId="3FB78E21" w14:textId="719F133D" w:rsidR="00AB79BC" w:rsidRPr="006C2C9D" w:rsidRDefault="00C51607" w:rsidP="007966CA">
            <w:pPr>
              <w:pStyle w:val="af1"/>
              <w:jc w:val="both"/>
              <w:rPr>
                <w:sz w:val="25"/>
                <w:szCs w:val="25"/>
              </w:rPr>
            </w:pPr>
            <w:r w:rsidRPr="00C51607">
              <w:rPr>
                <w:sz w:val="25"/>
                <w:szCs w:val="25"/>
              </w:rPr>
              <w:t>В 2018 году продолжаются мероприятия по финансовой грамотности.</w:t>
            </w:r>
          </w:p>
        </w:tc>
      </w:tr>
      <w:tr w:rsidR="00041ACC" w:rsidRPr="006C2C9D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197CEDCB" w:rsidR="00041ACC" w:rsidRPr="00E30BEF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E30BEF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E30BEF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6C2C9D" w:rsidRDefault="00041ACC" w:rsidP="00773C6A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6C2C9D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6C2C9D" w:rsidRDefault="00773C6A" w:rsidP="00773C6A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22B6BBC8" w:rsidR="00041ACC" w:rsidRPr="006C2C9D" w:rsidRDefault="00041ACC" w:rsidP="007E120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2016 год</w:t>
            </w:r>
            <w:r w:rsidR="00347F26" w:rsidRPr="006C2C9D">
              <w:rPr>
                <w:sz w:val="25"/>
                <w:szCs w:val="25"/>
              </w:rPr>
              <w:t xml:space="preserve">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5474D" w14:textId="4B2D8325" w:rsidR="00C51607" w:rsidRDefault="00C51607" w:rsidP="00414C77">
            <w:pPr>
              <w:jc w:val="both"/>
              <w:rPr>
                <w:sz w:val="25"/>
                <w:szCs w:val="25"/>
              </w:rPr>
            </w:pPr>
            <w:r w:rsidRPr="00C51607">
              <w:rPr>
                <w:sz w:val="25"/>
                <w:szCs w:val="25"/>
              </w:rPr>
              <w:t xml:space="preserve">Мероприятие </w:t>
            </w:r>
            <w:r w:rsidR="0069230D">
              <w:rPr>
                <w:sz w:val="25"/>
                <w:szCs w:val="25"/>
              </w:rPr>
              <w:t>исполнено</w:t>
            </w:r>
            <w:r w:rsidRPr="00C51607">
              <w:rPr>
                <w:sz w:val="25"/>
                <w:szCs w:val="25"/>
              </w:rPr>
              <w:t>.</w:t>
            </w:r>
          </w:p>
          <w:p w14:paraId="177D4CFE" w14:textId="70FFB34A" w:rsidR="00041ACC" w:rsidRPr="006C2C9D" w:rsidRDefault="00041ACC" w:rsidP="00414C77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2016 год</w:t>
            </w:r>
            <w:r w:rsidR="00C23B98" w:rsidRPr="006C2C9D">
              <w:rPr>
                <w:sz w:val="25"/>
                <w:szCs w:val="25"/>
              </w:rPr>
              <w:t>у</w:t>
            </w:r>
            <w:r w:rsidRPr="006C2C9D">
              <w:rPr>
                <w:sz w:val="25"/>
                <w:szCs w:val="25"/>
              </w:rPr>
              <w:t xml:space="preserve"> установлены средства туристской навигации в количестве 6 штук. Объ</w:t>
            </w:r>
            <w:r w:rsidR="00414C77" w:rsidRPr="006C2C9D">
              <w:rPr>
                <w:sz w:val="25"/>
                <w:szCs w:val="25"/>
              </w:rPr>
              <w:t>е</w:t>
            </w:r>
            <w:r w:rsidRPr="006C2C9D">
              <w:rPr>
                <w:sz w:val="25"/>
                <w:szCs w:val="25"/>
              </w:rPr>
              <w:t>м финансирования мероприятия</w:t>
            </w:r>
            <w:r w:rsidR="00D503E9" w:rsidRPr="006C2C9D">
              <w:rPr>
                <w:sz w:val="25"/>
                <w:szCs w:val="25"/>
              </w:rPr>
              <w:t xml:space="preserve"> составил</w:t>
            </w:r>
            <w:r w:rsidRPr="006C2C9D">
              <w:rPr>
                <w:sz w:val="25"/>
                <w:szCs w:val="25"/>
              </w:rPr>
              <w:t xml:space="preserve"> 46,1 тыс. рублей.</w:t>
            </w:r>
            <w:r w:rsidR="00D503E9" w:rsidRPr="006C2C9D">
              <w:rPr>
                <w:sz w:val="25"/>
                <w:szCs w:val="25"/>
              </w:rPr>
              <w:t xml:space="preserve"> </w:t>
            </w:r>
          </w:p>
        </w:tc>
      </w:tr>
      <w:tr w:rsidR="00041ACC" w:rsidRPr="006C2C9D" w14:paraId="5DFC5EDA" w14:textId="77777777" w:rsidTr="002C1D55">
        <w:tblPrEx>
          <w:tblBorders>
            <w:insideH w:val="nil"/>
          </w:tblBorders>
        </w:tblPrEx>
        <w:trPr>
          <w:trHeight w:val="4905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400E85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0E8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400E8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00E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400E85" w:rsidRDefault="00041ACC" w:rsidP="00EE3439">
            <w:pPr>
              <w:rPr>
                <w:sz w:val="25"/>
                <w:szCs w:val="25"/>
              </w:rPr>
            </w:pPr>
            <w:r w:rsidRPr="00400E85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400E85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400E85" w:rsidRDefault="00EE3439" w:rsidP="00EE3439">
            <w:pPr>
              <w:rPr>
                <w:sz w:val="25"/>
                <w:szCs w:val="25"/>
              </w:rPr>
            </w:pPr>
            <w:r w:rsidRPr="00400E85">
              <w:rPr>
                <w:sz w:val="25"/>
                <w:szCs w:val="25"/>
              </w:rPr>
              <w:t>у</w:t>
            </w:r>
            <w:r w:rsidR="00041ACC" w:rsidRPr="00400E85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6C2C9D" w:rsidRDefault="00BC4C35" w:rsidP="0018452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F67" w14:textId="61CF7702" w:rsidR="00103BCF" w:rsidRDefault="004A5572" w:rsidP="00103BCF">
            <w:pPr>
              <w:jc w:val="both"/>
            </w:pPr>
            <w:r w:rsidRPr="00103BCF">
              <w:rPr>
                <w:sz w:val="25"/>
                <w:szCs w:val="25"/>
              </w:rPr>
              <w:t>Запланирован</w:t>
            </w:r>
            <w:r w:rsidR="00103BCF">
              <w:rPr>
                <w:sz w:val="25"/>
                <w:szCs w:val="25"/>
              </w:rPr>
              <w:t>ы</w:t>
            </w:r>
            <w:r w:rsidRPr="00103BCF">
              <w:rPr>
                <w:sz w:val="25"/>
                <w:szCs w:val="25"/>
              </w:rPr>
              <w:t xml:space="preserve"> 201</w:t>
            </w:r>
            <w:r w:rsidR="00103BCF">
              <w:rPr>
                <w:sz w:val="25"/>
                <w:szCs w:val="25"/>
              </w:rPr>
              <w:t>8</w:t>
            </w:r>
            <w:r w:rsidRPr="00103BCF">
              <w:rPr>
                <w:sz w:val="25"/>
                <w:szCs w:val="25"/>
              </w:rPr>
              <w:t xml:space="preserve"> году</w:t>
            </w:r>
            <w:r w:rsidR="00103BCF">
              <w:rPr>
                <w:sz w:val="25"/>
                <w:szCs w:val="25"/>
              </w:rPr>
              <w:t xml:space="preserve"> </w:t>
            </w:r>
            <w:r w:rsidR="00041ACC" w:rsidRPr="00103BCF">
              <w:rPr>
                <w:sz w:val="25"/>
                <w:szCs w:val="25"/>
              </w:rPr>
              <w:t>тематически</w:t>
            </w:r>
            <w:r w:rsidR="00103BCF">
              <w:rPr>
                <w:sz w:val="25"/>
                <w:szCs w:val="25"/>
              </w:rPr>
              <w:t>е</w:t>
            </w:r>
            <w:r w:rsidR="00041ACC" w:rsidRPr="00103BCF">
              <w:rPr>
                <w:sz w:val="25"/>
                <w:szCs w:val="25"/>
              </w:rPr>
              <w:t xml:space="preserve"> выстав</w:t>
            </w:r>
            <w:r w:rsidR="00103BCF">
              <w:rPr>
                <w:sz w:val="25"/>
                <w:szCs w:val="25"/>
              </w:rPr>
              <w:t>ки</w:t>
            </w:r>
            <w:r w:rsidR="00041ACC" w:rsidRPr="00103BCF">
              <w:rPr>
                <w:sz w:val="25"/>
                <w:szCs w:val="25"/>
              </w:rPr>
              <w:t xml:space="preserve"> – ярмар</w:t>
            </w:r>
            <w:r w:rsidR="00103BCF">
              <w:rPr>
                <w:sz w:val="25"/>
                <w:szCs w:val="25"/>
              </w:rPr>
              <w:t>ки</w:t>
            </w:r>
            <w:r w:rsidRPr="00103BCF">
              <w:rPr>
                <w:sz w:val="25"/>
                <w:szCs w:val="25"/>
              </w:rPr>
              <w:t>, ярмар</w:t>
            </w:r>
            <w:r w:rsidR="00103BCF">
              <w:rPr>
                <w:sz w:val="25"/>
                <w:szCs w:val="25"/>
              </w:rPr>
              <w:t>ки</w:t>
            </w:r>
            <w:r w:rsidRPr="00103BCF">
              <w:rPr>
                <w:sz w:val="25"/>
                <w:szCs w:val="25"/>
              </w:rPr>
              <w:t xml:space="preserve"> выходного дня, посвященны</w:t>
            </w:r>
            <w:r w:rsidR="00103BCF">
              <w:rPr>
                <w:sz w:val="25"/>
                <w:szCs w:val="25"/>
              </w:rPr>
              <w:t xml:space="preserve">е различным </w:t>
            </w:r>
            <w:r w:rsidRPr="00103BCF">
              <w:rPr>
                <w:sz w:val="25"/>
                <w:szCs w:val="25"/>
              </w:rPr>
              <w:t>празднованиям</w:t>
            </w:r>
            <w:r w:rsidR="00041ACC" w:rsidRPr="00103BCF">
              <w:rPr>
                <w:sz w:val="25"/>
                <w:szCs w:val="25"/>
              </w:rPr>
              <w:t>: «Проводы Русской зимы 201</w:t>
            </w:r>
            <w:r w:rsidR="00093AF3" w:rsidRPr="00103BCF">
              <w:rPr>
                <w:sz w:val="25"/>
                <w:szCs w:val="25"/>
              </w:rPr>
              <w:t>7</w:t>
            </w:r>
            <w:r w:rsidR="00041ACC" w:rsidRPr="00103BCF">
              <w:rPr>
                <w:sz w:val="25"/>
                <w:szCs w:val="25"/>
              </w:rPr>
              <w:t>», «День оленевода», «</w:t>
            </w:r>
            <w:proofErr w:type="spellStart"/>
            <w:r w:rsidR="00041ACC" w:rsidRPr="00103BCF">
              <w:rPr>
                <w:sz w:val="25"/>
                <w:szCs w:val="25"/>
              </w:rPr>
              <w:t>Юнтагор</w:t>
            </w:r>
            <w:proofErr w:type="spellEnd"/>
            <w:r w:rsidR="00093AF3" w:rsidRPr="00103BCF">
              <w:rPr>
                <w:sz w:val="25"/>
                <w:szCs w:val="25"/>
              </w:rPr>
              <w:t xml:space="preserve"> 2017</w:t>
            </w:r>
            <w:r w:rsidR="00041ACC" w:rsidRPr="00103BCF">
              <w:rPr>
                <w:sz w:val="25"/>
                <w:szCs w:val="25"/>
              </w:rPr>
              <w:t xml:space="preserve">», </w:t>
            </w:r>
            <w:r w:rsidR="00093AF3" w:rsidRPr="00103BCF">
              <w:rPr>
                <w:sz w:val="25"/>
                <w:szCs w:val="25"/>
              </w:rPr>
              <w:t>«День Победы»</w:t>
            </w:r>
            <w:r w:rsidR="00041ACC" w:rsidRPr="00103BCF">
              <w:rPr>
                <w:sz w:val="25"/>
                <w:szCs w:val="25"/>
              </w:rPr>
              <w:t xml:space="preserve">, «День защиты детей», «День </w:t>
            </w:r>
            <w:r w:rsidR="00A621EF" w:rsidRPr="00103BCF">
              <w:rPr>
                <w:sz w:val="25"/>
                <w:szCs w:val="25"/>
              </w:rPr>
              <w:t xml:space="preserve">России», «День молодежи России», </w:t>
            </w:r>
            <w:r w:rsidR="00093AF3" w:rsidRPr="00103BCF">
              <w:rPr>
                <w:sz w:val="25"/>
                <w:szCs w:val="25"/>
              </w:rPr>
              <w:t>«День урожая»,</w:t>
            </w:r>
            <w:r w:rsidR="00A621EF" w:rsidRPr="00103BCF">
              <w:rPr>
                <w:sz w:val="25"/>
                <w:szCs w:val="25"/>
              </w:rPr>
              <w:t xml:space="preserve"> «Д</w:t>
            </w:r>
            <w:r w:rsidR="00093AF3" w:rsidRPr="00103BCF">
              <w:rPr>
                <w:sz w:val="25"/>
                <w:szCs w:val="25"/>
              </w:rPr>
              <w:t>ень</w:t>
            </w:r>
            <w:r w:rsidR="00A621EF" w:rsidRPr="00103BCF">
              <w:rPr>
                <w:sz w:val="25"/>
                <w:szCs w:val="25"/>
              </w:rPr>
              <w:t xml:space="preserve"> города Когалыма и Д</w:t>
            </w:r>
            <w:r w:rsidR="00093AF3" w:rsidRPr="00103BCF">
              <w:rPr>
                <w:sz w:val="25"/>
                <w:szCs w:val="25"/>
              </w:rPr>
              <w:t>ень</w:t>
            </w:r>
            <w:r w:rsidR="00A621EF" w:rsidRPr="00103BCF">
              <w:rPr>
                <w:sz w:val="25"/>
                <w:szCs w:val="25"/>
              </w:rPr>
              <w:t xml:space="preserve"> работника нефтяной и газовой промышленности»</w:t>
            </w:r>
            <w:r w:rsidR="00103BCF">
              <w:rPr>
                <w:sz w:val="25"/>
                <w:szCs w:val="25"/>
              </w:rPr>
              <w:t xml:space="preserve"> и т.д.</w:t>
            </w:r>
            <w:r w:rsidR="00F7464F" w:rsidRPr="00103BCF">
              <w:t xml:space="preserve"> </w:t>
            </w:r>
          </w:p>
          <w:p w14:paraId="4ED1B43D" w14:textId="6BB85B2A" w:rsidR="00944B44" w:rsidRPr="006C2C9D" w:rsidRDefault="00103BCF" w:rsidP="00103BCF">
            <w:pPr>
              <w:jc w:val="both"/>
              <w:rPr>
                <w:sz w:val="25"/>
                <w:szCs w:val="25"/>
              </w:rPr>
            </w:pPr>
            <w:r w:rsidRPr="00103BCF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запланированы к проведению 3 сельскохозяйственных ярмарок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415DE1A" w:rsidR="00041ACC" w:rsidRPr="00400E85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0E8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400E8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400E8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400E85" w:rsidRDefault="00041ACC" w:rsidP="00184522">
            <w:pPr>
              <w:rPr>
                <w:sz w:val="25"/>
                <w:szCs w:val="25"/>
              </w:rPr>
            </w:pPr>
            <w:r w:rsidRPr="00400E85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400E85" w:rsidRDefault="00041ACC" w:rsidP="00184522">
            <w:pPr>
              <w:rPr>
                <w:sz w:val="25"/>
                <w:szCs w:val="25"/>
              </w:rPr>
            </w:pPr>
            <w:r w:rsidRPr="00400E85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400E85" w:rsidRDefault="00EE3439" w:rsidP="00EE3439">
            <w:pPr>
              <w:rPr>
                <w:sz w:val="25"/>
                <w:szCs w:val="25"/>
              </w:rPr>
            </w:pPr>
            <w:r w:rsidRPr="00400E85">
              <w:rPr>
                <w:sz w:val="25"/>
                <w:szCs w:val="25"/>
              </w:rPr>
              <w:t>у</w:t>
            </w:r>
            <w:r w:rsidR="00041ACC" w:rsidRPr="00400E85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6C2C9D" w:rsidRDefault="00BC4C35" w:rsidP="00BC4C35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54ECD20F" w:rsidR="00041ACC" w:rsidRPr="004A5572" w:rsidRDefault="00540290" w:rsidP="003A08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начала 2018</w:t>
            </w:r>
            <w:r w:rsidRPr="00C546C2">
              <w:rPr>
                <w:sz w:val="25"/>
                <w:szCs w:val="25"/>
              </w:rPr>
              <w:t xml:space="preserve"> года производство овощей открытого и защищенного грунта в городе Когалыме составило </w:t>
            </w:r>
            <w:r>
              <w:rPr>
                <w:sz w:val="25"/>
                <w:szCs w:val="25"/>
              </w:rPr>
              <w:t xml:space="preserve">0,1 </w:t>
            </w:r>
            <w:r w:rsidRPr="003A08DD">
              <w:rPr>
                <w:sz w:val="25"/>
                <w:szCs w:val="25"/>
              </w:rPr>
              <w:t>тонны</w:t>
            </w:r>
            <w:r w:rsidR="00041ACC" w:rsidRPr="003A08DD">
              <w:rPr>
                <w:sz w:val="25"/>
                <w:szCs w:val="25"/>
              </w:rPr>
              <w:t xml:space="preserve"> (</w:t>
            </w:r>
            <w:r w:rsidR="003A08DD" w:rsidRPr="003A08DD">
              <w:rPr>
                <w:sz w:val="25"/>
                <w:szCs w:val="25"/>
              </w:rPr>
              <w:t>7,0</w:t>
            </w:r>
            <w:r w:rsidR="00041ACC" w:rsidRPr="003A08DD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C3268" w14:textId="77777777" w:rsidR="000D7A70" w:rsidRDefault="000D7A70" w:rsidP="00A011E5">
      <w:r>
        <w:separator/>
      </w:r>
    </w:p>
  </w:endnote>
  <w:endnote w:type="continuationSeparator" w:id="0">
    <w:p w14:paraId="719A3A60" w14:textId="77777777" w:rsidR="000D7A70" w:rsidRDefault="000D7A70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CC787C">
          <w:rPr>
            <w:noProof/>
            <w:sz w:val="22"/>
            <w:szCs w:val="22"/>
          </w:rPr>
          <w:t>12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482E0" w14:textId="77777777" w:rsidR="000D7A70" w:rsidRDefault="000D7A70" w:rsidP="00A011E5">
      <w:r>
        <w:separator/>
      </w:r>
    </w:p>
  </w:footnote>
  <w:footnote w:type="continuationSeparator" w:id="0">
    <w:p w14:paraId="30DFC6CA" w14:textId="77777777" w:rsidR="000D7A70" w:rsidRDefault="000D7A70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038C2E22"/>
    <w:multiLevelType w:val="hybridMultilevel"/>
    <w:tmpl w:val="0352C376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7ADA"/>
    <w:rsid w:val="00054D28"/>
    <w:rsid w:val="0005653C"/>
    <w:rsid w:val="00056C38"/>
    <w:rsid w:val="00061C0B"/>
    <w:rsid w:val="00066B6B"/>
    <w:rsid w:val="000700D8"/>
    <w:rsid w:val="00077CB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3AF3"/>
    <w:rsid w:val="00094156"/>
    <w:rsid w:val="00094CBC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D7A70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3BCF"/>
    <w:rsid w:val="00105871"/>
    <w:rsid w:val="001065F7"/>
    <w:rsid w:val="00110653"/>
    <w:rsid w:val="00111FA5"/>
    <w:rsid w:val="00112E27"/>
    <w:rsid w:val="00113B6F"/>
    <w:rsid w:val="00117D96"/>
    <w:rsid w:val="0012062C"/>
    <w:rsid w:val="00126688"/>
    <w:rsid w:val="00132306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6C49"/>
    <w:rsid w:val="00186E48"/>
    <w:rsid w:val="0019217A"/>
    <w:rsid w:val="0019310E"/>
    <w:rsid w:val="00195F81"/>
    <w:rsid w:val="00196625"/>
    <w:rsid w:val="0019717E"/>
    <w:rsid w:val="001A1673"/>
    <w:rsid w:val="001A20DC"/>
    <w:rsid w:val="001A43D1"/>
    <w:rsid w:val="001A4765"/>
    <w:rsid w:val="001A65A7"/>
    <w:rsid w:val="001A7D03"/>
    <w:rsid w:val="001B434B"/>
    <w:rsid w:val="001C1A75"/>
    <w:rsid w:val="001C1BCF"/>
    <w:rsid w:val="001C37E4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5D01"/>
    <w:rsid w:val="002366DB"/>
    <w:rsid w:val="00237B93"/>
    <w:rsid w:val="00237D2C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BFB"/>
    <w:rsid w:val="00266CC2"/>
    <w:rsid w:val="00270297"/>
    <w:rsid w:val="0027299B"/>
    <w:rsid w:val="002739BE"/>
    <w:rsid w:val="00274622"/>
    <w:rsid w:val="0027531A"/>
    <w:rsid w:val="00277E27"/>
    <w:rsid w:val="0028132E"/>
    <w:rsid w:val="002869C9"/>
    <w:rsid w:val="002874A6"/>
    <w:rsid w:val="002940F1"/>
    <w:rsid w:val="00295B87"/>
    <w:rsid w:val="002A3F86"/>
    <w:rsid w:val="002A5235"/>
    <w:rsid w:val="002A546B"/>
    <w:rsid w:val="002A5EDE"/>
    <w:rsid w:val="002B07D2"/>
    <w:rsid w:val="002B2865"/>
    <w:rsid w:val="002B3440"/>
    <w:rsid w:val="002B51A0"/>
    <w:rsid w:val="002B780D"/>
    <w:rsid w:val="002C1D55"/>
    <w:rsid w:val="002C3C65"/>
    <w:rsid w:val="002C3FB7"/>
    <w:rsid w:val="002C5D1D"/>
    <w:rsid w:val="002C7A48"/>
    <w:rsid w:val="002C7C88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5377"/>
    <w:rsid w:val="00347F26"/>
    <w:rsid w:val="00354299"/>
    <w:rsid w:val="00355C33"/>
    <w:rsid w:val="003575CD"/>
    <w:rsid w:val="0036022F"/>
    <w:rsid w:val="003637C7"/>
    <w:rsid w:val="00367D81"/>
    <w:rsid w:val="00371B4F"/>
    <w:rsid w:val="00375DFE"/>
    <w:rsid w:val="00375E02"/>
    <w:rsid w:val="00376450"/>
    <w:rsid w:val="0038445B"/>
    <w:rsid w:val="00387E9C"/>
    <w:rsid w:val="00392464"/>
    <w:rsid w:val="00392631"/>
    <w:rsid w:val="00393540"/>
    <w:rsid w:val="003936C3"/>
    <w:rsid w:val="003A08DD"/>
    <w:rsid w:val="003A0FF4"/>
    <w:rsid w:val="003A15EC"/>
    <w:rsid w:val="003A1831"/>
    <w:rsid w:val="003A5DEA"/>
    <w:rsid w:val="003A7E82"/>
    <w:rsid w:val="003B0408"/>
    <w:rsid w:val="003B0558"/>
    <w:rsid w:val="003B19A2"/>
    <w:rsid w:val="003B2D09"/>
    <w:rsid w:val="003B6B84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276C"/>
    <w:rsid w:val="003D2F7A"/>
    <w:rsid w:val="003D3BA1"/>
    <w:rsid w:val="003D6773"/>
    <w:rsid w:val="003E38CD"/>
    <w:rsid w:val="003E4E54"/>
    <w:rsid w:val="003E5A36"/>
    <w:rsid w:val="003E6AA5"/>
    <w:rsid w:val="003E71B6"/>
    <w:rsid w:val="003E75B2"/>
    <w:rsid w:val="003F2666"/>
    <w:rsid w:val="003F30E1"/>
    <w:rsid w:val="003F52F3"/>
    <w:rsid w:val="0040045E"/>
    <w:rsid w:val="00400E85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6102"/>
    <w:rsid w:val="00431953"/>
    <w:rsid w:val="004320D7"/>
    <w:rsid w:val="00435D87"/>
    <w:rsid w:val="00437FEA"/>
    <w:rsid w:val="00441244"/>
    <w:rsid w:val="00444BA7"/>
    <w:rsid w:val="00445E43"/>
    <w:rsid w:val="00445ECE"/>
    <w:rsid w:val="00447152"/>
    <w:rsid w:val="00451A19"/>
    <w:rsid w:val="00451D6C"/>
    <w:rsid w:val="00456016"/>
    <w:rsid w:val="00456652"/>
    <w:rsid w:val="004569E7"/>
    <w:rsid w:val="00456CCB"/>
    <w:rsid w:val="0046253E"/>
    <w:rsid w:val="0046365D"/>
    <w:rsid w:val="00463B00"/>
    <w:rsid w:val="004677F4"/>
    <w:rsid w:val="00472162"/>
    <w:rsid w:val="00472828"/>
    <w:rsid w:val="00475E38"/>
    <w:rsid w:val="004778B0"/>
    <w:rsid w:val="00477A9F"/>
    <w:rsid w:val="00477C87"/>
    <w:rsid w:val="0048018C"/>
    <w:rsid w:val="00485E88"/>
    <w:rsid w:val="00487513"/>
    <w:rsid w:val="00490830"/>
    <w:rsid w:val="00490E5E"/>
    <w:rsid w:val="00491828"/>
    <w:rsid w:val="00492442"/>
    <w:rsid w:val="00492680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40"/>
    <w:rsid w:val="004E5CF6"/>
    <w:rsid w:val="004F1520"/>
    <w:rsid w:val="004F1948"/>
    <w:rsid w:val="004F1D05"/>
    <w:rsid w:val="004F2616"/>
    <w:rsid w:val="004F3CA1"/>
    <w:rsid w:val="004F5843"/>
    <w:rsid w:val="004F5BA1"/>
    <w:rsid w:val="00503107"/>
    <w:rsid w:val="00504D9A"/>
    <w:rsid w:val="00505720"/>
    <w:rsid w:val="00505A4F"/>
    <w:rsid w:val="00505BDF"/>
    <w:rsid w:val="00506D14"/>
    <w:rsid w:val="005119A0"/>
    <w:rsid w:val="005131C8"/>
    <w:rsid w:val="0051370C"/>
    <w:rsid w:val="00514684"/>
    <w:rsid w:val="00517025"/>
    <w:rsid w:val="0052036A"/>
    <w:rsid w:val="005204F4"/>
    <w:rsid w:val="005208B7"/>
    <w:rsid w:val="00523537"/>
    <w:rsid w:val="005271F2"/>
    <w:rsid w:val="00531339"/>
    <w:rsid w:val="00532670"/>
    <w:rsid w:val="00534A23"/>
    <w:rsid w:val="00536145"/>
    <w:rsid w:val="005375F7"/>
    <w:rsid w:val="00540290"/>
    <w:rsid w:val="00541613"/>
    <w:rsid w:val="005421AC"/>
    <w:rsid w:val="005471EE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131"/>
    <w:rsid w:val="00570F14"/>
    <w:rsid w:val="00572107"/>
    <w:rsid w:val="0057286C"/>
    <w:rsid w:val="00572954"/>
    <w:rsid w:val="00576914"/>
    <w:rsid w:val="00576E73"/>
    <w:rsid w:val="00577AA6"/>
    <w:rsid w:val="005831C8"/>
    <w:rsid w:val="00585DFF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5AA2"/>
    <w:rsid w:val="005E40A0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2B86"/>
    <w:rsid w:val="00614816"/>
    <w:rsid w:val="00616A19"/>
    <w:rsid w:val="00617B24"/>
    <w:rsid w:val="00621D34"/>
    <w:rsid w:val="00622070"/>
    <w:rsid w:val="00623549"/>
    <w:rsid w:val="00625EBF"/>
    <w:rsid w:val="0063059C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26F"/>
    <w:rsid w:val="006759AE"/>
    <w:rsid w:val="00676B83"/>
    <w:rsid w:val="00677FDF"/>
    <w:rsid w:val="00680424"/>
    <w:rsid w:val="00681B28"/>
    <w:rsid w:val="00681BE8"/>
    <w:rsid w:val="0068294A"/>
    <w:rsid w:val="006829FA"/>
    <w:rsid w:val="006837AF"/>
    <w:rsid w:val="006905BB"/>
    <w:rsid w:val="00691FC1"/>
    <w:rsid w:val="0069230D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B7DB2"/>
    <w:rsid w:val="006C2C9D"/>
    <w:rsid w:val="006C320E"/>
    <w:rsid w:val="006C4278"/>
    <w:rsid w:val="006C4D77"/>
    <w:rsid w:val="006C5CC5"/>
    <w:rsid w:val="006C620A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3414"/>
    <w:rsid w:val="006E5383"/>
    <w:rsid w:val="006F1C41"/>
    <w:rsid w:val="006F4C80"/>
    <w:rsid w:val="00700DB0"/>
    <w:rsid w:val="0070475C"/>
    <w:rsid w:val="00706735"/>
    <w:rsid w:val="0071521D"/>
    <w:rsid w:val="00716C96"/>
    <w:rsid w:val="0071722E"/>
    <w:rsid w:val="00717B0B"/>
    <w:rsid w:val="00720243"/>
    <w:rsid w:val="00723F74"/>
    <w:rsid w:val="007253C1"/>
    <w:rsid w:val="00726EBD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5040D"/>
    <w:rsid w:val="00750A65"/>
    <w:rsid w:val="00751067"/>
    <w:rsid w:val="00751262"/>
    <w:rsid w:val="00757F5C"/>
    <w:rsid w:val="00761BC4"/>
    <w:rsid w:val="00764B91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4E0B"/>
    <w:rsid w:val="007966CA"/>
    <w:rsid w:val="007970C9"/>
    <w:rsid w:val="007A1021"/>
    <w:rsid w:val="007A31C0"/>
    <w:rsid w:val="007A3450"/>
    <w:rsid w:val="007A4CE3"/>
    <w:rsid w:val="007B19B8"/>
    <w:rsid w:val="007B396C"/>
    <w:rsid w:val="007C0766"/>
    <w:rsid w:val="007C0860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1200"/>
    <w:rsid w:val="007E2B1E"/>
    <w:rsid w:val="007E4CB7"/>
    <w:rsid w:val="007E6D74"/>
    <w:rsid w:val="007F0DC2"/>
    <w:rsid w:val="007F18BA"/>
    <w:rsid w:val="007F1BF1"/>
    <w:rsid w:val="007F2619"/>
    <w:rsid w:val="007F2772"/>
    <w:rsid w:val="007F3739"/>
    <w:rsid w:val="007F4562"/>
    <w:rsid w:val="00801E30"/>
    <w:rsid w:val="00802B41"/>
    <w:rsid w:val="00803ED9"/>
    <w:rsid w:val="008051CB"/>
    <w:rsid w:val="00806DF5"/>
    <w:rsid w:val="00806EB6"/>
    <w:rsid w:val="0081132C"/>
    <w:rsid w:val="00814561"/>
    <w:rsid w:val="008214A2"/>
    <w:rsid w:val="0083127E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57E32"/>
    <w:rsid w:val="00860EBE"/>
    <w:rsid w:val="00861796"/>
    <w:rsid w:val="00863ED3"/>
    <w:rsid w:val="008677BD"/>
    <w:rsid w:val="0087286A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A56F5"/>
    <w:rsid w:val="008B1D5A"/>
    <w:rsid w:val="008B258C"/>
    <w:rsid w:val="008B4BF2"/>
    <w:rsid w:val="008B503D"/>
    <w:rsid w:val="008C68D8"/>
    <w:rsid w:val="008D0C23"/>
    <w:rsid w:val="008D2D31"/>
    <w:rsid w:val="008D2F71"/>
    <w:rsid w:val="008D32E7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36B7"/>
    <w:rsid w:val="008F7033"/>
    <w:rsid w:val="008F7388"/>
    <w:rsid w:val="00902636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4634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8B4"/>
    <w:rsid w:val="00992931"/>
    <w:rsid w:val="00992D84"/>
    <w:rsid w:val="00993CA7"/>
    <w:rsid w:val="0099430E"/>
    <w:rsid w:val="009946D4"/>
    <w:rsid w:val="009959B3"/>
    <w:rsid w:val="00996FEF"/>
    <w:rsid w:val="009974BD"/>
    <w:rsid w:val="009A1C29"/>
    <w:rsid w:val="009A3AAD"/>
    <w:rsid w:val="009A581D"/>
    <w:rsid w:val="009A73C3"/>
    <w:rsid w:val="009A7C2D"/>
    <w:rsid w:val="009B476E"/>
    <w:rsid w:val="009B7A61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2990"/>
    <w:rsid w:val="009F3D79"/>
    <w:rsid w:val="00A00C25"/>
    <w:rsid w:val="00A011E5"/>
    <w:rsid w:val="00A012A4"/>
    <w:rsid w:val="00A01D33"/>
    <w:rsid w:val="00A04D8B"/>
    <w:rsid w:val="00A058D6"/>
    <w:rsid w:val="00A0613A"/>
    <w:rsid w:val="00A06245"/>
    <w:rsid w:val="00A06782"/>
    <w:rsid w:val="00A13161"/>
    <w:rsid w:val="00A14BC8"/>
    <w:rsid w:val="00A15076"/>
    <w:rsid w:val="00A1531E"/>
    <w:rsid w:val="00A15929"/>
    <w:rsid w:val="00A20AD2"/>
    <w:rsid w:val="00A20F5A"/>
    <w:rsid w:val="00A21C17"/>
    <w:rsid w:val="00A22DDE"/>
    <w:rsid w:val="00A23C5E"/>
    <w:rsid w:val="00A24FED"/>
    <w:rsid w:val="00A2500B"/>
    <w:rsid w:val="00A2593C"/>
    <w:rsid w:val="00A268FE"/>
    <w:rsid w:val="00A274D4"/>
    <w:rsid w:val="00A27D27"/>
    <w:rsid w:val="00A316AC"/>
    <w:rsid w:val="00A32AC0"/>
    <w:rsid w:val="00A3411C"/>
    <w:rsid w:val="00A4297D"/>
    <w:rsid w:val="00A43179"/>
    <w:rsid w:val="00A44E09"/>
    <w:rsid w:val="00A44E3F"/>
    <w:rsid w:val="00A46EA0"/>
    <w:rsid w:val="00A4721F"/>
    <w:rsid w:val="00A50C76"/>
    <w:rsid w:val="00A567BF"/>
    <w:rsid w:val="00A56E51"/>
    <w:rsid w:val="00A57F1A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8775F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79BC"/>
    <w:rsid w:val="00AB7BC7"/>
    <w:rsid w:val="00AC2D7A"/>
    <w:rsid w:val="00AC76FD"/>
    <w:rsid w:val="00AE18EF"/>
    <w:rsid w:val="00AE2445"/>
    <w:rsid w:val="00AE4A2E"/>
    <w:rsid w:val="00AE78C9"/>
    <w:rsid w:val="00AF143E"/>
    <w:rsid w:val="00AF3E7E"/>
    <w:rsid w:val="00AF444C"/>
    <w:rsid w:val="00AF4B68"/>
    <w:rsid w:val="00AF53C6"/>
    <w:rsid w:val="00AF5E4C"/>
    <w:rsid w:val="00AF6F74"/>
    <w:rsid w:val="00AF77EA"/>
    <w:rsid w:val="00B00AAA"/>
    <w:rsid w:val="00B025ED"/>
    <w:rsid w:val="00B02A16"/>
    <w:rsid w:val="00B060EB"/>
    <w:rsid w:val="00B2079F"/>
    <w:rsid w:val="00B21969"/>
    <w:rsid w:val="00B2476F"/>
    <w:rsid w:val="00B25998"/>
    <w:rsid w:val="00B2658D"/>
    <w:rsid w:val="00B32432"/>
    <w:rsid w:val="00B35B4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3E0C"/>
    <w:rsid w:val="00BB4E21"/>
    <w:rsid w:val="00BB554F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3B98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6B07"/>
    <w:rsid w:val="00C47D7B"/>
    <w:rsid w:val="00C51607"/>
    <w:rsid w:val="00C546C2"/>
    <w:rsid w:val="00C57960"/>
    <w:rsid w:val="00C6124D"/>
    <w:rsid w:val="00C63DB7"/>
    <w:rsid w:val="00C657E1"/>
    <w:rsid w:val="00C660E8"/>
    <w:rsid w:val="00C71410"/>
    <w:rsid w:val="00C72CEA"/>
    <w:rsid w:val="00C731BE"/>
    <w:rsid w:val="00C73A6B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4F11"/>
    <w:rsid w:val="00CB55FA"/>
    <w:rsid w:val="00CB76CD"/>
    <w:rsid w:val="00CC0172"/>
    <w:rsid w:val="00CC1CB7"/>
    <w:rsid w:val="00CC3BB5"/>
    <w:rsid w:val="00CC59B8"/>
    <w:rsid w:val="00CC6382"/>
    <w:rsid w:val="00CC787C"/>
    <w:rsid w:val="00CD07F8"/>
    <w:rsid w:val="00CD2ABD"/>
    <w:rsid w:val="00CD3220"/>
    <w:rsid w:val="00CD3C98"/>
    <w:rsid w:val="00CD61F5"/>
    <w:rsid w:val="00CD6F16"/>
    <w:rsid w:val="00CD78FB"/>
    <w:rsid w:val="00CE0937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7411"/>
    <w:rsid w:val="00D27DCF"/>
    <w:rsid w:val="00D35190"/>
    <w:rsid w:val="00D415CB"/>
    <w:rsid w:val="00D43B9C"/>
    <w:rsid w:val="00D45025"/>
    <w:rsid w:val="00D503E9"/>
    <w:rsid w:val="00D52E16"/>
    <w:rsid w:val="00D535A0"/>
    <w:rsid w:val="00D54B5F"/>
    <w:rsid w:val="00D55850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973"/>
    <w:rsid w:val="00D77F7A"/>
    <w:rsid w:val="00D80157"/>
    <w:rsid w:val="00D8111C"/>
    <w:rsid w:val="00D84269"/>
    <w:rsid w:val="00D905A9"/>
    <w:rsid w:val="00D91727"/>
    <w:rsid w:val="00D91B28"/>
    <w:rsid w:val="00D92A1A"/>
    <w:rsid w:val="00D96D0F"/>
    <w:rsid w:val="00DA2041"/>
    <w:rsid w:val="00DA306F"/>
    <w:rsid w:val="00DA451A"/>
    <w:rsid w:val="00DA590A"/>
    <w:rsid w:val="00DA5EB9"/>
    <w:rsid w:val="00DB2301"/>
    <w:rsid w:val="00DB3B62"/>
    <w:rsid w:val="00DB56D1"/>
    <w:rsid w:val="00DB5FD5"/>
    <w:rsid w:val="00DB71F0"/>
    <w:rsid w:val="00DB7C67"/>
    <w:rsid w:val="00DC067C"/>
    <w:rsid w:val="00DC2AD8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07369"/>
    <w:rsid w:val="00E109FD"/>
    <w:rsid w:val="00E121E2"/>
    <w:rsid w:val="00E13C86"/>
    <w:rsid w:val="00E1435F"/>
    <w:rsid w:val="00E147A9"/>
    <w:rsid w:val="00E201F3"/>
    <w:rsid w:val="00E20E47"/>
    <w:rsid w:val="00E23DA0"/>
    <w:rsid w:val="00E2459A"/>
    <w:rsid w:val="00E2510F"/>
    <w:rsid w:val="00E252FF"/>
    <w:rsid w:val="00E2623C"/>
    <w:rsid w:val="00E26246"/>
    <w:rsid w:val="00E30318"/>
    <w:rsid w:val="00E30BEF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47C0E"/>
    <w:rsid w:val="00E47F73"/>
    <w:rsid w:val="00E50ED1"/>
    <w:rsid w:val="00E51D10"/>
    <w:rsid w:val="00E56720"/>
    <w:rsid w:val="00E57AC1"/>
    <w:rsid w:val="00E601C4"/>
    <w:rsid w:val="00E60294"/>
    <w:rsid w:val="00E60789"/>
    <w:rsid w:val="00E61820"/>
    <w:rsid w:val="00E62F12"/>
    <w:rsid w:val="00E6344C"/>
    <w:rsid w:val="00E7614F"/>
    <w:rsid w:val="00E80B65"/>
    <w:rsid w:val="00E83D2B"/>
    <w:rsid w:val="00E83EF2"/>
    <w:rsid w:val="00E86AD2"/>
    <w:rsid w:val="00E938D4"/>
    <w:rsid w:val="00E93B9B"/>
    <w:rsid w:val="00E94EF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2FC5"/>
    <w:rsid w:val="00EB5A7A"/>
    <w:rsid w:val="00EC0A54"/>
    <w:rsid w:val="00EC22BF"/>
    <w:rsid w:val="00EC4063"/>
    <w:rsid w:val="00EC599F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13319"/>
    <w:rsid w:val="00F16D3D"/>
    <w:rsid w:val="00F2116E"/>
    <w:rsid w:val="00F22CCB"/>
    <w:rsid w:val="00F23DE9"/>
    <w:rsid w:val="00F24585"/>
    <w:rsid w:val="00F27097"/>
    <w:rsid w:val="00F31EF0"/>
    <w:rsid w:val="00F33AF9"/>
    <w:rsid w:val="00F33B39"/>
    <w:rsid w:val="00F35D65"/>
    <w:rsid w:val="00F36B2E"/>
    <w:rsid w:val="00F36DD0"/>
    <w:rsid w:val="00F4081A"/>
    <w:rsid w:val="00F40C61"/>
    <w:rsid w:val="00F43188"/>
    <w:rsid w:val="00F444FB"/>
    <w:rsid w:val="00F44A05"/>
    <w:rsid w:val="00F50E7D"/>
    <w:rsid w:val="00F51CEF"/>
    <w:rsid w:val="00F53591"/>
    <w:rsid w:val="00F54A82"/>
    <w:rsid w:val="00F56076"/>
    <w:rsid w:val="00F577ED"/>
    <w:rsid w:val="00F60D12"/>
    <w:rsid w:val="00F61179"/>
    <w:rsid w:val="00F611D0"/>
    <w:rsid w:val="00F671AD"/>
    <w:rsid w:val="00F7371C"/>
    <w:rsid w:val="00F74212"/>
    <w:rsid w:val="00F7464F"/>
    <w:rsid w:val="00F75598"/>
    <w:rsid w:val="00F807C9"/>
    <w:rsid w:val="00F8089A"/>
    <w:rsid w:val="00F8343D"/>
    <w:rsid w:val="00F86750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6298"/>
    <w:rsid w:val="00FB6873"/>
    <w:rsid w:val="00FB7AC0"/>
    <w:rsid w:val="00FC0642"/>
    <w:rsid w:val="00FC06BA"/>
    <w:rsid w:val="00FC39B3"/>
    <w:rsid w:val="00FC53A3"/>
    <w:rsid w:val="00FC5AEF"/>
    <w:rsid w:val="00FC6EB5"/>
    <w:rsid w:val="00FD0148"/>
    <w:rsid w:val="00FD14E7"/>
    <w:rsid w:val="00FD50D6"/>
    <w:rsid w:val="00FD5AF6"/>
    <w:rsid w:val="00FD7092"/>
    <w:rsid w:val="00FD77E2"/>
    <w:rsid w:val="00FE409A"/>
    <w:rsid w:val="00FF194F"/>
    <w:rsid w:val="00FF21D3"/>
    <w:rsid w:val="00FF2366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5B7D-9E0D-40B6-91C3-1E7973C9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9847</TotalTime>
  <Pages>12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Баисова Людмила Кематовна</dc:creator>
  <cp:keywords/>
  <dc:description/>
  <cp:lastModifiedBy>Гончарова Анжела Васильевна</cp:lastModifiedBy>
  <cp:revision>68</cp:revision>
  <cp:lastPrinted>2018-03-27T07:16:00Z</cp:lastPrinted>
  <dcterms:created xsi:type="dcterms:W3CDTF">2016-02-24T07:14:00Z</dcterms:created>
  <dcterms:modified xsi:type="dcterms:W3CDTF">2018-03-27T07:17:00Z</dcterms:modified>
</cp:coreProperties>
</file>