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25" w:rsidRPr="006F75C9" w:rsidRDefault="003F4F25" w:rsidP="003F4F25">
      <w:pPr>
        <w:spacing w:after="300" w:line="630" w:lineRule="atLeast"/>
        <w:outlineLvl w:val="0"/>
        <w:rPr>
          <w:rFonts w:ascii="Open Sans" w:eastAsia="Times New Roman" w:hAnsi="Open Sans" w:cs="Arial"/>
          <w:b/>
          <w:color w:val="444444"/>
          <w:kern w:val="36"/>
          <w:sz w:val="38"/>
          <w:szCs w:val="54"/>
          <w:lang w:eastAsia="ru-RU"/>
        </w:rPr>
      </w:pPr>
      <w:bookmarkStart w:id="0" w:name="_GoBack"/>
      <w:r>
        <w:rPr>
          <w:rFonts w:ascii="Open Sans" w:eastAsia="Times New Roman" w:hAnsi="Open Sans" w:cs="Arial"/>
          <w:b/>
          <w:color w:val="444444"/>
          <w:kern w:val="36"/>
          <w:sz w:val="38"/>
          <w:szCs w:val="54"/>
          <w:lang w:eastAsia="ru-RU"/>
        </w:rPr>
        <w:t>Югорский фонд запускает</w:t>
      </w:r>
      <w:r w:rsidRPr="006F75C9">
        <w:rPr>
          <w:rFonts w:ascii="Open Sans" w:eastAsia="Times New Roman" w:hAnsi="Open Sans" w:cs="Arial"/>
          <w:b/>
          <w:color w:val="444444"/>
          <w:kern w:val="36"/>
          <w:sz w:val="38"/>
          <w:szCs w:val="54"/>
          <w:lang w:eastAsia="ru-RU"/>
        </w:rPr>
        <w:t xml:space="preserve"> мобильн</w:t>
      </w:r>
      <w:r>
        <w:rPr>
          <w:rFonts w:ascii="Open Sans" w:eastAsia="Times New Roman" w:hAnsi="Open Sans" w:cs="Arial"/>
          <w:b/>
          <w:color w:val="444444"/>
          <w:kern w:val="36"/>
          <w:sz w:val="38"/>
          <w:szCs w:val="54"/>
          <w:lang w:eastAsia="ru-RU"/>
        </w:rPr>
        <w:t>ое</w:t>
      </w:r>
      <w:r w:rsidRPr="006F75C9">
        <w:rPr>
          <w:rFonts w:ascii="Open Sans" w:eastAsia="Times New Roman" w:hAnsi="Open Sans" w:cs="Arial"/>
          <w:b/>
          <w:color w:val="444444"/>
          <w:kern w:val="36"/>
          <w:sz w:val="38"/>
          <w:szCs w:val="54"/>
          <w:lang w:eastAsia="ru-RU"/>
        </w:rPr>
        <w:t xml:space="preserve"> приложение «ЮФКР-онлайн»</w:t>
      </w:r>
      <w:bookmarkEnd w:id="0"/>
      <w:r w:rsidRPr="006F75C9">
        <w:rPr>
          <w:rFonts w:ascii="Open Sans" w:eastAsia="Times New Roman" w:hAnsi="Open Sans" w:cs="Arial"/>
          <w:b/>
          <w:color w:val="444444"/>
          <w:kern w:val="36"/>
          <w:sz w:val="38"/>
          <w:szCs w:val="54"/>
          <w:lang w:eastAsia="ru-RU"/>
        </w:rPr>
        <w:t xml:space="preserve"> </w:t>
      </w:r>
    </w:p>
    <w:p w:rsidR="003F4F25" w:rsidRPr="006F75C9" w:rsidRDefault="003F4F25" w:rsidP="003F4F25">
      <w:pPr>
        <w:spacing w:after="150" w:line="300" w:lineRule="atLeast"/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</w:pPr>
    </w:p>
    <w:p w:rsidR="003F4F25" w:rsidRPr="006F75C9" w:rsidRDefault="003F4F25" w:rsidP="003F4F25">
      <w:pPr>
        <w:spacing w:after="150" w:line="300" w:lineRule="atLeast"/>
        <w:jc w:val="both"/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</w:pPr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В конце июля Югорский фонд запускает приложение для смартфонов «ЮФКР-онлайн».</w:t>
      </w:r>
    </w:p>
    <w:p w:rsidR="003F4F25" w:rsidRPr="006F75C9" w:rsidRDefault="003F4F25" w:rsidP="003F4F25">
      <w:pPr>
        <w:spacing w:after="150" w:line="300" w:lineRule="atLeast"/>
        <w:jc w:val="both"/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</w:pPr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Приложение будет доступно на базе платформ </w:t>
      </w:r>
      <w:proofErr w:type="spellStart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App</w:t>
      </w:r>
      <w:proofErr w:type="spellEnd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Store</w:t>
      </w:r>
      <w:proofErr w:type="spellEnd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 и </w:t>
      </w:r>
      <w:proofErr w:type="spellStart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Google</w:t>
      </w:r>
      <w:proofErr w:type="spellEnd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Play</w:t>
      </w:r>
      <w:proofErr w:type="spellEnd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 для собственников, которые получают квитанции от Югорского фонда капитального ремонта. Электронные квитанции будут приходить на смартфон ежемесячно.</w:t>
      </w:r>
    </w:p>
    <w:p w:rsidR="003F4F25" w:rsidRPr="006F75C9" w:rsidRDefault="003F4F25" w:rsidP="003F4F25">
      <w:pPr>
        <w:spacing w:after="150" w:line="300" w:lineRule="atLeast"/>
        <w:jc w:val="both"/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</w:pPr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Теперь, оплатить взносы за капремонт будет возможно, не выходя из дома, когда это удобно собственнику с минимальными потерями времени и информации. Достаточно скачать бесплатное приложение на мобильный телефон и зарегистрироваться с помощью номера лицевого счета. При наличии интернета, оплата взноса онлайн возможна из любой точки страны и в любое время. </w:t>
      </w:r>
    </w:p>
    <w:p w:rsidR="003F4F25" w:rsidRPr="006F75C9" w:rsidRDefault="003F4F25" w:rsidP="003F4F25">
      <w:pPr>
        <w:spacing w:after="150" w:line="300" w:lineRule="atLeast"/>
        <w:jc w:val="both"/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</w:pPr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Сбор за перечисление разработчику приложения составит всего 10 рублей. Комиссия за услуги банка при оплате через мобил</w:t>
      </w:r>
      <w:r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ьное приложение, будет оплачива</w:t>
      </w:r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т</w:t>
      </w:r>
      <w:r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ь</w:t>
      </w:r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ся Фондом.</w:t>
      </w:r>
    </w:p>
    <w:p w:rsidR="003F4F25" w:rsidRPr="006F75C9" w:rsidRDefault="003F4F25" w:rsidP="003F4F25">
      <w:pPr>
        <w:spacing w:after="150" w:line="300" w:lineRule="atLeast"/>
        <w:jc w:val="both"/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</w:pPr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Напомним, что бесплатно можно оплатить взносы можно через кассы, терминалы, банкоматы, </w:t>
      </w:r>
      <w:proofErr w:type="spellStart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web</w:t>
      </w:r>
      <w:proofErr w:type="spellEnd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-банкинг банка «Открытие», кассы и банкоматы «Газпромбанка». </w:t>
      </w:r>
    </w:p>
    <w:p w:rsidR="003F4F25" w:rsidRDefault="003F4F25" w:rsidP="003F4F25">
      <w:pPr>
        <w:spacing w:after="150" w:line="300" w:lineRule="atLeast"/>
        <w:jc w:val="both"/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</w:pPr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По-прежнему, самым удобным способом является оплата через </w:t>
      </w:r>
      <w:hyperlink r:id="rId5" w:tgtFrame="_blank" w:history="1">
        <w:r w:rsidRPr="006F75C9">
          <w:rPr>
            <w:rFonts w:ascii="Times New Roman" w:eastAsia="Times New Roman" w:hAnsi="Times New Roman" w:cs="Arial"/>
            <w:color w:val="0000FF"/>
            <w:sz w:val="21"/>
            <w:szCs w:val="21"/>
            <w:u w:val="single"/>
            <w:lang w:eastAsia="ru-RU"/>
          </w:rPr>
          <w:t>личный кабинет</w:t>
        </w:r>
      </w:hyperlink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 </w:t>
      </w:r>
      <w:r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(ссылка на личный кабинет </w:t>
      </w:r>
      <w:hyperlink r:id="rId6" w:history="1">
        <w:r w:rsidRPr="00F54037">
          <w:rPr>
            <w:rStyle w:val="a3"/>
            <w:rFonts w:ascii="Open Sans" w:eastAsia="Times New Roman" w:hAnsi="Open Sans" w:cs="Arial"/>
            <w:sz w:val="21"/>
            <w:szCs w:val="21"/>
            <w:lang w:eastAsia="ru-RU"/>
          </w:rPr>
          <w:t>http://kapremontugra.ru/index.php/lichnyj-kabinet</w:t>
        </w:r>
      </w:hyperlink>
      <w:r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) </w:t>
      </w:r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Югорского фонда капремонта, тем более</w:t>
      </w:r>
      <w:proofErr w:type="gramStart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,</w:t>
      </w:r>
      <w:proofErr w:type="gramEnd"/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 что при оплате через данный сервис собственник становится участником акции фонда</w:t>
      </w:r>
      <w:r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 xml:space="preserve"> (ссылка на акцию </w:t>
      </w:r>
      <w:hyperlink r:id="rId7" w:history="1">
        <w:r w:rsidRPr="00F54037">
          <w:rPr>
            <w:rStyle w:val="a3"/>
            <w:rFonts w:ascii="Open Sans" w:eastAsia="Times New Roman" w:hAnsi="Open Sans" w:cs="Arial"/>
            <w:sz w:val="21"/>
            <w:szCs w:val="21"/>
            <w:lang w:eastAsia="ru-RU"/>
          </w:rPr>
          <w:t>http://kapremontugra.ru/index.php/novosti/1149-yugorskij-fond-kapitalnogo-remonta-razygraet-novyj-apple-iphone-10-sredi-dobrosovestnykh-platelshchikov-vznosov</w:t>
        </w:r>
      </w:hyperlink>
      <w:r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)</w:t>
      </w:r>
    </w:p>
    <w:p w:rsidR="003F4F25" w:rsidRPr="006F75C9" w:rsidRDefault="003F4F25" w:rsidP="003F4F25">
      <w:pPr>
        <w:spacing w:after="150" w:line="300" w:lineRule="atLeast"/>
        <w:jc w:val="both"/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</w:pPr>
      <w:r w:rsidRPr="006F75C9">
        <w:rPr>
          <w:rFonts w:ascii="Open Sans" w:eastAsia="Times New Roman" w:hAnsi="Open Sans" w:cs="Arial"/>
          <w:color w:val="444444"/>
          <w:sz w:val="21"/>
          <w:szCs w:val="21"/>
          <w:lang w:eastAsia="ru-RU"/>
        </w:rPr>
        <w:t>Мобильное приложение позволит собственникам видеть начисления и информацию о задолженности, мгновенно оплачивать квитанции, минуя очереди, получать актуальную информацию от Фонда.</w:t>
      </w:r>
    </w:p>
    <w:p w:rsidR="000E4D22" w:rsidRPr="003F4F25" w:rsidRDefault="009D1A99" w:rsidP="003F4F25"/>
    <w:sectPr w:rsidR="000E4D22" w:rsidRPr="003F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25"/>
    <w:rsid w:val="00280688"/>
    <w:rsid w:val="003F4F25"/>
    <w:rsid w:val="009D1A99"/>
    <w:rsid w:val="00B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premontugra.ru/index.php/novosti/1149-yugorskij-fond-kapitalnogo-remonta-razygraet-novyj-apple-iphone-10-sredi-dobrosovestnykh-platelshchikov-vznos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premontugra.ru/index.php/lichnyj-kabinet" TargetMode="External"/><Relationship Id="rId5" Type="http://schemas.openxmlformats.org/officeDocument/2006/relationships/hyperlink" Target="http://kapremontugra.ru/index.php/lichnyj-kabi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3</cp:revision>
  <dcterms:created xsi:type="dcterms:W3CDTF">2018-07-30T10:21:00Z</dcterms:created>
  <dcterms:modified xsi:type="dcterms:W3CDTF">2018-07-30T10:22:00Z</dcterms:modified>
</cp:coreProperties>
</file>