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30" w:rsidRDefault="00BD4E3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BD4E3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ED1EFE" w:rsidRDefault="00ED1EFE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90015B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ования 2017 года 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культуры в городе Когалыме» (далее – Программа)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мероприятиям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732DE" w:rsidRDefault="00ED1EFE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- 1.1.</w:t>
      </w:r>
      <w:r w:rsid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F54734" w:rsidRP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(оказание услуг) общедоступных библиотек города Когалыма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204,30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A2AE7" w:rsidRDefault="00B60916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.1. «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объекта: «Здание дом культуры «Сибирь», расположенного по адресу: улица Широкая, 5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t xml:space="preserve"> 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>1 759,80</w:t>
      </w:r>
      <w:r w:rsidRPr="00B6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средства </w:t>
      </w:r>
      <w:r w:rsidR="00C1785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«ЛУЛОЙЛ»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  <w:r w:rsidR="00C17858">
        <w:rPr>
          <w:rFonts w:ascii="Times New Roman" w:eastAsia="Times New Roman" w:hAnsi="Times New Roman" w:cs="Times New Roman"/>
          <w:sz w:val="26"/>
          <w:szCs w:val="26"/>
          <w:lang w:eastAsia="ru-RU"/>
        </w:rPr>
        <w:t> 560,00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средств бюджета города Когалыма – </w:t>
      </w:r>
      <w:r w:rsidR="00C17858">
        <w:rPr>
          <w:rFonts w:ascii="Times New Roman" w:eastAsia="Times New Roman" w:hAnsi="Times New Roman" w:cs="Times New Roman"/>
          <w:sz w:val="26"/>
          <w:szCs w:val="26"/>
          <w:lang w:eastAsia="ru-RU"/>
        </w:rPr>
        <w:t>199,80</w:t>
      </w:r>
      <w:r w:rsidR="00BA2AE7" w:rsidRPr="00BA2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</w:p>
    <w:p w:rsidR="00C17858" w:rsidRDefault="008A62A6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функций </w:t>
      </w:r>
      <w:proofErr w:type="spellStart"/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УКСиМП</w:t>
      </w:r>
      <w:proofErr w:type="spellEnd"/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296,1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(средства бюджета города Когалыма);</w:t>
      </w:r>
    </w:p>
    <w:p w:rsidR="00F95C5E" w:rsidRDefault="008A62A6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>- 3.1.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(оказание услуг) архивного отдела Администрации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55,90</w:t>
      </w:r>
      <w:r w:rsidRPr="008A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F95C5E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F95C5E">
        <w:rPr>
          <w:rFonts w:ascii="Times New Roman" w:hAnsi="Times New Roman" w:cs="Times New Roman"/>
          <w:sz w:val="26"/>
          <w:szCs w:val="26"/>
        </w:rPr>
        <w:t>2 316,10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562550" w:rsidRPr="00562550">
        <w:rPr>
          <w:rFonts w:ascii="Times New Roman" w:hAnsi="Times New Roman" w:cs="Times New Roman"/>
          <w:sz w:val="26"/>
          <w:szCs w:val="26"/>
        </w:rPr>
        <w:t>2 45</w:t>
      </w:r>
      <w:r w:rsidR="00F95C5E">
        <w:rPr>
          <w:rFonts w:ascii="Times New Roman" w:hAnsi="Times New Roman" w:cs="Times New Roman"/>
          <w:sz w:val="26"/>
          <w:szCs w:val="26"/>
        </w:rPr>
        <w:t>9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="00F95C5E">
        <w:rPr>
          <w:rFonts w:ascii="Times New Roman" w:hAnsi="Times New Roman" w:cs="Times New Roman"/>
          <w:sz w:val="26"/>
          <w:szCs w:val="26"/>
        </w:rPr>
        <w:t>674</w:t>
      </w:r>
      <w:r w:rsidR="00562550" w:rsidRPr="00562550">
        <w:rPr>
          <w:rFonts w:ascii="Times New Roman" w:hAnsi="Times New Roman" w:cs="Times New Roman"/>
          <w:sz w:val="26"/>
          <w:szCs w:val="26"/>
        </w:rPr>
        <w:t>,</w:t>
      </w:r>
      <w:r w:rsidR="00F95C5E">
        <w:rPr>
          <w:rFonts w:ascii="Times New Roman" w:hAnsi="Times New Roman" w:cs="Times New Roman"/>
          <w:sz w:val="26"/>
          <w:szCs w:val="26"/>
        </w:rPr>
        <w:t>2</w:t>
      </w:r>
      <w:r w:rsidR="00562550">
        <w:rPr>
          <w:rFonts w:ascii="Times New Roman" w:hAnsi="Times New Roman" w:cs="Times New Roman"/>
          <w:sz w:val="26"/>
          <w:szCs w:val="26"/>
        </w:rPr>
        <w:t>1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</w:t>
      </w:r>
      <w:r w:rsidR="00244732">
        <w:rPr>
          <w:rFonts w:ascii="Times New Roman" w:hAnsi="Times New Roman" w:cs="Times New Roman"/>
          <w:sz w:val="26"/>
          <w:szCs w:val="26"/>
        </w:rPr>
        <w:t>, указанных в приложении 2 Программы</w:t>
      </w:r>
      <w:r w:rsidRPr="003E1671">
        <w:rPr>
          <w:rFonts w:ascii="Times New Roman" w:hAnsi="Times New Roman" w:cs="Times New Roman"/>
          <w:sz w:val="26"/>
          <w:szCs w:val="26"/>
        </w:rPr>
        <w:t xml:space="preserve"> соответствуют решению Думы города Когалыма от 14.12.2016 №44-ГД «О бюджете города Когалыма на 2017 год и на плановый период 2018 и 2019 годов» (в </w:t>
      </w:r>
      <w:r w:rsidR="00F95C5E" w:rsidRPr="00F95C5E">
        <w:rPr>
          <w:rFonts w:ascii="Times New Roman" w:hAnsi="Times New Roman" w:cs="Times New Roman"/>
          <w:sz w:val="26"/>
          <w:szCs w:val="26"/>
        </w:rPr>
        <w:t>редакции от 25.12.2017 №163-ГД</w:t>
      </w:r>
      <w:r w:rsidRPr="003E1671">
        <w:rPr>
          <w:rFonts w:ascii="Times New Roman" w:hAnsi="Times New Roman" w:cs="Times New Roman"/>
          <w:sz w:val="26"/>
          <w:szCs w:val="26"/>
        </w:rPr>
        <w:t>).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B73679" w:rsidRDefault="00244732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настоящей экспертизы установлено, что Проектом постановления не предусмотрено внесение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объема финансирования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паспорт Программы. </w:t>
      </w:r>
    </w:p>
    <w:p w:rsidR="00244732" w:rsidRDefault="00244732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чем, Контрольно-счетная палата рекомендует </w:t>
      </w:r>
      <w:r w:rsidR="00B73679" w:rsidRPr="00B7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привести </w:t>
      </w:r>
      <w:r w:rsidR="00B7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утвержденными объемами финансирования на 2017 год. </w:t>
      </w:r>
    </w:p>
    <w:p w:rsidR="00244732" w:rsidRDefault="00244732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Информацию об устранении указанного замечания предоставить в </w:t>
      </w:r>
      <w:r w:rsidRPr="002447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244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у.</w:t>
      </w:r>
    </w:p>
    <w:p w:rsidR="00C732DE" w:rsidRDefault="00C732DE" w:rsidP="00C73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4E30" w:rsidRPr="00BD4E30" w:rsidRDefault="00BD4E30" w:rsidP="00BD4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D4E30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BD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BD4E30" w:rsidRPr="00BD4E30" w:rsidRDefault="00BD4E30" w:rsidP="00BD4E30"/>
    <w:p w:rsidR="00C732DE" w:rsidRPr="00562550" w:rsidRDefault="00C732DE" w:rsidP="00BD4E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732DE" w:rsidRPr="00562550" w:rsidSect="004249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D4E30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4347F"/>
    <w:rsid w:val="00C4509A"/>
    <w:rsid w:val="00C579C4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26</cp:revision>
  <cp:lastPrinted>2018-01-26T11:56:00Z</cp:lastPrinted>
  <dcterms:created xsi:type="dcterms:W3CDTF">2017-05-22T10:17:00Z</dcterms:created>
  <dcterms:modified xsi:type="dcterms:W3CDTF">2018-02-19T12:45:00Z</dcterms:modified>
</cp:coreProperties>
</file>