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E3" w:rsidRPr="004707E3" w:rsidRDefault="004707E3" w:rsidP="00470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07E3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</w:t>
      </w:r>
    </w:p>
    <w:p w:rsidR="004707E3" w:rsidRPr="004707E3" w:rsidRDefault="004707E3" w:rsidP="00470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07E3">
        <w:rPr>
          <w:rFonts w:ascii="Times New Roman" w:eastAsia="Calibri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4707E3" w:rsidRPr="004707E3" w:rsidRDefault="004707E3" w:rsidP="00470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07E3">
        <w:rPr>
          <w:rFonts w:ascii="Times New Roman" w:eastAsia="Calibri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4707E3">
        <w:rPr>
          <w:rFonts w:ascii="Times New Roman" w:eastAsia="Calibri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</w:p>
    <w:p w:rsidR="00715C67" w:rsidRPr="00A04C95" w:rsidRDefault="004707E3" w:rsidP="004707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0320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03209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2017 года (средства бюджета города Когалыма)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05E09"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ям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84828" w:rsidRPr="0061796F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14CC3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>1.1. «</w:t>
      </w:r>
      <w:r w:rsidR="00ED34F8"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пассажирских перевозок автомобильным транспортом общего пользования по городским маршрутам</w:t>
      </w:r>
      <w:r w:rsidR="00914CC3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="00203209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BC0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="00914CC3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567,00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03209" w:rsidRPr="00203209">
        <w:t xml:space="preserve">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84828" w:rsidRDefault="00914CC3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>- 2.1.</w:t>
      </w:r>
      <w:r w:rsid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ED34F8"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автомобильных дорог по улице Комсомольская и улице Лесная со строительством транспортной развязки</w:t>
      </w:r>
      <w:r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03209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 w:rsidR="00277BC0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399,00</w:t>
      </w:r>
      <w:r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</w:t>
      </w:r>
      <w:r w:rsidR="00277BC0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D34F8" w:rsidRDefault="00ED34F8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- 2.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города» </w:t>
      </w:r>
      <w:r w:rsidR="00203209"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450,35</w:t>
      </w: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D34F8" w:rsidRDefault="00ED34F8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2.2.2</w:t>
      </w: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«Техническое обслуживание электрооборудования светофорных объектов» </w:t>
      </w:r>
      <w:r w:rsidR="00203209"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</w:t>
      </w: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218,10</w:t>
      </w:r>
      <w:r w:rsidR="009D4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Pr="00ED34F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D34F8" w:rsidRDefault="00203209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- 2.2.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«Разработка Программы комплексного развития транспортной инфраструктуры городского округа» </w:t>
      </w:r>
      <w:r w:rsidR="003575B2" w:rsidRPr="003575B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2 450,00</w:t>
      </w:r>
      <w:r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52D0" w:rsidRDefault="005B52D0" w:rsidP="002032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9D4AEB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0E6F9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4AEB">
        <w:rPr>
          <w:rFonts w:ascii="Times New Roman" w:eastAsia="Times New Roman" w:hAnsi="Times New Roman" w:cs="Times New Roman"/>
          <w:sz w:val="26"/>
          <w:szCs w:val="26"/>
          <w:lang w:eastAsia="ru-RU"/>
        </w:rPr>
        <w:t> 385,75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9D4AEB">
        <w:rPr>
          <w:rFonts w:ascii="Times New Roman" w:eastAsia="Times New Roman" w:hAnsi="Times New Roman" w:cs="Times New Roman"/>
          <w:sz w:val="26"/>
          <w:szCs w:val="26"/>
          <w:lang w:eastAsia="ru-RU"/>
        </w:rPr>
        <w:t>936 392,35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</w:t>
      </w:r>
      <w:r w:rsidR="009D4A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6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</w:t>
      </w:r>
      <w:r w:rsidR="009D4AEB" w:rsidRPr="009D4AEB">
        <w:t xml:space="preserve"> </w:t>
      </w:r>
      <w:r w:rsidR="009D4AE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изменились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52D0" w:rsidRPr="00497F38" w:rsidRDefault="005B52D0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828" w:rsidRPr="00497F38" w:rsidRDefault="00784828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 бюджете города Когалыма на 2017 год и на плановый период 2018 и 2019 годов» (в редакции от 20.09.2017 №100-ГД).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784828" w:rsidRDefault="00784828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7E3" w:rsidRPr="004707E3" w:rsidRDefault="004707E3" w:rsidP="00470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4707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4707E3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70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470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развития жилищно-коммунального хозяйства </w:t>
      </w:r>
      <w:r w:rsidRPr="004707E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Когалыма.</w:t>
      </w:r>
    </w:p>
    <w:p w:rsidR="004707E3" w:rsidRPr="004707E3" w:rsidRDefault="004707E3" w:rsidP="004707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4828" w:rsidRDefault="00784828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84828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07E3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2F1B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25</cp:revision>
  <cp:lastPrinted>2017-11-01T04:54:00Z</cp:lastPrinted>
  <dcterms:created xsi:type="dcterms:W3CDTF">2016-07-19T11:33:00Z</dcterms:created>
  <dcterms:modified xsi:type="dcterms:W3CDTF">2017-11-22T10:56:00Z</dcterms:modified>
</cp:coreProperties>
</file>