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F0" w:rsidRPr="004053F0" w:rsidRDefault="004053F0" w:rsidP="004053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3F0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4053F0" w:rsidRPr="004053F0" w:rsidRDefault="004053F0" w:rsidP="004053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3F0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4053F0" w:rsidP="004053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3F0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405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7A0D54" w:rsidRPr="007A0D54">
        <w:rPr>
          <w:rFonts w:ascii="Times New Roman" w:hAnsi="Times New Roman" w:cs="Times New Roman"/>
          <w:b/>
          <w:sz w:val="26"/>
          <w:szCs w:val="26"/>
        </w:rPr>
        <w:t>Развитие жилищно-коммунального комплекса и повышение энергетической эффективности в городе Когалыме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7A0D54" w:rsidRPr="007A0D5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324CF" w:rsidRP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4053F0" w:rsidRDefault="004053F0" w:rsidP="0040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102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05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40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A324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053F0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2017-11-17T10:07:00Z</cp:lastPrinted>
  <dcterms:created xsi:type="dcterms:W3CDTF">2016-07-19T11:33:00Z</dcterms:created>
  <dcterms:modified xsi:type="dcterms:W3CDTF">2017-11-23T09:57:00Z</dcterms:modified>
</cp:coreProperties>
</file>