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ДУМА ГОРОДА КОГАЛЫМА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июня 2012 г. N 160-ГД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ЗЕМЕЛЬНОМ НАЛОГЕ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Думы города Когалыма</w:t>
      </w:r>
      <w:proofErr w:type="gramEnd"/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26.09.2013 </w:t>
      </w:r>
      <w:hyperlink r:id="rId5" w:history="1">
        <w:r>
          <w:rPr>
            <w:rFonts w:ascii="Calibri" w:hAnsi="Calibri" w:cs="Calibri"/>
            <w:color w:val="0000FF"/>
          </w:rPr>
          <w:t>N 314-ГД</w:t>
        </w:r>
      </w:hyperlink>
      <w:r>
        <w:rPr>
          <w:rFonts w:ascii="Calibri" w:hAnsi="Calibri" w:cs="Calibri"/>
        </w:rPr>
        <w:t xml:space="preserve">, от 24.12.2013 </w:t>
      </w:r>
      <w:hyperlink r:id="rId6" w:history="1">
        <w:r>
          <w:rPr>
            <w:rFonts w:ascii="Calibri" w:hAnsi="Calibri" w:cs="Calibri"/>
            <w:color w:val="0000FF"/>
          </w:rPr>
          <w:t>N 366-ГД</w:t>
        </w:r>
      </w:hyperlink>
      <w:r>
        <w:rPr>
          <w:rFonts w:ascii="Calibri" w:hAnsi="Calibri" w:cs="Calibri"/>
        </w:rPr>
        <w:t>,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19.06.2014 </w:t>
      </w:r>
      <w:hyperlink r:id="rId7" w:history="1">
        <w:r>
          <w:rPr>
            <w:rFonts w:ascii="Calibri" w:hAnsi="Calibri" w:cs="Calibri"/>
            <w:color w:val="0000FF"/>
          </w:rPr>
          <w:t>N 443-ГД</w:t>
        </w:r>
      </w:hyperlink>
      <w:r>
        <w:rPr>
          <w:rFonts w:ascii="Calibri" w:hAnsi="Calibri" w:cs="Calibri"/>
        </w:rPr>
        <w:t>)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387</w:t>
        </w:r>
      </w:hyperlink>
      <w:r>
        <w:rPr>
          <w:rFonts w:ascii="Calibri" w:hAnsi="Calibri" w:cs="Calibri"/>
        </w:rPr>
        <w:t xml:space="preserve"> Налогового кодекса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статьей 35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Устава города Когалыма, Дума города Когалыма решила: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 и ввести</w:t>
      </w:r>
      <w:proofErr w:type="gramEnd"/>
      <w:r>
        <w:rPr>
          <w:rFonts w:ascii="Calibri" w:hAnsi="Calibri" w:cs="Calibri"/>
        </w:rPr>
        <w:t xml:space="preserve"> в действие земельный налог на территории города Когалыма.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земельном налоге на территории города Когалыма согласно приложению 1.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08" w:history="1">
        <w:r>
          <w:rPr>
            <w:rFonts w:ascii="Calibri" w:hAnsi="Calibri" w:cs="Calibri"/>
            <w:color w:val="0000FF"/>
          </w:rPr>
          <w:t>ставки</w:t>
        </w:r>
      </w:hyperlink>
      <w:r>
        <w:rPr>
          <w:rFonts w:ascii="Calibri" w:hAnsi="Calibri" w:cs="Calibri"/>
        </w:rPr>
        <w:t xml:space="preserve"> земельного налога на территории города Когалыма согласно приложению 2.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настоящее решение не распространяется на земли, находящиеся в федеральной собственности и собственности Ханты-Мансийского автономного округа - Югры, расположенные в границах муниципального образования Ханты-Мансийского автономного округа - Югры город Когалым.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Когалыма от 19.06.2014 N 443-ГД)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 Признать утратившими силу: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5.1</w:t>
        </w:r>
      </w:hyperlink>
      <w:r>
        <w:rPr>
          <w:rFonts w:ascii="Calibri" w:hAnsi="Calibri" w:cs="Calibri"/>
        </w:rPr>
        <w:t xml:space="preserve">. </w:t>
      </w:r>
      <w:hyperlink r:id="rId1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Когалымской городской Думы от 12.09.2005 N 178-ГД "Об установлении местных налогов на территории города Когалыма";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. </w:t>
      </w:r>
      <w:hyperlink r:id="rId1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Когалымской городской Думы от 28.12.2005 N 201-ГД "О внесении дополнений в решение городской Думы от 12.09.2005 N 178-ГД";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5.3</w:t>
        </w:r>
      </w:hyperlink>
      <w:r>
        <w:rPr>
          <w:rFonts w:ascii="Calibri" w:hAnsi="Calibri" w:cs="Calibri"/>
        </w:rPr>
        <w:t xml:space="preserve">. </w:t>
      </w:r>
      <w:hyperlink r:id="rId1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города Когалыма от 20.02.2006 N 211-ГД "О внесении дополнения в решение городской Думы от 12.09.2005 N 178-ГД";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 xml:space="preserve">. </w:t>
      </w:r>
      <w:hyperlink r:id="rId2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города Когалыма от 15.11.2007 N 175-ГД "О внесении изменений в решение городской Думы от 12.09.2005 N 178-ГД";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5.5</w:t>
        </w:r>
      </w:hyperlink>
      <w:r>
        <w:rPr>
          <w:rFonts w:ascii="Calibri" w:hAnsi="Calibri" w:cs="Calibri"/>
        </w:rPr>
        <w:t xml:space="preserve">. </w:t>
      </w:r>
      <w:hyperlink r:id="rId2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города Когалыма от 28.09.2009 N 425-ГД "О внесении изменений в решение городской Думы от 12.09.2005 N 178-ГД";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 xml:space="preserve">. </w:t>
      </w:r>
      <w:hyperlink r:id="rId2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города Когалыма от 30.11.2010 N 566-ГД "О внесении изменений в решение городской Думы от 12.09.2005 N 178-ГД";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. </w:t>
      </w:r>
      <w:hyperlink r:id="rId2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города Когалыма от 01.06.2011 N 46-ГД "О внесении изменений и дополнения в решение городской Думы от 12.09.2005 N 178-ГД".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. Опубликовать настоящее решение и </w:t>
      </w:r>
      <w:hyperlink w:anchor="Par41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нему в газете "Когалымский вестник" и разместить на официальном сайте Администрации города Когалыма в сети Интернет (www.admkogalym.ru).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 Настоящее решение вступает в силу с 1 января 2013 года.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Когалыма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А.Е.ЗУБОВИЧ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Приложение 1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решению Думы города Когалыма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15.06.2012 N 160-ГД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ПОЛОЖЕНИЕ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ЗЕМЕЛЬНОМ НАЛОГЕ НА ТЕРРИТОРИИ ГОРОДА КОГАЛЫМА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Думы города Когалыма</w:t>
      </w:r>
      <w:proofErr w:type="gramEnd"/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26.09.2013 </w:t>
      </w:r>
      <w:hyperlink r:id="rId30" w:history="1">
        <w:r>
          <w:rPr>
            <w:rFonts w:ascii="Calibri" w:hAnsi="Calibri" w:cs="Calibri"/>
            <w:color w:val="0000FF"/>
          </w:rPr>
          <w:t>N 314-ГД</w:t>
        </w:r>
      </w:hyperlink>
      <w:r>
        <w:rPr>
          <w:rFonts w:ascii="Calibri" w:hAnsi="Calibri" w:cs="Calibri"/>
        </w:rPr>
        <w:t xml:space="preserve">, от 24.12.2013 </w:t>
      </w:r>
      <w:hyperlink r:id="rId31" w:history="1">
        <w:r>
          <w:rPr>
            <w:rFonts w:ascii="Calibri" w:hAnsi="Calibri" w:cs="Calibri"/>
            <w:color w:val="0000FF"/>
          </w:rPr>
          <w:t>N 366-ГД</w:t>
        </w:r>
      </w:hyperlink>
      <w:r>
        <w:rPr>
          <w:rFonts w:ascii="Calibri" w:hAnsi="Calibri" w:cs="Calibri"/>
        </w:rPr>
        <w:t>,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19.06.2014 </w:t>
      </w:r>
      <w:hyperlink r:id="rId32" w:history="1">
        <w:r>
          <w:rPr>
            <w:rFonts w:ascii="Calibri" w:hAnsi="Calibri" w:cs="Calibri"/>
            <w:color w:val="0000FF"/>
          </w:rPr>
          <w:t>N 443-ГД</w:t>
        </w:r>
      </w:hyperlink>
      <w:r>
        <w:rPr>
          <w:rFonts w:ascii="Calibri" w:hAnsi="Calibri" w:cs="Calibri"/>
        </w:rPr>
        <w:t>)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1. Общие положения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Положение устанавливает земельный налог, обязательный к уплате на территории города Когалыма, порядок и сроки уплаты налога и авансовых платежей, льготы по налогу, основания и порядок их применения.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Понятия "капитальные вложения", "инвестор", "инвестиционный проект", используемые в настоящем Положении, применяются в том значении, в котором они определены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25.02.1999 N 39-ФЗ "Об инвестиционной деятельности в Российской Федерации, осуществляемой в форме капитальных вложений.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Когалыма от 19.06.2014 N 443-ГД)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2. Отчетный период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3. Порядок и сроки уплаты земельного налога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авансовых платежей по налогу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Налогоплательщики - организации и физические лица, являющиеся индивидуальными предпринимателями, уплачивают налог 15 марта года, следующего за истекшим налоговым периодом. Авансовые платежи по налогу уплачиваются до 15 мая, 15 августа, 15 ноября отчетного периода.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Налогоплательщики - физические лица, не являющиеся индивидуальными предпринимателями, уплачивают налог на основании налогового уведомления не позднее 1 октября года, следующего за истекшим налоговым периодом.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 в ред. </w:t>
      </w:r>
      <w:hyperlink r:id="rId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города Когалыма от 24.12.2013 N 366-ГД)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4. Налоговые льготы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Освобождаются от уплаты земельного налога: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органы местного самоуправления и их структурные подразделения, наделенные правами юридического лица, в отношении земельных участков, на которых расположены здания и сооружения, используемые для осуществления их основной деятельности;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органы местного самоуправления и их структурные подразделения, наделенные правами юридического лица, в отношении земельных участков, на которых расположены муниципальный жилой фонд, здания и сооружения, учитываемые в муниципальной казне и закрепленные за предприятиями города договорами о хранении и обслуживании;</w:t>
      </w:r>
      <w:proofErr w:type="gramEnd"/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казенные, бюджетные и автономные учреждения, в отношении земельных участков, на которых расположены здания, используемые для осуществления их основной деятельности;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организации пожарной охраны в отношении земельных участков, на которых расположены здания и сооружения, используемые для осуществления их основной деятельности;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ветераны и инвалиды Великой Отечественной войны;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исключен с 1 января 2015 года. - </w:t>
      </w:r>
      <w:hyperlink r:id="rId3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города Когалыма от 19.06.2014 N 443-ГД.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Предоставляется налоговая льгота в размере 50% по уплате земельного налога неработающим пенсионерам, получающим трудовую пенсию по старости, трудовую пенсию по случаю потери кормильца, имеющим земельные участки под гаражами на праве собственности, при наличии у них в собственности транспортного средства.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Льгота по уплате земельного налога физическим лицам предоставляется только по одному земельному участку из каждого вида разрешенного использования, перечисленного в решении Думы города Когалыма.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4.4. Предоставляется налоговая льгота организациям - инвесторам, реализующим инвестиционные проекты в городе Когалыме, в соответствии с приоритетными направлениями развития экономики города Когалыма, в размере не менее 100 (ста) миллионов рублей, в течение двух налоговых периодов с момента отражения произведенных капитальных вложений в бухгалтерском балансе организации-налогоплательщика.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Когалыма от 19.06.2014 N 443-ГД)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4.5. Предоставляется налоговая льгота субъектам малого (среднего) предпринимательства, реализующим инвестиционные проекты в городе Когалыме, в соответствии с приоритетными направлениями развития экономики города Когалыма, в размере не менее 20 (двадцати)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4.5 введен </w:t>
      </w:r>
      <w:hyperlink r:id="rId3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Когалыма от 19.06.2014 N 443-ГД)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3"/>
      <w:bookmarkEnd w:id="10"/>
      <w:r>
        <w:rPr>
          <w:rFonts w:ascii="Calibri" w:hAnsi="Calibri" w:cs="Calibri"/>
        </w:rPr>
        <w:t>4.6. Предоставляется налоговая льгота вновь зарегистрированным субъектам малого (среднего) предпринимательства города Когалыма, в течение двух налоговых периодов с момента государственной регистрации, имеющим в собственности земельный участок, используемый для осуществления деятельности в соответствии с приоритетными направлениями развития экономики города Когалыма.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4.6 введен </w:t>
      </w:r>
      <w:hyperlink r:id="rId3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Когалыма от 19.06.2014 N 443-ГД)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В целях применения налоговой льготы, установленной </w:t>
      </w:r>
      <w:hyperlink w:anchor="Par77" w:history="1">
        <w:r>
          <w:rPr>
            <w:rFonts w:ascii="Calibri" w:hAnsi="Calibri" w:cs="Calibri"/>
            <w:color w:val="0000FF"/>
          </w:rPr>
          <w:t>пунктами 4.4</w:t>
        </w:r>
      </w:hyperlink>
      <w:r>
        <w:rPr>
          <w:rFonts w:ascii="Calibri" w:hAnsi="Calibri" w:cs="Calibri"/>
        </w:rPr>
        <w:t xml:space="preserve"> - </w:t>
      </w:r>
      <w:hyperlink w:anchor="Par83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 настоящего Положения, приоритетными направлениями развития экономики города Когалыма являются следующие виды экономической деятельности: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обрабатывающие производства;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сельскохозяйственное производство;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дошкольное и начальное общее образование;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здравоохранение и предоставление социальных услуг;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услуги в сфере семейного, молодежного и детского досуга;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общественного питания и бытового обслуживания населения;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услуги в сфере отдыха, культуры и спорта.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Когалыма от 19.06.2014 N 443-ГД)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proofErr w:type="gramStart"/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>. Для подтверждения права на льготу налогоплательщики предоставляют в Инспекцию Федеральной налоговой службы Российской Федерации по городу Когалыму до 1 февраля года, следующего за истекшим налоговым периодом, документы, удостоверяющие их право собственности, владения, пользования земельным участком, и иные документы, необходимые для подтверждения оснований предоставления льготы, в рамках действующего законодательства Российской Федерации.</w:t>
      </w:r>
      <w:proofErr w:type="gramEnd"/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предоставления льготы по налогу в соответствии с </w:t>
      </w:r>
      <w:hyperlink w:anchor="Par77" w:history="1">
        <w:r>
          <w:rPr>
            <w:rFonts w:ascii="Calibri" w:hAnsi="Calibri" w:cs="Calibri"/>
            <w:color w:val="0000FF"/>
          </w:rPr>
          <w:t>пунктами 4.4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 настоящего Положения является предоставление следующих документов: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документы, подтверждающие фактическое осуществление капитальных вложений в </w:t>
      </w:r>
      <w:r>
        <w:rPr>
          <w:rFonts w:ascii="Calibri" w:hAnsi="Calibri" w:cs="Calibri"/>
        </w:rPr>
        <w:lastRenderedPageBreak/>
        <w:t>имущество;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инвестиционный проект, в результате реализации которого создано имущество.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Когалыма от 19.06.2014 N 443-ГД)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Приложение 2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Думы города Когалыма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15.06.2012 N 160-ГД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08"/>
      <w:bookmarkEnd w:id="12"/>
      <w:r>
        <w:rPr>
          <w:rFonts w:ascii="Calibri" w:hAnsi="Calibri" w:cs="Calibri"/>
          <w:b/>
          <w:bCs/>
        </w:rPr>
        <w:t>РАЗМЕРЫ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СТАВОК ЗЕМЕЛЬНОГО НАЛОГА В ГОРОДЕ КОГАЛЫМЕ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решения Думы города Когалыма от 19.06.2014 </w:t>
      </w:r>
      <w:hyperlink r:id="rId43" w:history="1">
        <w:r>
          <w:rPr>
            <w:rFonts w:ascii="Calibri" w:hAnsi="Calibri" w:cs="Calibri"/>
            <w:color w:val="0000FF"/>
          </w:rPr>
          <w:t>N 443-ГД</w:t>
        </w:r>
      </w:hyperlink>
      <w:r>
        <w:rPr>
          <w:rFonts w:ascii="Calibri" w:hAnsi="Calibri" w:cs="Calibri"/>
        </w:rPr>
        <w:t>)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Налоговая ставка устанавливается в зависимости от видов разрешенного использования земельного участка в следующих размерах:</w:t>
      </w: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E16A7" w:rsidSect="000E77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030"/>
        <w:gridCol w:w="1701"/>
      </w:tblGrid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Налоговая ставка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объектов торговли, общественного питания,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объектов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объектов общественного питания,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административных и офисных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участки, предназначенные для размещения объектов </w:t>
            </w:r>
            <w:r>
              <w:rPr>
                <w:rFonts w:ascii="Calibri" w:hAnsi="Calibri" w:cs="Calibri"/>
              </w:rPr>
              <w:lastRenderedPageBreak/>
              <w:t>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0,75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полос отвода железных и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</w:t>
            </w:r>
            <w:proofErr w:type="gramEnd"/>
            <w:r>
              <w:rPr>
                <w:rFonts w:ascii="Calibri" w:hAnsi="Calibri" w:cs="Calibri"/>
              </w:rPr>
              <w:t xml:space="preserve"> размещения наземных сооружений и инфраструктуры спутниковой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гостиниц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участки, предназначенные для размещения </w:t>
            </w:r>
            <w:r>
              <w:rPr>
                <w:rFonts w:ascii="Calibri" w:hAnsi="Calibri" w:cs="Calibri"/>
              </w:rPr>
              <w:lastRenderedPageBreak/>
              <w:t>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1,5</w:t>
            </w:r>
          </w:p>
        </w:tc>
      </w:tr>
      <w:tr w:rsidR="008E16A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автодорожных вокзалов, аэропортов, аэродромов, аэровокзалов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6A7" w:rsidRDefault="008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16A7" w:rsidRDefault="008E16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016CE" w:rsidRDefault="007016CE"/>
    <w:sectPr w:rsidR="007016C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A7"/>
    <w:rsid w:val="0000159D"/>
    <w:rsid w:val="00003ACB"/>
    <w:rsid w:val="00007246"/>
    <w:rsid w:val="000105B9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59F3"/>
    <w:rsid w:val="000E19EE"/>
    <w:rsid w:val="000E6F65"/>
    <w:rsid w:val="000F1197"/>
    <w:rsid w:val="000F1369"/>
    <w:rsid w:val="000F246F"/>
    <w:rsid w:val="000F3919"/>
    <w:rsid w:val="000F43A9"/>
    <w:rsid w:val="001103CD"/>
    <w:rsid w:val="00112677"/>
    <w:rsid w:val="001250A3"/>
    <w:rsid w:val="00125C72"/>
    <w:rsid w:val="00131E87"/>
    <w:rsid w:val="001356E2"/>
    <w:rsid w:val="001366F9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4D2"/>
    <w:rsid w:val="0054533C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7BDA"/>
    <w:rsid w:val="006B7C46"/>
    <w:rsid w:val="006C4F61"/>
    <w:rsid w:val="006D0028"/>
    <w:rsid w:val="006D110D"/>
    <w:rsid w:val="006D2D24"/>
    <w:rsid w:val="006D372E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16A7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7B70"/>
    <w:rsid w:val="00B225D4"/>
    <w:rsid w:val="00B25DA8"/>
    <w:rsid w:val="00B267C3"/>
    <w:rsid w:val="00B26A27"/>
    <w:rsid w:val="00B27E5A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A121C"/>
    <w:rsid w:val="00EA6DC6"/>
    <w:rsid w:val="00EA7E9C"/>
    <w:rsid w:val="00EB1798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3714"/>
    <w:rsid w:val="00FB105E"/>
    <w:rsid w:val="00FB13BC"/>
    <w:rsid w:val="00FB1F42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22378241E8A49C8D7FA400EE1B846EEDFC5D59F1CE3B8975CDD242115561FDCE4A62AH4u6H" TargetMode="External"/><Relationship Id="rId13" Type="http://schemas.openxmlformats.org/officeDocument/2006/relationships/hyperlink" Target="consultantplus://offline/ref=FCA22378241E8A49C8D7E44D188DEF49E9D19CDD9F1EE9ECC808DB737E45504A9CA4A076059E5D3E340CD512HCuBH" TargetMode="External"/><Relationship Id="rId18" Type="http://schemas.openxmlformats.org/officeDocument/2006/relationships/hyperlink" Target="consultantplus://offline/ref=FCA22378241E8A49C8D7E44D188DEF49E9D19CDD9F1EE9ECC808DB737E45504A9CA4A076059E5D3E340CD512HCuBH" TargetMode="External"/><Relationship Id="rId26" Type="http://schemas.openxmlformats.org/officeDocument/2006/relationships/hyperlink" Target="consultantplus://offline/ref=FCA22378241E8A49C8D7E44D188DEF49E9D19CDD9F1EE9ECC808DB737E45504A9CA4A076059E5D3E340CD512HCuBH" TargetMode="External"/><Relationship Id="rId39" Type="http://schemas.openxmlformats.org/officeDocument/2006/relationships/hyperlink" Target="consultantplus://offline/ref=FCA22378241E8A49C8D7E44D188DEF49E9D19CDD9F1EE9ECC808DB737E45504A9CA4A076059E5D3E340CD513HCu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A22378241E8A49C8D7E44D188DEF49E9D19CDD9A1FE8E9C2038679761C5C48H9uBH" TargetMode="External"/><Relationship Id="rId34" Type="http://schemas.openxmlformats.org/officeDocument/2006/relationships/hyperlink" Target="consultantplus://offline/ref=FCA22378241E8A49C8D7E44D188DEF49E9D19CDD9F1EE9ECC808DB737E45504A9CA4A076059E5D3E340CD513HCu2H" TargetMode="External"/><Relationship Id="rId42" Type="http://schemas.openxmlformats.org/officeDocument/2006/relationships/hyperlink" Target="consultantplus://offline/ref=FCA22378241E8A49C8D7E44D188DEF49E9D19CDD9F1EE9ECC808DB737E45504A9CA4A076059E5D3E340CD510HCu5H" TargetMode="External"/><Relationship Id="rId7" Type="http://schemas.openxmlformats.org/officeDocument/2006/relationships/hyperlink" Target="consultantplus://offline/ref=FCA22378241E8A49C8D7E44D188DEF49E9D19CDD9F1EE9ECC808DB737E45504A9CA4A076059E5D3E340CD512HCu4H" TargetMode="External"/><Relationship Id="rId12" Type="http://schemas.openxmlformats.org/officeDocument/2006/relationships/hyperlink" Target="consultantplus://offline/ref=FCA22378241E8A49C8D7E44D188DEF49E9D19CDD9F1EE9ECC808DB737E45504A9CA4A076059E5D3E340CD512HCu5H" TargetMode="External"/><Relationship Id="rId17" Type="http://schemas.openxmlformats.org/officeDocument/2006/relationships/hyperlink" Target="consultantplus://offline/ref=FCA22378241E8A49C8D7E44D188DEF49E9D19CDD9C16E1E6CF038679761C5C48H9uBH" TargetMode="External"/><Relationship Id="rId25" Type="http://schemas.openxmlformats.org/officeDocument/2006/relationships/hyperlink" Target="consultantplus://offline/ref=FCA22378241E8A49C8D7E44D188DEF49E9D19CDD981BEBE8CD038679761C5C48H9uBH" TargetMode="External"/><Relationship Id="rId33" Type="http://schemas.openxmlformats.org/officeDocument/2006/relationships/hyperlink" Target="consultantplus://offline/ref=FCA22378241E8A49C8D7FA400EE1B846EEDFC4D8961CE3B8975CDD2421H1u5H" TargetMode="External"/><Relationship Id="rId38" Type="http://schemas.openxmlformats.org/officeDocument/2006/relationships/hyperlink" Target="consultantplus://offline/ref=FCA22378241E8A49C8D7E44D188DEF49E9D19CDD9F1EE9ECC808DB737E45504A9CA4A076059E5D3E340CD513HCu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A22378241E8A49C8D7E44D188DEF49E9D19CDD9F1EE9ECC808DB737E45504A9CA4A076059E5D3E340CD512HCuBH" TargetMode="External"/><Relationship Id="rId20" Type="http://schemas.openxmlformats.org/officeDocument/2006/relationships/hyperlink" Target="consultantplus://offline/ref=FCA22378241E8A49C8D7E44D188DEF49E9D19CDD9F1EE9ECC808DB737E45504A9CA4A076059E5D3E340CD512HCuBH" TargetMode="External"/><Relationship Id="rId29" Type="http://schemas.openxmlformats.org/officeDocument/2006/relationships/hyperlink" Target="consultantplus://offline/ref=FCA22378241E8A49C8D7E44D188DEF49E9D19CDD9F1EE9ECC808DB737E45504A9CA4A076059E5D3E340CD512HCuBH" TargetMode="External"/><Relationship Id="rId41" Type="http://schemas.openxmlformats.org/officeDocument/2006/relationships/hyperlink" Target="consultantplus://offline/ref=FCA22378241E8A49C8D7E44D188DEF49E9D19CDD9F1EE9ECC808DB737E45504A9CA4A076059E5D3E340CD510HCu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22378241E8A49C8D7E44D188DEF49E9D19CDD9718E8EDC2038679761C5C489BABFF6102D7513F340CD5H1u7H" TargetMode="External"/><Relationship Id="rId11" Type="http://schemas.openxmlformats.org/officeDocument/2006/relationships/hyperlink" Target="consultantplus://offline/ref=FCA22378241E8A49C8D7E44D188DEF49E9D19CDD9F1EE8E8CF01DB737E45504A9CA4A076059E5D3E340DD617HCu0H" TargetMode="External"/><Relationship Id="rId24" Type="http://schemas.openxmlformats.org/officeDocument/2006/relationships/hyperlink" Target="consultantplus://offline/ref=FCA22378241E8A49C8D7E44D188DEF49E9D19CDD9F1EE9ECC808DB737E45504A9CA4A076059E5D3E340CD512HCuBH" TargetMode="External"/><Relationship Id="rId32" Type="http://schemas.openxmlformats.org/officeDocument/2006/relationships/hyperlink" Target="consultantplus://offline/ref=FCA22378241E8A49C8D7E44D188DEF49E9D19CDD9F1EE9ECC808DB737E45504A9CA4A076059E5D3E340CD513HCu2H" TargetMode="External"/><Relationship Id="rId37" Type="http://schemas.openxmlformats.org/officeDocument/2006/relationships/hyperlink" Target="consultantplus://offline/ref=FCA22378241E8A49C8D7E44D188DEF49E9D19CDD9F1EE9ECC808DB737E45504A9CA4A076059E5D3E340CD513HCu1H" TargetMode="External"/><Relationship Id="rId40" Type="http://schemas.openxmlformats.org/officeDocument/2006/relationships/hyperlink" Target="consultantplus://offline/ref=FCA22378241E8A49C8D7E44D188DEF49E9D19CDD9F1EE9ECC808DB737E45504A9CA4A076059E5D3E340CD513HCuB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CA22378241E8A49C8D7E44D188DEF49E9D19CDD971DECEBCF038679761C5C489BABFF6102D7513F340CD5H1u7H" TargetMode="External"/><Relationship Id="rId15" Type="http://schemas.openxmlformats.org/officeDocument/2006/relationships/hyperlink" Target="consultantplus://offline/ref=FCA22378241E8A49C8D7E44D188DEF49E9D19CDD991DEBEDCB038679761C5C48H9uBH" TargetMode="External"/><Relationship Id="rId23" Type="http://schemas.openxmlformats.org/officeDocument/2006/relationships/hyperlink" Target="consultantplus://offline/ref=FCA22378241E8A49C8D7E44D188DEF49E9D19CDD9B1AEAE6C8038679761C5C48H9uBH" TargetMode="External"/><Relationship Id="rId28" Type="http://schemas.openxmlformats.org/officeDocument/2006/relationships/hyperlink" Target="consultantplus://offline/ref=FCA22378241E8A49C8D7E44D188DEF49E9D19CDD9F1EE9ECC808DB737E45504A9CA4A076059E5D3E340CD512HCuBH" TargetMode="External"/><Relationship Id="rId36" Type="http://schemas.openxmlformats.org/officeDocument/2006/relationships/hyperlink" Target="consultantplus://offline/ref=FCA22378241E8A49C8D7E44D188DEF49E9D19CDD9F1EE9ECC808DB737E45504A9CA4A076059E5D3E340CD513HCu0H" TargetMode="External"/><Relationship Id="rId10" Type="http://schemas.openxmlformats.org/officeDocument/2006/relationships/hyperlink" Target="consultantplus://offline/ref=FCA22378241E8A49C8D7FA400EE1B846EEDDC6D99E1EE3B8975CDD242115561FDCE4A62346DA543EH3uDH" TargetMode="External"/><Relationship Id="rId19" Type="http://schemas.openxmlformats.org/officeDocument/2006/relationships/hyperlink" Target="consultantplus://offline/ref=FCA22378241E8A49C8D7E44D188DEF49E9D19CDD9D1EECE8CD038679761C5C48H9uBH" TargetMode="External"/><Relationship Id="rId31" Type="http://schemas.openxmlformats.org/officeDocument/2006/relationships/hyperlink" Target="consultantplus://offline/ref=FCA22378241E8A49C8D7E44D188DEF49E9D19CDD9718E8EDC2038679761C5C489BABFF6102D7513F340CD5H1u4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A22378241E8A49C8D7FA400EE1B846EEDDC4D39E16E3B8975CDD242115561FDCE4A62345DEH5u6H" TargetMode="External"/><Relationship Id="rId14" Type="http://schemas.openxmlformats.org/officeDocument/2006/relationships/hyperlink" Target="consultantplus://offline/ref=FCA22378241E8A49C8D7E44D188DEF49E9D19CDD9F1EE9ECC808DB737E45504A9CA4A076059E5D3E340CD512HCuBH" TargetMode="External"/><Relationship Id="rId22" Type="http://schemas.openxmlformats.org/officeDocument/2006/relationships/hyperlink" Target="consultantplus://offline/ref=FCA22378241E8A49C8D7E44D188DEF49E9D19CDD9F1EE9ECC808DB737E45504A9CA4A076059E5D3E340CD512HCuBH" TargetMode="External"/><Relationship Id="rId27" Type="http://schemas.openxmlformats.org/officeDocument/2006/relationships/hyperlink" Target="consultantplus://offline/ref=FCA22378241E8A49C8D7E44D188DEF49E9D19CDD991DE8E8CD038679761C5C48H9uBH" TargetMode="External"/><Relationship Id="rId30" Type="http://schemas.openxmlformats.org/officeDocument/2006/relationships/hyperlink" Target="consultantplus://offline/ref=FCA22378241E8A49C8D7E44D188DEF49E9D19CDD971DECEBCF038679761C5C489BABFF6102D7513F340CD5H1u4H" TargetMode="External"/><Relationship Id="rId35" Type="http://schemas.openxmlformats.org/officeDocument/2006/relationships/hyperlink" Target="consultantplus://offline/ref=FCA22378241E8A49C8D7E44D188DEF49E9D19CDD9718E8EDC2038679761C5C489BABFF6102D7513F340CD5H1u4H" TargetMode="External"/><Relationship Id="rId43" Type="http://schemas.openxmlformats.org/officeDocument/2006/relationships/hyperlink" Target="consultantplus://offline/ref=FCA22378241E8A49C8D7E44D188DEF49E9D19CDD9F1EE9ECC808DB737E45504A9CA4A076059E5D3E340CD511HC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1</cp:revision>
  <dcterms:created xsi:type="dcterms:W3CDTF">2015-03-15T07:46:00Z</dcterms:created>
  <dcterms:modified xsi:type="dcterms:W3CDTF">2015-03-15T07:46:00Z</dcterms:modified>
</cp:coreProperties>
</file>