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19" w:rsidRDefault="001D7C19" w:rsidP="001D7C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800000"/>
          <w:sz w:val="28"/>
          <w:szCs w:val="28"/>
          <w:u w:val="single"/>
          <w:lang w:eastAsia="ru-RU"/>
        </w:rPr>
        <w:drawing>
          <wp:inline distT="0" distB="0" distL="0" distR="0">
            <wp:extent cx="5859604" cy="3097369"/>
            <wp:effectExtent l="19050" t="0" r="7796" b="0"/>
            <wp:docPr id="1" name="Рисунок 1" descr="C:\Documents and Settings\LarionovSA\Рабочий стол\2013-12-13-og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rionovSA\Рабочий стол\2013-12-13-og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829" cy="309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C19" w:rsidRDefault="001D7C19" w:rsidP="001D7C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u w:val="single"/>
          <w:lang w:eastAsia="ru-RU"/>
        </w:rPr>
      </w:pPr>
    </w:p>
    <w:p w:rsidR="001D7C19" w:rsidRPr="001D7C19" w:rsidRDefault="001D7C19" w:rsidP="001D7C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u w:val="single"/>
          <w:lang w:eastAsia="ru-RU"/>
        </w:rPr>
        <w:t>Меры пожарной безопасности в период празднования Нового года.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организации и проведении новогодних праздников и других мероприятий с массовым пребыванием людей: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допускается использовать только помещения, обеспеченные не менее чем двумя эвакуационными выходами, отвечающими требованиям норм проектирования, расположенные не выше 2 этажа в зданиях с горючими перекрытиями;</w:t>
      </w:r>
    </w:p>
    <w:p w:rsidR="001D7C19" w:rsidRPr="00B816CA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16CA" w:rsidRPr="00B816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16CA" w:rsidRPr="00B816CA">
        <w:rPr>
          <w:rFonts w:ascii="Times New Roman" w:hAnsi="Times New Roman" w:cs="Times New Roman"/>
          <w:sz w:val="24"/>
          <w:szCs w:val="24"/>
        </w:rPr>
        <w:t>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 метра от стен и потолков;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отсутствии в помещении электрического освещения мероприятия у ёлки должны проводиться только в светлое время суток;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иллюминация должна быть выполнена с соблюдением ПУЭ. При использовании электрической осветительной сети без понижающего трансформатора на ёлке могут применяться гирлянды только с последовательным включением лампочек напряжением до 12 В. Мощность лампочек не должна превышать 25 Вт;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B816CA" w:rsidRDefault="00B816CA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мероприятий при запертых распашных решетках на окнах помещений, в которых они проводятся;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украшать ёлку целлулоидными игрушками, а также марлей и ватой, не пропитанными огнезащитными составами;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одевать детей в костюмы из легкогорючих материалов;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огневые, покрасочные и другие пожароопасные и взрывопожароопасные работы;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ставни на окнах для затемнения помещений;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уменьшать ширину проходов между рядами и устанавливать в проходах дополнительные кресла, стулья и т.п.;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гасить свет в помещении во время спектаклей или представлений;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заполнение помещений людьми сверх установленной нормы.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мероприятий должно быть организовано дежурство на сцене и в зальных помещениях ответственных лиц, членов добровольных пожарных формирований или работников пожарной охраны предприятия.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D7C19" w:rsidRPr="001D7C19" w:rsidRDefault="001D7C19" w:rsidP="001D7C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Пусть Новый год будет безопасным!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прочих причин возникновения возгораний – несоблюдение элементарных мер пожарной безопасности. С наступлением холодов значительно возрастает нагрузка на электросеть. Многие люди, спасаясь от холода, включают дополнительные обогревательные приборы. Кроме того, семьи несколько праздничных дней находятся дома, активно используя телевизоры, компьютеры, стиральные машины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повышенной нагрузки электропроводка порой не выдерживает, что зачастую становится причиной пожаров. Отмечая праздники, люди нередко злоупотребляют алкоголем, засыпают с непотушенной сигаретой, оставляют без присмотра зажженные в честь праздника свечи.</w:t>
      </w:r>
    </w:p>
    <w:p w:rsidR="006E7225" w:rsidRDefault="006E7225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Гирлянды: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электрической гирлянды должна осуществляться строго по техническому паспорту к данному изделию. Следует избегать покупки дешевых китайских гирлянд на рынках, покупать данное изделие необходимо только в торговых предприятиях с получением чека. На упаковке с гирляндой обязательно должен стоять знак Госстандарта и знак сертификации по пожарной безопасности.</w:t>
      </w:r>
    </w:p>
    <w:p w:rsidR="003C4A7E" w:rsidRDefault="003C4A7E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Дома: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зажигать дома бенгальские огни, использовать взрывающиеся хлопушки, зажигать на елках свечи, украша</w:t>
      </w:r>
      <w:r w:rsidR="003A2E49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игрушками из легковоспламеняющихся материалов.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присмотра включенные электроприборы.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решили поставить в квартире елочку – до установки держите ее на морозе.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Осыпавшуюся хвою нужно сразу убирать – она, как порох, может вспыхнуть от любой искры. Ставьте зеленую красавицу на надежном основании, на расстоянии от электронагревательных приборов и не устанавливайте на ней свечи и пиротехнические изделия.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в моду все больше входят искусственные елки. Как правило, их изготавливают из синтетических материалов, которые зачастую </w:t>
      </w:r>
      <w:proofErr w:type="spellStart"/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</w:t>
      </w:r>
      <w:proofErr w:type="spellEnd"/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горении выделяют токсичные вещества опасные для здоровья</w:t>
      </w:r>
      <w:r w:rsidR="006E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что при покупке стоит обратить более пристальное внимание на </w:t>
      </w:r>
      <w:proofErr w:type="gramStart"/>
      <w:r w:rsidR="006E7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gramEnd"/>
      <w:r w:rsidR="006E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изготовлено изделие</w:t>
      </w: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225" w:rsidRDefault="006E7225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у наших детей новогодние каникулы. Руководителям образовательных учреждений, а также родителям настоятельно рекомендуется провести беседы с детьми и напомнить о необходимости соблюдения правил пожарной безопасности во время празднования  новогодних мероприятий и в быту, а также не </w:t>
      </w: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допустимости самостоятельного, без участия взрослых, использования пиротехнических изделий.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разрешайте детям играть около елки в маскарадных костюмах из марли, ваты и бумаги, самостоятельно включать </w:t>
      </w:r>
      <w:proofErr w:type="spellStart"/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электрогирлянды</w:t>
      </w:r>
      <w:proofErr w:type="spellEnd"/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225" w:rsidRDefault="006E7225" w:rsidP="00B816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D7C19" w:rsidRDefault="001D7C19" w:rsidP="00B816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Правила Безопасности при обращении с пиротехникой.</w:t>
      </w:r>
    </w:p>
    <w:p w:rsidR="00B816CA" w:rsidRDefault="00B816CA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опасна и пиротехника, качество которой в большинстве случаев оставляет желать лучшего.</w:t>
      </w:r>
      <w:r w:rsidR="006E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покупке пиротехнических изделий стоит обратить внимание на их качество, выполнение требований</w:t>
      </w:r>
      <w:r w:rsidR="006E7225"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7225"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Госстандарт</w:t>
      </w:r>
      <w:r w:rsidR="006E7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6E7225"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E7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6E7225"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</w:t>
      </w:r>
      <w:r w:rsidR="006E72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6E7225"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пожарной безопасности.</w:t>
      </w:r>
    </w:p>
    <w:p w:rsidR="003C4A7E" w:rsidRDefault="003C4A7E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нельзя делать с пиротехникой: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Устраивать салюты ближе 50 метров от жилых домов и легковоспламеняющихся предметов, под низкими навесами и кронами деревьев.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Носить пиротехнику в карманах.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Держать фитиль во время зажигания около лица.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Использовать пиротехнику при сильном ветре.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Направлять ракеты и фейерверки на людей.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Бросать петарды под ноги.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Низко нагибаться над зажженными фейерверками.</w:t>
      </w:r>
    </w:p>
    <w:p w:rsidR="001D7C19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Находиться ближе </w:t>
      </w:r>
      <w:r w:rsidR="00B41318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 от зажженных салютов и фейерверков.</w:t>
      </w:r>
    </w:p>
    <w:p w:rsidR="00B816CA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– ожог гарантирован.</w:t>
      </w:r>
    </w:p>
    <w:p w:rsidR="00B816CA" w:rsidRDefault="001D7C19" w:rsidP="001D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пиротехникой категорически запрещается курить. Нельзя стрелять из ракетниц вблизи припаркованных автомобилей. В радиусе 50 метров не должно быть пожароопасных объектов. При этом зрителям следует </w:t>
      </w:r>
      <w:proofErr w:type="gramStart"/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</w:t>
      </w:r>
      <w:r w:rsidR="00B41318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1D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 от пусковой площадки фейерверка, обязательно с наветренной стороны, чтобы ветер не сносил на них дым и несгоревшие части изделий.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</w:t>
      </w:r>
    </w:p>
    <w:p w:rsidR="00C565DC" w:rsidRDefault="00C565DC" w:rsidP="00C565D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A7E" w:rsidRDefault="004643A9" w:rsidP="00C565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5DC">
        <w:rPr>
          <w:rFonts w:ascii="Times New Roman" w:hAnsi="Times New Roman" w:cs="Times New Roman"/>
          <w:b/>
          <w:sz w:val="24"/>
          <w:szCs w:val="24"/>
        </w:rPr>
        <w:t xml:space="preserve">В случае обнаружения пожара (загорания) </w:t>
      </w:r>
      <w:r w:rsidR="00C565DC" w:rsidRPr="00C565DC">
        <w:rPr>
          <w:rFonts w:ascii="Times New Roman" w:hAnsi="Times New Roman" w:cs="Times New Roman"/>
          <w:b/>
          <w:sz w:val="24"/>
          <w:szCs w:val="24"/>
        </w:rPr>
        <w:t xml:space="preserve">незамедлительно сообщите в службу спасения по телефону «112» или пожарную охрану «01», </w:t>
      </w:r>
    </w:p>
    <w:p w:rsidR="00C4351D" w:rsidRPr="00C565DC" w:rsidRDefault="00C565DC" w:rsidP="00C565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5DC">
        <w:rPr>
          <w:rFonts w:ascii="Times New Roman" w:hAnsi="Times New Roman" w:cs="Times New Roman"/>
          <w:b/>
          <w:sz w:val="24"/>
          <w:szCs w:val="24"/>
        </w:rPr>
        <w:t xml:space="preserve">с мобильного </w:t>
      </w:r>
      <w:r w:rsidR="003C4A7E">
        <w:rPr>
          <w:rFonts w:ascii="Times New Roman" w:hAnsi="Times New Roman" w:cs="Times New Roman"/>
          <w:b/>
          <w:sz w:val="24"/>
          <w:szCs w:val="24"/>
        </w:rPr>
        <w:t>«101»</w:t>
      </w:r>
      <w:r w:rsidRPr="00C565DC">
        <w:rPr>
          <w:rFonts w:ascii="Times New Roman" w:hAnsi="Times New Roman" w:cs="Times New Roman"/>
          <w:b/>
          <w:sz w:val="24"/>
          <w:szCs w:val="24"/>
        </w:rPr>
        <w:t>.</w:t>
      </w:r>
    </w:p>
    <w:p w:rsidR="00C565DC" w:rsidRPr="00C565DC" w:rsidRDefault="00C565DC" w:rsidP="00C565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65DC" w:rsidRPr="00C565DC" w:rsidRDefault="00C565DC" w:rsidP="00C565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65DC" w:rsidRPr="00C565DC" w:rsidRDefault="00C565DC" w:rsidP="00C565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65DC" w:rsidRPr="00C565DC" w:rsidRDefault="00C565DC" w:rsidP="00C565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65DC">
        <w:rPr>
          <w:rFonts w:ascii="Times New Roman" w:hAnsi="Times New Roman" w:cs="Times New Roman"/>
          <w:b/>
          <w:sz w:val="24"/>
          <w:szCs w:val="24"/>
        </w:rPr>
        <w:t>Отдел по делам ГО и ЧС</w:t>
      </w:r>
    </w:p>
    <w:p w:rsidR="00C565DC" w:rsidRPr="00C565DC" w:rsidRDefault="00C565DC" w:rsidP="00C565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65D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C565DC">
        <w:rPr>
          <w:rFonts w:ascii="Times New Roman" w:hAnsi="Times New Roman" w:cs="Times New Roman"/>
          <w:b/>
          <w:sz w:val="24"/>
          <w:szCs w:val="24"/>
        </w:rPr>
        <w:t>Когалыма</w:t>
      </w:r>
      <w:proofErr w:type="spellEnd"/>
    </w:p>
    <w:sectPr w:rsidR="00C565DC" w:rsidRPr="00C565DC" w:rsidSect="00C4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D7C19"/>
    <w:rsid w:val="00067960"/>
    <w:rsid w:val="000B41C7"/>
    <w:rsid w:val="000D636D"/>
    <w:rsid w:val="00155578"/>
    <w:rsid w:val="001D7C19"/>
    <w:rsid w:val="00215F41"/>
    <w:rsid w:val="002E31F8"/>
    <w:rsid w:val="003110EF"/>
    <w:rsid w:val="003A2E49"/>
    <w:rsid w:val="003C4A7E"/>
    <w:rsid w:val="00437E76"/>
    <w:rsid w:val="0046376E"/>
    <w:rsid w:val="004643A9"/>
    <w:rsid w:val="004C029E"/>
    <w:rsid w:val="004D6555"/>
    <w:rsid w:val="00546617"/>
    <w:rsid w:val="005A39E7"/>
    <w:rsid w:val="005F448B"/>
    <w:rsid w:val="00641068"/>
    <w:rsid w:val="00646E7D"/>
    <w:rsid w:val="006E7225"/>
    <w:rsid w:val="007374FC"/>
    <w:rsid w:val="007408A2"/>
    <w:rsid w:val="007C250D"/>
    <w:rsid w:val="007C75C7"/>
    <w:rsid w:val="007D518B"/>
    <w:rsid w:val="00813F45"/>
    <w:rsid w:val="008A64AA"/>
    <w:rsid w:val="008B601F"/>
    <w:rsid w:val="008E0C8A"/>
    <w:rsid w:val="00916444"/>
    <w:rsid w:val="00954975"/>
    <w:rsid w:val="00A01257"/>
    <w:rsid w:val="00AB44E7"/>
    <w:rsid w:val="00AF405D"/>
    <w:rsid w:val="00B41318"/>
    <w:rsid w:val="00B816CA"/>
    <w:rsid w:val="00BB5281"/>
    <w:rsid w:val="00BF4A0E"/>
    <w:rsid w:val="00C01FC7"/>
    <w:rsid w:val="00C4351D"/>
    <w:rsid w:val="00C565DC"/>
    <w:rsid w:val="00D1124B"/>
    <w:rsid w:val="00D16591"/>
    <w:rsid w:val="00E17E91"/>
    <w:rsid w:val="00FE1D3D"/>
    <w:rsid w:val="00FF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1D"/>
  </w:style>
  <w:style w:type="paragraph" w:styleId="1">
    <w:name w:val="heading 1"/>
    <w:basedOn w:val="a"/>
    <w:next w:val="a"/>
    <w:link w:val="10"/>
    <w:autoRedefine/>
    <w:qFormat/>
    <w:rsid w:val="005F448B"/>
    <w:pPr>
      <w:keepNext/>
      <w:spacing w:after="0" w:line="240" w:lineRule="auto"/>
      <w:ind w:firstLine="5245"/>
      <w:jc w:val="center"/>
      <w:outlineLvl w:val="0"/>
    </w:pPr>
    <w:rPr>
      <w:rFonts w:ascii="Cambria" w:hAnsi="Cambria"/>
      <w:b/>
      <w:i/>
      <w:imprint/>
      <w:color w:val="943634" w:themeColor="accent2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448B"/>
    <w:rPr>
      <w:rFonts w:ascii="Cambria" w:hAnsi="Cambria"/>
      <w:b/>
      <w:i/>
      <w:imprint/>
      <w:color w:val="943634" w:themeColor="accent2" w:themeShade="BF"/>
      <w:sz w:val="28"/>
    </w:rPr>
  </w:style>
  <w:style w:type="paragraph" w:styleId="a3">
    <w:name w:val="Normal (Web)"/>
    <w:basedOn w:val="a"/>
    <w:uiPriority w:val="99"/>
    <w:semiHidden/>
    <w:unhideWhenUsed/>
    <w:rsid w:val="001D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C19"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rsid w:val="00B816CA"/>
    <w:pPr>
      <w:spacing w:after="0" w:line="240" w:lineRule="auto"/>
      <w:ind w:firstLine="720"/>
    </w:pPr>
    <w:rPr>
      <w:rFonts w:ascii="Times New Roman" w:eastAsia="Times New Roman" w:hAnsi="Times New Roman" w:cs="Times New Roman"/>
      <w:sz w:val="13"/>
      <w:szCs w:val="1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12129">
      <w:bodyDiv w:val="1"/>
      <w:marLeft w:val="0"/>
      <w:marRight w:val="0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8044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6258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LarionovSA</dc:creator>
  <cp:keywords/>
  <dc:description/>
  <cp:lastModifiedBy>LarionovSA</cp:lastModifiedBy>
  <cp:revision>7</cp:revision>
  <cp:lastPrinted>2014-12-18T12:59:00Z</cp:lastPrinted>
  <dcterms:created xsi:type="dcterms:W3CDTF">2014-12-18T12:00:00Z</dcterms:created>
  <dcterms:modified xsi:type="dcterms:W3CDTF">2017-11-03T09:21:00Z</dcterms:modified>
</cp:coreProperties>
</file>