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10" w:rsidRPr="00ED6C7C" w:rsidRDefault="00FF05B0" w:rsidP="00A56165">
      <w:pPr>
        <w:pStyle w:val="1"/>
        <w:spacing w:line="276" w:lineRule="auto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ED6C7C">
        <w:rPr>
          <w:b/>
          <w:i/>
          <w:color w:val="auto"/>
          <w:lang w:val="ru-RU"/>
        </w:rPr>
        <w:t>огонь ошибок не прощает</w:t>
      </w:r>
      <w:r w:rsidR="00AC7894" w:rsidRPr="00ED6C7C">
        <w:rPr>
          <w:b/>
          <w:i/>
          <w:color w:val="auto"/>
          <w:lang w:val="ru-RU"/>
        </w:rPr>
        <w:t>!</w:t>
      </w:r>
    </w:p>
    <w:p w:rsidR="001C5E2B" w:rsidRPr="00312D8C" w:rsidRDefault="000A6E61" w:rsidP="00162537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sz w:val="26"/>
          <w:szCs w:val="26"/>
          <w:lang w:val="ru-RU"/>
        </w:rPr>
        <w:t xml:space="preserve">В соответствии статистическим данным, по состоянию на 01 ноября 2017 года,                 </w:t>
      </w:r>
      <w:r w:rsidR="007C601C" w:rsidRPr="00312D8C">
        <w:rPr>
          <w:rFonts w:ascii="Times New Roman" w:hAnsi="Times New Roman"/>
          <w:sz w:val="26"/>
          <w:szCs w:val="26"/>
          <w:lang w:val="ru-RU"/>
        </w:rPr>
        <w:t>н</w:t>
      </w:r>
      <w:r>
        <w:rPr>
          <w:rFonts w:ascii="Times New Roman" w:hAnsi="Times New Roman"/>
          <w:sz w:val="26"/>
          <w:szCs w:val="26"/>
          <w:lang w:val="ru-RU"/>
        </w:rPr>
        <w:t xml:space="preserve">а территории города </w:t>
      </w:r>
      <w:proofErr w:type="spellStart"/>
      <w:r w:rsidR="00AD6E32" w:rsidRPr="00312D8C">
        <w:rPr>
          <w:rFonts w:ascii="Times New Roman" w:hAnsi="Times New Roman"/>
          <w:sz w:val="26"/>
          <w:szCs w:val="26"/>
          <w:lang w:val="ru-RU"/>
        </w:rPr>
        <w:t>Когалыма</w:t>
      </w:r>
      <w:proofErr w:type="spellEnd"/>
      <w:r w:rsidR="00AD6E32" w:rsidRPr="00312D8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A0E91" w:rsidRPr="00312D8C">
        <w:rPr>
          <w:rFonts w:ascii="Times New Roman" w:hAnsi="Times New Roman"/>
          <w:sz w:val="26"/>
          <w:szCs w:val="26"/>
          <w:lang w:val="ru-RU"/>
        </w:rPr>
        <w:t>произош</w:t>
      </w:r>
      <w:r w:rsidR="00865B75" w:rsidRPr="00312D8C">
        <w:rPr>
          <w:rFonts w:ascii="Times New Roman" w:hAnsi="Times New Roman"/>
          <w:sz w:val="26"/>
          <w:szCs w:val="26"/>
          <w:lang w:val="ru-RU"/>
        </w:rPr>
        <w:t>ло</w:t>
      </w:r>
      <w:r w:rsidR="00BA0E91" w:rsidRPr="00312D8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38</w:t>
      </w:r>
      <w:r w:rsidR="00BA0E91" w:rsidRPr="00312D8C">
        <w:rPr>
          <w:rFonts w:ascii="Times New Roman" w:hAnsi="Times New Roman"/>
          <w:sz w:val="26"/>
          <w:szCs w:val="26"/>
          <w:lang w:val="ru-RU"/>
        </w:rPr>
        <w:t xml:space="preserve"> пожар</w:t>
      </w:r>
      <w:r w:rsidR="00865B75" w:rsidRPr="00312D8C">
        <w:rPr>
          <w:rFonts w:ascii="Times New Roman" w:hAnsi="Times New Roman"/>
          <w:sz w:val="26"/>
          <w:szCs w:val="26"/>
          <w:lang w:val="ru-RU"/>
        </w:rPr>
        <w:t>ов</w:t>
      </w:r>
      <w:r w:rsidR="00BA0E91" w:rsidRPr="00312D8C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по сравнению с аналогичным периодом прошлого года произошло </w:t>
      </w:r>
      <w:r>
        <w:rPr>
          <w:rFonts w:ascii="Times New Roman" w:hAnsi="Times New Roman"/>
          <w:sz w:val="26"/>
          <w:szCs w:val="26"/>
          <w:lang w:val="ru-RU"/>
        </w:rPr>
        <w:t>снижение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 количества пожаров на </w:t>
      </w:r>
      <w:r w:rsidRPr="000A6E61">
        <w:rPr>
          <w:rFonts w:ascii="Times New Roman" w:hAnsi="Times New Roman"/>
          <w:sz w:val="26"/>
          <w:szCs w:val="26"/>
          <w:lang w:val="ru-RU"/>
        </w:rPr>
        <w:t>25,5</w:t>
      </w:r>
      <w:r w:rsidR="00072B62" w:rsidRPr="000A6E61">
        <w:rPr>
          <w:rFonts w:ascii="Times New Roman" w:hAnsi="Times New Roman"/>
          <w:sz w:val="26"/>
          <w:szCs w:val="26"/>
          <w:lang w:val="ru-RU"/>
        </w:rPr>
        <w:t>% (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>аналогичный период 201</w:t>
      </w:r>
      <w:r>
        <w:rPr>
          <w:rFonts w:ascii="Times New Roman" w:hAnsi="Times New Roman"/>
          <w:sz w:val="26"/>
          <w:szCs w:val="26"/>
          <w:lang w:val="ru-RU"/>
        </w:rPr>
        <w:t>6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 года - </w:t>
      </w:r>
      <w:r>
        <w:rPr>
          <w:rFonts w:ascii="Times New Roman" w:hAnsi="Times New Roman"/>
          <w:sz w:val="26"/>
          <w:szCs w:val="26"/>
          <w:lang w:val="ru-RU"/>
        </w:rPr>
        <w:t>51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 пож</w:t>
      </w:r>
      <w:r w:rsidR="007C601C" w:rsidRPr="00312D8C">
        <w:rPr>
          <w:rFonts w:ascii="Times New Roman" w:hAnsi="Times New Roman"/>
          <w:sz w:val="26"/>
          <w:szCs w:val="26"/>
          <w:lang w:val="ru-RU"/>
        </w:rPr>
        <w:t xml:space="preserve">ар), 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на пожарах </w:t>
      </w:r>
      <w:r>
        <w:rPr>
          <w:rFonts w:ascii="Times New Roman" w:hAnsi="Times New Roman"/>
          <w:sz w:val="26"/>
          <w:szCs w:val="26"/>
          <w:lang w:val="ru-RU"/>
        </w:rPr>
        <w:t>гибели людей не зарегистрировано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 (аналогичный период 201</w:t>
      </w:r>
      <w:r>
        <w:rPr>
          <w:rFonts w:ascii="Times New Roman" w:hAnsi="Times New Roman"/>
          <w:sz w:val="26"/>
          <w:szCs w:val="26"/>
          <w:lang w:val="ru-RU"/>
        </w:rPr>
        <w:t>6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 года - </w:t>
      </w:r>
      <w:r>
        <w:rPr>
          <w:rFonts w:ascii="Times New Roman" w:hAnsi="Times New Roman"/>
          <w:sz w:val="26"/>
          <w:szCs w:val="26"/>
          <w:lang w:val="ru-RU"/>
        </w:rPr>
        <w:t>3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 человек</w:t>
      </w:r>
      <w:r>
        <w:rPr>
          <w:rFonts w:ascii="Times New Roman" w:hAnsi="Times New Roman"/>
          <w:sz w:val="26"/>
          <w:szCs w:val="26"/>
          <w:lang w:val="ru-RU"/>
        </w:rPr>
        <w:t>а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>), число травмированных составило</w:t>
      </w:r>
      <w:r w:rsidR="007C601C" w:rsidRPr="00312D8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12D8C" w:rsidRPr="00312D8C">
        <w:rPr>
          <w:rFonts w:ascii="Times New Roman" w:hAnsi="Times New Roman"/>
          <w:sz w:val="26"/>
          <w:szCs w:val="26"/>
          <w:lang w:val="ru-RU"/>
        </w:rPr>
        <w:t>3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 человек</w:t>
      </w:r>
      <w:r w:rsidR="00312D8C" w:rsidRPr="00312D8C">
        <w:rPr>
          <w:rFonts w:ascii="Times New Roman" w:hAnsi="Times New Roman"/>
          <w:sz w:val="26"/>
          <w:szCs w:val="26"/>
          <w:lang w:val="ru-RU"/>
        </w:rPr>
        <w:t>а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 (аналогичный период 201</w:t>
      </w:r>
      <w:r>
        <w:rPr>
          <w:rFonts w:ascii="Times New Roman" w:hAnsi="Times New Roman"/>
          <w:sz w:val="26"/>
          <w:szCs w:val="26"/>
          <w:lang w:val="ru-RU"/>
        </w:rPr>
        <w:t>6</w:t>
      </w:r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 года – </w:t>
      </w:r>
      <w:r>
        <w:rPr>
          <w:rFonts w:ascii="Times New Roman" w:hAnsi="Times New Roman"/>
          <w:sz w:val="26"/>
          <w:szCs w:val="26"/>
          <w:lang w:val="ru-RU"/>
        </w:rPr>
        <w:t>2</w:t>
      </w:r>
      <w:r w:rsidR="00865B75" w:rsidRPr="00312D8C">
        <w:rPr>
          <w:rFonts w:ascii="Times New Roman" w:hAnsi="Times New Roman"/>
          <w:sz w:val="26"/>
          <w:szCs w:val="26"/>
          <w:lang w:val="ru-RU"/>
        </w:rPr>
        <w:t xml:space="preserve"> человек</w:t>
      </w:r>
      <w:r>
        <w:rPr>
          <w:rFonts w:ascii="Times New Roman" w:hAnsi="Times New Roman"/>
          <w:sz w:val="26"/>
          <w:szCs w:val="26"/>
          <w:lang w:val="ru-RU"/>
        </w:rPr>
        <w:t>а</w:t>
      </w:r>
      <w:proofErr w:type="gramEnd"/>
      <w:r w:rsidR="00072B62" w:rsidRPr="00312D8C">
        <w:rPr>
          <w:rFonts w:ascii="Times New Roman" w:hAnsi="Times New Roman"/>
          <w:sz w:val="26"/>
          <w:szCs w:val="26"/>
          <w:lang w:val="ru-RU"/>
        </w:rPr>
        <w:t xml:space="preserve">), </w:t>
      </w:r>
      <w:r w:rsidR="001C5E2B" w:rsidRPr="00312D8C">
        <w:rPr>
          <w:rFonts w:ascii="Times New Roman" w:hAnsi="Times New Roman"/>
          <w:sz w:val="26"/>
          <w:szCs w:val="26"/>
          <w:lang w:val="ru-RU"/>
        </w:rPr>
        <w:t xml:space="preserve">материальный ущерб от пожаров </w:t>
      </w:r>
      <w:r>
        <w:rPr>
          <w:rFonts w:ascii="Times New Roman" w:hAnsi="Times New Roman"/>
          <w:sz w:val="26"/>
          <w:szCs w:val="26"/>
          <w:lang w:val="ru-RU"/>
        </w:rPr>
        <w:t>увеличился почти                   в 2,5 раза</w:t>
      </w:r>
      <w:r w:rsidR="001C5E2B" w:rsidRPr="00312D8C">
        <w:rPr>
          <w:rFonts w:ascii="Times New Roman" w:hAnsi="Times New Roman"/>
          <w:sz w:val="26"/>
          <w:szCs w:val="26"/>
          <w:lang w:val="ru-RU"/>
        </w:rPr>
        <w:t>.</w:t>
      </w:r>
    </w:p>
    <w:p w:rsidR="007C601C" w:rsidRDefault="00312D8C" w:rsidP="00162537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Н</w:t>
      </w:r>
      <w:r w:rsidR="007C601C">
        <w:rPr>
          <w:rFonts w:ascii="Times New Roman" w:hAnsi="Times New Roman"/>
          <w:sz w:val="26"/>
          <w:szCs w:val="26"/>
          <w:lang w:val="ru-RU"/>
        </w:rPr>
        <w:t>еутешительная статистика показывает что с наступлением низких температур окружающей среды, согласно данных многолетнего мониторинга пожароопасной обстановки, установлено что значительный рост пожаров приходится с наступлением осеннее - зимнего периода.</w:t>
      </w:r>
      <w:r w:rsidR="007C601C" w:rsidRPr="005D0D8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5D0D8E" w:rsidRDefault="005D0D8E" w:rsidP="00162537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О</w:t>
      </w:r>
      <w:r w:rsidRPr="00A13A16">
        <w:rPr>
          <w:rFonts w:ascii="Times New Roman" w:hAnsi="Times New Roman"/>
          <w:sz w:val="26"/>
          <w:szCs w:val="26"/>
          <w:lang w:val="ru-RU"/>
        </w:rPr>
        <w:t>сновные причины пожаров остаются прежними, это такие как нарушение правил пожарной безопасности при устройстве и эксплуатации печей, монтажа электропроводки и электрооборудования, а так же неосторожное обращение с огнем, в то</w:t>
      </w:r>
      <w:r>
        <w:rPr>
          <w:rFonts w:ascii="Times New Roman" w:hAnsi="Times New Roman"/>
          <w:sz w:val="26"/>
          <w:szCs w:val="26"/>
          <w:lang w:val="ru-RU"/>
        </w:rPr>
        <w:t xml:space="preserve">м числе и при курении. </w:t>
      </w:r>
    </w:p>
    <w:p w:rsidR="001C5E2B" w:rsidRDefault="005D0D8E" w:rsidP="00162537">
      <w:pPr>
        <w:spacing w:after="0" w:line="276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Зачастую некоторые граждане даже не задумываются о тех катастрофических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последствиях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к которым может привести несоблюдение элементарных требований пожарной безопасности.</w:t>
      </w:r>
    </w:p>
    <w:p w:rsidR="005D0D8E" w:rsidRDefault="005D0D8E" w:rsidP="00162537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26"/>
          <w:szCs w:val="26"/>
          <w:lang w:val="ru-RU" w:eastAsia="ru-RU"/>
        </w:rPr>
      </w:pPr>
    </w:p>
    <w:p w:rsidR="002E0EC1" w:rsidRDefault="00237848" w:rsidP="00162537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26"/>
          <w:szCs w:val="26"/>
          <w:lang w:val="ru-RU" w:eastAsia="ru-RU"/>
        </w:rPr>
      </w:pPr>
      <w:r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>Н</w:t>
      </w:r>
      <w:r w:rsidR="0066534B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 xml:space="preserve">есколько </w:t>
      </w:r>
      <w:r w:rsidR="007022FA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 xml:space="preserve">практических </w:t>
      </w:r>
      <w:r w:rsidR="00E944A1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 xml:space="preserve">совет </w:t>
      </w:r>
      <w:r w:rsidR="002E0EC1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>к</w:t>
      </w:r>
      <w:r w:rsidR="00E944A1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 xml:space="preserve">ак </w:t>
      </w:r>
      <w:r w:rsidR="002E0EC1" w:rsidRPr="00A13A16">
        <w:rPr>
          <w:rFonts w:ascii="Times New Roman" w:hAnsi="Times New Roman"/>
          <w:b/>
          <w:i/>
          <w:sz w:val="26"/>
          <w:szCs w:val="26"/>
          <w:lang w:val="ru-RU" w:eastAsia="ru-RU"/>
        </w:rPr>
        <w:t>уберечь имущество от пожара:</w:t>
      </w:r>
    </w:p>
    <w:p w:rsidR="00AC1F82" w:rsidRPr="00A13A16" w:rsidRDefault="00AC1F82" w:rsidP="00162537">
      <w:pPr>
        <w:spacing w:after="0" w:line="276" w:lineRule="auto"/>
        <w:ind w:firstLine="708"/>
        <w:jc w:val="center"/>
        <w:rPr>
          <w:rFonts w:ascii="Times New Roman" w:hAnsi="Times New Roman"/>
          <w:b/>
          <w:i/>
          <w:sz w:val="26"/>
          <w:szCs w:val="26"/>
          <w:lang w:val="ru-RU" w:eastAsia="ru-RU"/>
        </w:rPr>
      </w:pPr>
    </w:p>
    <w:p w:rsidR="006E1AC3" w:rsidRPr="006E1AC3" w:rsidRDefault="00E416F2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6E1AC3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6E1AC3" w:rsidRPr="006E1AC3">
        <w:rPr>
          <w:rFonts w:ascii="Times New Roman" w:hAnsi="Times New Roman"/>
          <w:sz w:val="26"/>
          <w:szCs w:val="26"/>
          <w:lang w:val="ru-RU" w:eastAsia="ru-RU"/>
        </w:rPr>
        <w:t>П</w:t>
      </w:r>
      <w:r w:rsidRPr="006E1AC3">
        <w:rPr>
          <w:rFonts w:ascii="Times New Roman" w:hAnsi="Times New Roman"/>
          <w:sz w:val="26"/>
          <w:szCs w:val="26"/>
          <w:lang w:val="ru-RU" w:eastAsia="ru-RU"/>
        </w:rPr>
        <w:t>ериодически проверяйте надежность и исправность электрохозяйства, используйте только те обогреватели, что куплены в магазине</w:t>
      </w:r>
      <w:r w:rsidR="006E1AC3" w:rsidRPr="006E1AC3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AC1F82" w:rsidRPr="006E1AC3" w:rsidRDefault="006E1AC3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Н</w:t>
      </w:r>
      <w:r w:rsidR="00AC1F82" w:rsidRPr="006E1AC3">
        <w:rPr>
          <w:rFonts w:ascii="Times New Roman" w:hAnsi="Times New Roman"/>
          <w:color w:val="333333"/>
          <w:sz w:val="26"/>
          <w:szCs w:val="26"/>
          <w:lang w:val="ru-RU"/>
        </w:rPr>
        <w:t>е оставляйте без присмотра электронагревательные приборы. Электроутюги, электроплиты, ставятся только на несгораемые и теплоизолирующие подставки, а электрокамины устанавливаются на достаточном удалении от мебели, занавесей и других сгораемых предметов. Уходя из дома, эти приборы следует обязательно выключать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AC1F82" w:rsidRPr="006E1AC3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hanging="71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Н</w:t>
      </w:r>
      <w:r w:rsidR="00AC1F82" w:rsidRPr="006E1AC3">
        <w:rPr>
          <w:rFonts w:ascii="Times New Roman" w:hAnsi="Times New Roman"/>
          <w:color w:val="333333"/>
          <w:sz w:val="26"/>
          <w:szCs w:val="26"/>
          <w:lang w:val="ru-RU"/>
        </w:rPr>
        <w:t>е пользуйтесь поврежденными розетками, выключателями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7E5C91" w:rsidRPr="006E1AC3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Н</w:t>
      </w:r>
      <w:r w:rsidR="007E5C91" w:rsidRPr="006E1AC3">
        <w:rPr>
          <w:rFonts w:ascii="Times New Roman" w:hAnsi="Times New Roman"/>
          <w:color w:val="333333"/>
          <w:sz w:val="26"/>
          <w:szCs w:val="26"/>
          <w:lang w:val="ru-RU"/>
        </w:rPr>
        <w:t>е пользуйтесь самодельными электронагревательными приборами, рано или поздно это неминуемо приведёт к пожару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AC1F82" w:rsidRPr="006E1AC3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О</w:t>
      </w:r>
      <w:r w:rsidR="00AC1F82" w:rsidRPr="006E1AC3">
        <w:rPr>
          <w:rFonts w:ascii="Times New Roman" w:hAnsi="Times New Roman"/>
          <w:color w:val="333333"/>
          <w:sz w:val="26"/>
          <w:szCs w:val="26"/>
          <w:lang w:val="ru-RU"/>
        </w:rPr>
        <w:t>дновременное включение в электросеть нескольких электроприборов большой мощности ведет к её перегрузке и может стать причиной пожара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AC1F82" w:rsidRPr="006E1AC3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П</w:t>
      </w:r>
      <w:r w:rsidR="00AC1F82" w:rsidRPr="006E1AC3">
        <w:rPr>
          <w:rFonts w:ascii="Times New Roman" w:hAnsi="Times New Roman"/>
          <w:color w:val="333333"/>
          <w:sz w:val="26"/>
          <w:szCs w:val="26"/>
          <w:lang w:val="ru-RU"/>
        </w:rPr>
        <w:t>роверяйте исправность отопительных печей и дымоходов, своевременно очищайте и белите их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AC1F82" w:rsidRPr="006E1AC3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color w:val="333333"/>
          <w:sz w:val="26"/>
          <w:szCs w:val="26"/>
          <w:lang w:val="ru-RU"/>
        </w:rPr>
      </w:pPr>
      <w:r>
        <w:rPr>
          <w:rFonts w:ascii="Times New Roman" w:hAnsi="Times New Roman"/>
          <w:color w:val="333333"/>
          <w:sz w:val="26"/>
          <w:szCs w:val="26"/>
          <w:lang w:val="ru-RU"/>
        </w:rPr>
        <w:t>Д</w:t>
      </w:r>
      <w:r w:rsidR="00AC1F82" w:rsidRPr="006E1AC3">
        <w:rPr>
          <w:rFonts w:ascii="Times New Roman" w:hAnsi="Times New Roman"/>
          <w:color w:val="333333"/>
          <w:sz w:val="26"/>
          <w:szCs w:val="26"/>
          <w:lang w:val="ru-RU"/>
        </w:rPr>
        <w:t>верка топки отопительной печи должна плотно закрываться на защёлку. На деревянном полу перед топкой должен быть прибит металлический лист размером не менее 0,5 м на 0,7 м</w:t>
      </w:r>
      <w:r>
        <w:rPr>
          <w:rFonts w:ascii="Times New Roman" w:hAnsi="Times New Roman"/>
          <w:color w:val="333333"/>
          <w:sz w:val="26"/>
          <w:szCs w:val="26"/>
          <w:lang w:val="ru-RU"/>
        </w:rPr>
        <w:t>.</w:t>
      </w:r>
    </w:p>
    <w:p w:rsidR="007E5C91" w:rsidRPr="00A56165" w:rsidRDefault="006E1AC3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56165">
        <w:rPr>
          <w:rFonts w:ascii="Times New Roman" w:hAnsi="Times New Roman"/>
          <w:sz w:val="26"/>
          <w:szCs w:val="26"/>
          <w:lang w:val="ru-RU"/>
        </w:rPr>
        <w:t>П</w:t>
      </w:r>
      <w:r w:rsidR="007E5C91" w:rsidRPr="00A56165">
        <w:rPr>
          <w:rFonts w:ascii="Times New Roman" w:hAnsi="Times New Roman"/>
          <w:sz w:val="26"/>
          <w:szCs w:val="26"/>
          <w:lang w:val="ru-RU"/>
        </w:rPr>
        <w:t>ри пользовании газовыми приборами не оставляйте их без присмотра. Помните, что сушить белье над газовой плитой опасно - оно может загореться</w:t>
      </w:r>
      <w:r w:rsidRPr="00A56165">
        <w:rPr>
          <w:rFonts w:ascii="Times New Roman" w:hAnsi="Times New Roman"/>
          <w:sz w:val="26"/>
          <w:szCs w:val="26"/>
          <w:lang w:val="ru-RU"/>
        </w:rPr>
        <w:t>.</w:t>
      </w:r>
    </w:p>
    <w:p w:rsidR="00AC1F82" w:rsidRPr="00A56165" w:rsidRDefault="00A56165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56165">
        <w:rPr>
          <w:rFonts w:ascii="Times New Roman" w:hAnsi="Times New Roman"/>
          <w:sz w:val="26"/>
          <w:szCs w:val="26"/>
          <w:lang w:val="ru-RU"/>
        </w:rPr>
        <w:t>П</w:t>
      </w:r>
      <w:r w:rsidR="00AC1F82" w:rsidRPr="00A56165">
        <w:rPr>
          <w:rFonts w:ascii="Times New Roman" w:hAnsi="Times New Roman"/>
          <w:sz w:val="26"/>
          <w:szCs w:val="26"/>
          <w:lang w:val="ru-RU"/>
        </w:rPr>
        <w:t>ри выявлении неисправности в газовых котлах и плитах не производите ремонт самостоятельно, а вызывайте специалистов из газовой службы</w:t>
      </w:r>
      <w:r w:rsidRPr="00A56165">
        <w:rPr>
          <w:rFonts w:ascii="Times New Roman" w:hAnsi="Times New Roman"/>
          <w:sz w:val="26"/>
          <w:szCs w:val="26"/>
          <w:lang w:val="ru-RU"/>
        </w:rPr>
        <w:t>.</w:t>
      </w:r>
    </w:p>
    <w:p w:rsidR="007E5C91" w:rsidRPr="00A56165" w:rsidRDefault="00A56165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A56165">
        <w:rPr>
          <w:rFonts w:ascii="Times New Roman" w:hAnsi="Times New Roman"/>
          <w:sz w:val="26"/>
          <w:szCs w:val="26"/>
          <w:lang w:val="ru-RU"/>
        </w:rPr>
        <w:lastRenderedPageBreak/>
        <w:t>Н</w:t>
      </w:r>
      <w:r w:rsidR="007E5C91" w:rsidRPr="00A56165">
        <w:rPr>
          <w:rFonts w:ascii="Times New Roman" w:hAnsi="Times New Roman"/>
          <w:sz w:val="26"/>
          <w:szCs w:val="26"/>
          <w:lang w:val="ru-RU"/>
        </w:rPr>
        <w:t>е поручайте детям присматривать за включенными электрическими и газовыми приборами, а также за топящимися печами</w:t>
      </w:r>
      <w:r w:rsidR="00E416F2" w:rsidRPr="00A56165">
        <w:rPr>
          <w:rFonts w:ascii="Times New Roman" w:hAnsi="Times New Roman"/>
          <w:sz w:val="26"/>
          <w:szCs w:val="26"/>
          <w:lang w:val="ru-RU"/>
        </w:rPr>
        <w:t>.</w:t>
      </w:r>
      <w:r w:rsidR="007E5C91" w:rsidRPr="00A56165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E416F2" w:rsidRPr="00A56165">
        <w:rPr>
          <w:rFonts w:ascii="Times New Roman" w:hAnsi="Times New Roman"/>
          <w:sz w:val="26"/>
          <w:szCs w:val="26"/>
          <w:lang w:val="ru-RU"/>
        </w:rPr>
        <w:t>Н</w:t>
      </w:r>
      <w:r w:rsidR="007E5C91" w:rsidRPr="00A56165">
        <w:rPr>
          <w:rFonts w:ascii="Times New Roman" w:hAnsi="Times New Roman"/>
          <w:sz w:val="26"/>
          <w:szCs w:val="26"/>
          <w:lang w:val="ru-RU"/>
        </w:rPr>
        <w:t xml:space="preserve">е разрешайте </w:t>
      </w:r>
      <w:r w:rsidR="00E416F2" w:rsidRPr="00A56165">
        <w:rPr>
          <w:rFonts w:ascii="Times New Roman" w:hAnsi="Times New Roman"/>
          <w:sz w:val="26"/>
          <w:szCs w:val="26"/>
          <w:lang w:val="ru-RU"/>
        </w:rPr>
        <w:t>детям</w:t>
      </w:r>
      <w:r w:rsidR="007E5C91" w:rsidRPr="00A56165">
        <w:rPr>
          <w:rFonts w:ascii="Times New Roman" w:hAnsi="Times New Roman"/>
          <w:sz w:val="26"/>
          <w:szCs w:val="26"/>
          <w:lang w:val="ru-RU"/>
        </w:rPr>
        <w:t xml:space="preserve"> самостоятельно включать электрические и газовые приборы, растапливать печи;</w:t>
      </w:r>
      <w:r w:rsidR="00E416F2" w:rsidRPr="00A56165">
        <w:rPr>
          <w:rFonts w:ascii="Times New Roman" w:hAnsi="Times New Roman"/>
          <w:sz w:val="26"/>
          <w:szCs w:val="26"/>
          <w:lang w:val="ru-RU"/>
        </w:rPr>
        <w:t xml:space="preserve"> ограничьте детей от источников открытого пламени</w:t>
      </w:r>
      <w:r w:rsidRPr="00A56165">
        <w:rPr>
          <w:rFonts w:ascii="Times New Roman" w:hAnsi="Times New Roman"/>
          <w:sz w:val="26"/>
          <w:szCs w:val="26"/>
          <w:lang w:val="ru-RU"/>
        </w:rPr>
        <w:t>.</w:t>
      </w:r>
    </w:p>
    <w:p w:rsidR="00AC1F82" w:rsidRPr="00A56165" w:rsidRDefault="00A56165" w:rsidP="00162537">
      <w:pPr>
        <w:pStyle w:val="af4"/>
        <w:numPr>
          <w:ilvl w:val="0"/>
          <w:numId w:val="2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A56165">
        <w:rPr>
          <w:rFonts w:ascii="Times New Roman" w:hAnsi="Times New Roman"/>
          <w:sz w:val="26"/>
          <w:szCs w:val="26"/>
          <w:lang w:val="ru-RU"/>
        </w:rPr>
        <w:t>К</w:t>
      </w:r>
      <w:r w:rsidR="00AC1F82" w:rsidRPr="00A56165">
        <w:rPr>
          <w:rFonts w:ascii="Times New Roman" w:hAnsi="Times New Roman"/>
          <w:sz w:val="26"/>
          <w:szCs w:val="26"/>
          <w:lang w:val="ru-RU"/>
        </w:rPr>
        <w:t xml:space="preserve">урение в сочетании с употреблением алкоголя во все времена года остаётся основной причиной пожара, в котором гибнут люди и как закономерность </w:t>
      </w:r>
      <w:r w:rsidR="00E416F2" w:rsidRPr="00A56165">
        <w:rPr>
          <w:rFonts w:ascii="Times New Roman" w:hAnsi="Times New Roman"/>
          <w:sz w:val="26"/>
          <w:szCs w:val="26"/>
          <w:lang w:val="ru-RU"/>
        </w:rPr>
        <w:t>-</w:t>
      </w:r>
      <w:r w:rsidR="00AC1F82" w:rsidRPr="00A56165">
        <w:rPr>
          <w:rFonts w:ascii="Times New Roman" w:hAnsi="Times New Roman"/>
          <w:sz w:val="26"/>
          <w:szCs w:val="26"/>
          <w:lang w:val="ru-RU"/>
        </w:rPr>
        <w:t xml:space="preserve"> сами курильщики. Не курите в постели</w:t>
      </w:r>
      <w:r w:rsidRPr="00A56165">
        <w:rPr>
          <w:rFonts w:ascii="Times New Roman" w:hAnsi="Times New Roman"/>
          <w:sz w:val="26"/>
          <w:szCs w:val="26"/>
          <w:lang w:val="ru-RU"/>
        </w:rPr>
        <w:t>.</w:t>
      </w:r>
    </w:p>
    <w:p w:rsidR="00F367ED" w:rsidRPr="00A56165" w:rsidRDefault="00A56165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bCs/>
          <w:sz w:val="26"/>
          <w:szCs w:val="26"/>
          <w:lang w:val="ru-RU" w:eastAsia="ru-RU"/>
        </w:rPr>
      </w:pPr>
      <w:r>
        <w:rPr>
          <w:rFonts w:ascii="Times New Roman" w:hAnsi="Times New Roman"/>
          <w:bCs/>
          <w:sz w:val="26"/>
          <w:szCs w:val="26"/>
          <w:lang w:val="ru-RU" w:eastAsia="ru-RU"/>
        </w:rPr>
        <w:t>О</w:t>
      </w:r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борудуйте </w:t>
      </w:r>
      <w:r w:rsidR="00E416F2" w:rsidRPr="00A56165">
        <w:rPr>
          <w:rFonts w:ascii="Times New Roman" w:hAnsi="Times New Roman"/>
          <w:bCs/>
          <w:sz w:val="26"/>
          <w:szCs w:val="26"/>
          <w:lang w:val="ru-RU" w:eastAsia="ru-RU"/>
        </w:rPr>
        <w:t>помещения</w:t>
      </w:r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 автономными оптико-электронными </w:t>
      </w:r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дымовыми </w:t>
      </w:r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пожарными </w:t>
      </w:r>
      <w:proofErr w:type="spellStart"/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>извещателями</w:t>
      </w:r>
      <w:proofErr w:type="spellEnd"/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, это позволит </w:t>
      </w:r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Вам </w:t>
      </w:r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вовремя </w:t>
      </w:r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среагировать на возможное </w:t>
      </w:r>
      <w:r w:rsidR="00F367ED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загорание </w:t>
      </w:r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и спасет не только ваше </w:t>
      </w:r>
      <w:proofErr w:type="gramStart"/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>имущество</w:t>
      </w:r>
      <w:proofErr w:type="gramEnd"/>
      <w:r w:rsidR="00134E29" w:rsidRPr="00A56165">
        <w:rPr>
          <w:rFonts w:ascii="Times New Roman" w:hAnsi="Times New Roman"/>
          <w:bCs/>
          <w:sz w:val="26"/>
          <w:szCs w:val="26"/>
          <w:lang w:val="ru-RU" w:eastAsia="ru-RU"/>
        </w:rPr>
        <w:t xml:space="preserve"> но и жизни</w:t>
      </w:r>
      <w:r>
        <w:rPr>
          <w:rFonts w:ascii="Times New Roman" w:hAnsi="Times New Roman"/>
          <w:bCs/>
          <w:sz w:val="26"/>
          <w:szCs w:val="26"/>
          <w:lang w:val="ru-RU" w:eastAsia="ru-RU"/>
        </w:rPr>
        <w:t>.</w:t>
      </w:r>
    </w:p>
    <w:p w:rsidR="007022FA" w:rsidRPr="00A56165" w:rsidRDefault="00A56165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В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>ооружит</w:t>
      </w:r>
      <w:r w:rsidR="007022FA" w:rsidRPr="00A56165">
        <w:rPr>
          <w:rFonts w:ascii="Times New Roman" w:hAnsi="Times New Roman"/>
          <w:sz w:val="26"/>
          <w:szCs w:val="26"/>
          <w:lang w:val="ru-RU" w:eastAsia="ru-RU"/>
        </w:rPr>
        <w:t>есь</w:t>
      </w:r>
      <w:r w:rsidR="006D21CD" w:rsidRPr="00A561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>средствами пожаротушения</w:t>
      </w:r>
      <w:r w:rsidR="006D21CD" w:rsidRPr="00A56165">
        <w:rPr>
          <w:rFonts w:ascii="Times New Roman" w:hAnsi="Times New Roman"/>
          <w:sz w:val="26"/>
          <w:szCs w:val="26"/>
          <w:lang w:val="ru-RU" w:eastAsia="ru-RU"/>
        </w:rPr>
        <w:t>, о</w:t>
      </w:r>
      <w:r w:rsidR="007022FA" w:rsidRPr="00A56165">
        <w:rPr>
          <w:rFonts w:ascii="Times New Roman" w:hAnsi="Times New Roman"/>
          <w:sz w:val="26"/>
          <w:szCs w:val="26"/>
          <w:lang w:val="ru-RU" w:eastAsia="ru-RU"/>
        </w:rPr>
        <w:t xml:space="preserve">гнетушитель лучше иметь порошковый, он универсален им можно </w:t>
      </w:r>
      <w:proofErr w:type="gramStart"/>
      <w:r w:rsidR="007022FA" w:rsidRPr="00A56165">
        <w:rPr>
          <w:rFonts w:ascii="Times New Roman" w:hAnsi="Times New Roman"/>
          <w:sz w:val="26"/>
          <w:szCs w:val="26"/>
          <w:lang w:val="ru-RU" w:eastAsia="ru-RU"/>
        </w:rPr>
        <w:t>тушить</w:t>
      </w:r>
      <w:proofErr w:type="gramEnd"/>
      <w:r w:rsidR="007022FA" w:rsidRPr="00A56165">
        <w:rPr>
          <w:rFonts w:ascii="Times New Roman" w:hAnsi="Times New Roman"/>
          <w:sz w:val="26"/>
          <w:szCs w:val="26"/>
          <w:lang w:val="ru-RU" w:eastAsia="ru-RU"/>
        </w:rPr>
        <w:t xml:space="preserve"> и под напряжением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210CCB" w:rsidRPr="00217247" w:rsidRDefault="00A56165" w:rsidP="00162537">
      <w:pPr>
        <w:pStyle w:val="s1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sz w:val="26"/>
          <w:szCs w:val="26"/>
        </w:rPr>
      </w:pPr>
      <w:r w:rsidRPr="00217247">
        <w:rPr>
          <w:sz w:val="26"/>
          <w:szCs w:val="26"/>
        </w:rPr>
        <w:t>П</w:t>
      </w:r>
      <w:r w:rsidR="002E0EC1" w:rsidRPr="00217247">
        <w:rPr>
          <w:sz w:val="26"/>
          <w:szCs w:val="26"/>
        </w:rPr>
        <w:t xml:space="preserve">роезды к </w:t>
      </w:r>
      <w:r w:rsidR="00E416F2" w:rsidRPr="00217247">
        <w:rPr>
          <w:sz w:val="26"/>
          <w:szCs w:val="26"/>
        </w:rPr>
        <w:t>источникам</w:t>
      </w:r>
      <w:r w:rsidR="002E0EC1" w:rsidRPr="00217247">
        <w:rPr>
          <w:sz w:val="26"/>
          <w:szCs w:val="26"/>
        </w:rPr>
        <w:t xml:space="preserve"> противопожарн</w:t>
      </w:r>
      <w:r w:rsidR="00E416F2" w:rsidRPr="00217247">
        <w:rPr>
          <w:sz w:val="26"/>
          <w:szCs w:val="26"/>
        </w:rPr>
        <w:t>ым</w:t>
      </w:r>
      <w:r w:rsidR="002E0EC1" w:rsidRPr="00217247">
        <w:rPr>
          <w:sz w:val="26"/>
          <w:szCs w:val="26"/>
        </w:rPr>
        <w:t xml:space="preserve"> </w:t>
      </w:r>
      <w:proofErr w:type="spellStart"/>
      <w:r w:rsidR="002E0EC1" w:rsidRPr="00217247">
        <w:rPr>
          <w:sz w:val="26"/>
          <w:szCs w:val="26"/>
        </w:rPr>
        <w:t>водоисточникам</w:t>
      </w:r>
      <w:proofErr w:type="spellEnd"/>
      <w:r w:rsidR="002E0EC1" w:rsidRPr="00217247">
        <w:rPr>
          <w:sz w:val="26"/>
          <w:szCs w:val="26"/>
        </w:rPr>
        <w:t xml:space="preserve"> должны быть всегда свободными</w:t>
      </w:r>
      <w:r w:rsidR="00EC1547" w:rsidRPr="00217247">
        <w:rPr>
          <w:sz w:val="26"/>
          <w:szCs w:val="26"/>
        </w:rPr>
        <w:t>, очищенными от мусора, снега</w:t>
      </w:r>
      <w:r w:rsidR="002E0EC1" w:rsidRPr="00217247">
        <w:rPr>
          <w:sz w:val="26"/>
          <w:szCs w:val="26"/>
        </w:rPr>
        <w:t>.</w:t>
      </w:r>
      <w:r w:rsidR="00217247" w:rsidRPr="00217247">
        <w:rPr>
          <w:sz w:val="26"/>
          <w:szCs w:val="26"/>
        </w:rPr>
        <w:t xml:space="preserve"> Запрещена стоянка автотранспорта на крышках колодцев пожарных гидрантов</w:t>
      </w:r>
      <w:r w:rsidR="006E1AC3" w:rsidRPr="00217247">
        <w:rPr>
          <w:sz w:val="26"/>
          <w:szCs w:val="26"/>
        </w:rPr>
        <w:t xml:space="preserve">. </w:t>
      </w:r>
      <w:r w:rsidR="002E0EC1" w:rsidRPr="00217247">
        <w:rPr>
          <w:sz w:val="26"/>
          <w:szCs w:val="26"/>
        </w:rPr>
        <w:t xml:space="preserve">Так что, прежде чем решите </w:t>
      </w:r>
      <w:r w:rsidR="0048170B">
        <w:rPr>
          <w:sz w:val="26"/>
          <w:szCs w:val="26"/>
        </w:rPr>
        <w:t>«</w:t>
      </w:r>
      <w:r w:rsidR="002E0EC1" w:rsidRPr="00217247">
        <w:rPr>
          <w:sz w:val="26"/>
          <w:szCs w:val="26"/>
        </w:rPr>
        <w:t>немного</w:t>
      </w:r>
      <w:r w:rsidR="0048170B">
        <w:rPr>
          <w:sz w:val="26"/>
          <w:szCs w:val="26"/>
        </w:rPr>
        <w:t>»</w:t>
      </w:r>
      <w:r w:rsidR="002E0EC1" w:rsidRPr="00217247">
        <w:rPr>
          <w:sz w:val="26"/>
          <w:szCs w:val="26"/>
        </w:rPr>
        <w:t xml:space="preserve"> </w:t>
      </w:r>
      <w:r w:rsidR="00E416F2" w:rsidRPr="00217247">
        <w:rPr>
          <w:sz w:val="26"/>
          <w:szCs w:val="26"/>
        </w:rPr>
        <w:t>улучшить место парковки своего автомобиля</w:t>
      </w:r>
      <w:r w:rsidR="002E0EC1" w:rsidRPr="00217247">
        <w:rPr>
          <w:sz w:val="26"/>
          <w:szCs w:val="26"/>
        </w:rPr>
        <w:t xml:space="preserve">, вспомните, что в опасный момент это может помешать </w:t>
      </w:r>
      <w:r w:rsidR="00E416F2" w:rsidRPr="00217247">
        <w:rPr>
          <w:sz w:val="26"/>
          <w:szCs w:val="26"/>
        </w:rPr>
        <w:t xml:space="preserve">пожарным подразделениям и другим </w:t>
      </w:r>
      <w:r w:rsidR="00217247" w:rsidRPr="00217247">
        <w:rPr>
          <w:sz w:val="26"/>
          <w:szCs w:val="26"/>
        </w:rPr>
        <w:t xml:space="preserve">оперативным </w:t>
      </w:r>
      <w:r w:rsidR="00E416F2" w:rsidRPr="00217247">
        <w:rPr>
          <w:sz w:val="26"/>
          <w:szCs w:val="26"/>
        </w:rPr>
        <w:t xml:space="preserve">службам </w:t>
      </w:r>
      <w:r w:rsidR="00217247" w:rsidRPr="00217247">
        <w:rPr>
          <w:sz w:val="26"/>
          <w:szCs w:val="26"/>
        </w:rPr>
        <w:t xml:space="preserve">оказать </w:t>
      </w:r>
      <w:r w:rsidR="00E416F2" w:rsidRPr="00217247">
        <w:rPr>
          <w:sz w:val="26"/>
          <w:szCs w:val="26"/>
        </w:rPr>
        <w:t>экстренн</w:t>
      </w:r>
      <w:r w:rsidR="00217247" w:rsidRPr="00217247">
        <w:rPr>
          <w:sz w:val="26"/>
          <w:szCs w:val="26"/>
        </w:rPr>
        <w:t>ую</w:t>
      </w:r>
      <w:r w:rsidR="00E416F2" w:rsidRPr="00217247">
        <w:rPr>
          <w:sz w:val="26"/>
          <w:szCs w:val="26"/>
        </w:rPr>
        <w:t xml:space="preserve"> помощ</w:t>
      </w:r>
      <w:r w:rsidR="00217247" w:rsidRPr="00217247">
        <w:rPr>
          <w:sz w:val="26"/>
          <w:szCs w:val="26"/>
        </w:rPr>
        <w:t>ь пострадавшим людям.</w:t>
      </w:r>
    </w:p>
    <w:p w:rsidR="00210CCB" w:rsidRPr="00A56165" w:rsidRDefault="00A56165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Е</w:t>
      </w:r>
      <w:r w:rsidR="00F367ED" w:rsidRPr="00A56165">
        <w:rPr>
          <w:rFonts w:ascii="Times New Roman" w:hAnsi="Times New Roman"/>
          <w:sz w:val="26"/>
          <w:szCs w:val="26"/>
          <w:lang w:val="ru-RU" w:eastAsia="ru-RU"/>
        </w:rPr>
        <w:t xml:space="preserve">сли Вы заметили загорание, 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 xml:space="preserve">немедленно вызывайте пожарную охрану по телефону </w:t>
      </w:r>
      <w:r w:rsidR="00E416F2" w:rsidRPr="00A56165">
        <w:rPr>
          <w:rFonts w:ascii="Times New Roman" w:hAnsi="Times New Roman"/>
          <w:sz w:val="26"/>
          <w:szCs w:val="26"/>
          <w:lang w:val="ru-RU" w:eastAsia="ru-RU"/>
        </w:rPr>
        <w:t>«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>01</w:t>
      </w:r>
      <w:r w:rsidR="00E416F2" w:rsidRPr="00A56165">
        <w:rPr>
          <w:rFonts w:ascii="Times New Roman" w:hAnsi="Times New Roman"/>
          <w:sz w:val="26"/>
          <w:szCs w:val="26"/>
          <w:lang w:val="ru-RU" w:eastAsia="ru-RU"/>
        </w:rPr>
        <w:t>»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 xml:space="preserve"> или </w:t>
      </w:r>
      <w:r w:rsidR="00E416F2" w:rsidRPr="00A56165">
        <w:rPr>
          <w:rFonts w:ascii="Times New Roman" w:hAnsi="Times New Roman"/>
          <w:sz w:val="26"/>
          <w:szCs w:val="26"/>
          <w:lang w:val="ru-RU" w:eastAsia="ru-RU"/>
        </w:rPr>
        <w:t>«112»</w:t>
      </w:r>
      <w:r w:rsidR="00812FF9">
        <w:rPr>
          <w:rFonts w:ascii="Times New Roman" w:hAnsi="Times New Roman"/>
          <w:sz w:val="26"/>
          <w:szCs w:val="26"/>
          <w:lang w:val="ru-RU" w:eastAsia="ru-RU"/>
        </w:rPr>
        <w:t xml:space="preserve">, для абонентов сотовой связи </w:t>
      </w:r>
      <w:r w:rsidR="00812FF9" w:rsidRPr="00A56165">
        <w:rPr>
          <w:rFonts w:ascii="Times New Roman" w:hAnsi="Times New Roman"/>
          <w:sz w:val="26"/>
          <w:szCs w:val="26"/>
          <w:lang w:val="ru-RU" w:eastAsia="ru-RU"/>
        </w:rPr>
        <w:t>«</w:t>
      </w:r>
      <w:r w:rsidR="00812FF9">
        <w:rPr>
          <w:rFonts w:ascii="Times New Roman" w:hAnsi="Times New Roman"/>
          <w:sz w:val="26"/>
          <w:szCs w:val="26"/>
          <w:lang w:val="ru-RU" w:eastAsia="ru-RU"/>
        </w:rPr>
        <w:t>101</w:t>
      </w:r>
      <w:r w:rsidR="00812FF9" w:rsidRPr="00A56165">
        <w:rPr>
          <w:rFonts w:ascii="Times New Roman" w:hAnsi="Times New Roman"/>
          <w:sz w:val="26"/>
          <w:szCs w:val="26"/>
          <w:lang w:val="ru-RU" w:eastAsia="ru-RU"/>
        </w:rPr>
        <w:t>»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 w:rsidR="00897BB1" w:rsidRPr="00A56165">
        <w:rPr>
          <w:rFonts w:ascii="Times New Roman" w:hAnsi="Times New Roman"/>
          <w:sz w:val="26"/>
          <w:szCs w:val="26"/>
          <w:lang w:val="ru-RU" w:eastAsia="ru-RU"/>
        </w:rPr>
        <w:t xml:space="preserve">сообщите о пожаре соседям, </w:t>
      </w:r>
      <w:r w:rsidR="00105728" w:rsidRPr="00A56165">
        <w:rPr>
          <w:rFonts w:ascii="Times New Roman" w:hAnsi="Times New Roman"/>
          <w:sz w:val="26"/>
          <w:szCs w:val="26"/>
          <w:lang w:val="ru-RU" w:eastAsia="ru-RU"/>
        </w:rPr>
        <w:t>постарайтесь как можно быстрее покинуть помещение</w:t>
      </w:r>
      <w:r w:rsidR="00897BB1" w:rsidRPr="00A56165">
        <w:rPr>
          <w:rFonts w:ascii="Times New Roman" w:hAnsi="Times New Roman"/>
          <w:sz w:val="26"/>
          <w:szCs w:val="26"/>
          <w:lang w:val="ru-RU" w:eastAsia="ru-RU"/>
        </w:rPr>
        <w:t xml:space="preserve"> и помогите эвакуироваться окружающим вас людям, </w:t>
      </w:r>
      <w:r w:rsidR="00105728" w:rsidRPr="00A56165">
        <w:rPr>
          <w:rFonts w:ascii="Times New Roman" w:hAnsi="Times New Roman"/>
          <w:sz w:val="26"/>
          <w:szCs w:val="26"/>
          <w:lang w:val="ru-RU" w:eastAsia="ru-RU"/>
        </w:rPr>
        <w:t>по возможности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 xml:space="preserve"> приступайте к локализации загорания подручными средствами</w:t>
      </w:r>
      <w:r w:rsidR="00EC1547" w:rsidRPr="00A56165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>соблюдая предельную осторожность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6D21CD" w:rsidRPr="00A56165" w:rsidRDefault="00A56165" w:rsidP="00162537">
      <w:pPr>
        <w:pStyle w:val="af4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>В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 xml:space="preserve">ызвав пожарную </w:t>
      </w:r>
      <w:proofErr w:type="gramStart"/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>охрану</w:t>
      </w:r>
      <w:proofErr w:type="gramEnd"/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 xml:space="preserve"> встре</w:t>
      </w:r>
      <w:r w:rsidR="00F367ED" w:rsidRPr="00A56165">
        <w:rPr>
          <w:rFonts w:ascii="Times New Roman" w:hAnsi="Times New Roman"/>
          <w:sz w:val="26"/>
          <w:szCs w:val="26"/>
          <w:lang w:val="ru-RU" w:eastAsia="ru-RU"/>
        </w:rPr>
        <w:t>тьте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 xml:space="preserve"> пожарные машины, </w:t>
      </w:r>
      <w:r w:rsidR="00F367ED" w:rsidRPr="00A56165">
        <w:rPr>
          <w:rFonts w:ascii="Times New Roman" w:hAnsi="Times New Roman"/>
          <w:sz w:val="26"/>
          <w:szCs w:val="26"/>
          <w:lang w:val="ru-RU" w:eastAsia="ru-RU"/>
        </w:rPr>
        <w:t>укажите мест</w:t>
      </w:r>
      <w:r w:rsidR="00897BB1" w:rsidRPr="00A56165">
        <w:rPr>
          <w:rFonts w:ascii="Times New Roman" w:hAnsi="Times New Roman"/>
          <w:sz w:val="26"/>
          <w:szCs w:val="26"/>
          <w:lang w:val="ru-RU" w:eastAsia="ru-RU"/>
        </w:rPr>
        <w:t>о</w:t>
      </w:r>
      <w:r w:rsidR="00F367ED" w:rsidRPr="00A56165">
        <w:rPr>
          <w:rFonts w:ascii="Times New Roman" w:hAnsi="Times New Roman"/>
          <w:sz w:val="26"/>
          <w:szCs w:val="26"/>
          <w:lang w:val="ru-RU" w:eastAsia="ru-RU"/>
        </w:rPr>
        <w:t xml:space="preserve"> загорания,</w:t>
      </w:r>
      <w:r w:rsidR="002E0EC1" w:rsidRPr="00A561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F367ED" w:rsidRPr="00A56165">
        <w:rPr>
          <w:rFonts w:ascii="Times New Roman" w:hAnsi="Times New Roman"/>
          <w:sz w:val="26"/>
          <w:szCs w:val="26"/>
          <w:lang w:val="ru-RU" w:eastAsia="ru-RU"/>
        </w:rPr>
        <w:t>места отключения электроэнергии</w:t>
      </w:r>
      <w:r w:rsidR="00E416F2" w:rsidRPr="00A56165">
        <w:rPr>
          <w:rFonts w:ascii="Times New Roman" w:hAnsi="Times New Roman"/>
          <w:sz w:val="26"/>
          <w:szCs w:val="26"/>
          <w:lang w:val="ru-RU" w:eastAsia="ru-RU"/>
        </w:rPr>
        <w:t>, местам расположения ближайших гидрантов.</w:t>
      </w:r>
    </w:p>
    <w:p w:rsidR="00A6531D" w:rsidRPr="006E1AC3" w:rsidRDefault="00A6531D" w:rsidP="00162537">
      <w:pPr>
        <w:spacing w:after="0" w:line="276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2E00DA" w:rsidRPr="006E1AC3" w:rsidRDefault="00134E29" w:rsidP="00162537">
      <w:pPr>
        <w:spacing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 w:rsidRPr="006E1AC3">
        <w:rPr>
          <w:rFonts w:ascii="Times New Roman" w:hAnsi="Times New Roman"/>
          <w:b/>
          <w:i/>
          <w:sz w:val="26"/>
          <w:szCs w:val="26"/>
          <w:lang w:val="ru-RU"/>
        </w:rPr>
        <w:t>Помните забота о наших близких в</w:t>
      </w:r>
      <w:proofErr w:type="gramStart"/>
      <w:r w:rsidRPr="006E1AC3">
        <w:rPr>
          <w:rFonts w:ascii="Times New Roman" w:hAnsi="Times New Roman"/>
          <w:b/>
          <w:i/>
          <w:sz w:val="26"/>
          <w:szCs w:val="26"/>
          <w:lang w:val="ru-RU"/>
        </w:rPr>
        <w:t xml:space="preserve"> Н</w:t>
      </w:r>
      <w:proofErr w:type="gramEnd"/>
      <w:r w:rsidRPr="006E1AC3">
        <w:rPr>
          <w:rFonts w:ascii="Times New Roman" w:hAnsi="Times New Roman"/>
          <w:b/>
          <w:i/>
          <w:sz w:val="26"/>
          <w:szCs w:val="26"/>
          <w:lang w:val="ru-RU"/>
        </w:rPr>
        <w:t>аших руках</w:t>
      </w:r>
      <w:r w:rsidR="002E00DA" w:rsidRPr="006E1AC3">
        <w:rPr>
          <w:rFonts w:ascii="Times New Roman" w:hAnsi="Times New Roman"/>
          <w:b/>
          <w:i/>
          <w:sz w:val="26"/>
          <w:szCs w:val="26"/>
          <w:lang w:val="ru-RU"/>
        </w:rPr>
        <w:t>!</w:t>
      </w:r>
    </w:p>
    <w:p w:rsidR="002E00DA" w:rsidRDefault="002E00DA" w:rsidP="00162537">
      <w:pPr>
        <w:spacing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A56165" w:rsidRDefault="00A56165" w:rsidP="00162537">
      <w:pPr>
        <w:spacing w:line="276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A56165" w:rsidRDefault="00A13A16" w:rsidP="00162537">
      <w:pPr>
        <w:spacing w:line="276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  <w:r w:rsidRPr="00A13A16">
        <w:rPr>
          <w:rFonts w:ascii="Times New Roman" w:hAnsi="Times New Roman"/>
          <w:sz w:val="26"/>
          <w:szCs w:val="26"/>
          <w:lang w:val="ru-RU" w:eastAsia="ru-RU"/>
        </w:rPr>
        <w:t xml:space="preserve">Отдел по делам ГО и ЧС </w:t>
      </w:r>
    </w:p>
    <w:p w:rsidR="006D21CD" w:rsidRDefault="00A13A16" w:rsidP="00162537">
      <w:pPr>
        <w:spacing w:line="276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  <w:r w:rsidRPr="00A13A16">
        <w:rPr>
          <w:rFonts w:ascii="Times New Roman" w:hAnsi="Times New Roman"/>
          <w:sz w:val="26"/>
          <w:szCs w:val="26"/>
          <w:lang w:val="ru-RU" w:eastAsia="ru-RU"/>
        </w:rPr>
        <w:t>Администрации города</w:t>
      </w:r>
      <w:r w:rsidR="00A5616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A56165">
        <w:rPr>
          <w:rFonts w:ascii="Times New Roman" w:hAnsi="Times New Roman"/>
          <w:sz w:val="26"/>
          <w:szCs w:val="26"/>
          <w:lang w:val="ru-RU" w:eastAsia="ru-RU"/>
        </w:rPr>
        <w:t>Когалыма</w:t>
      </w:r>
      <w:proofErr w:type="spellEnd"/>
    </w:p>
    <w:p w:rsidR="000A726C" w:rsidRDefault="000A726C" w:rsidP="00A56165">
      <w:pPr>
        <w:spacing w:line="276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</w:p>
    <w:p w:rsidR="000A726C" w:rsidRDefault="000A726C" w:rsidP="00A56165">
      <w:pPr>
        <w:spacing w:line="276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</w:p>
    <w:p w:rsidR="000A726C" w:rsidRDefault="000A726C" w:rsidP="00A56165">
      <w:pPr>
        <w:spacing w:line="276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</w:p>
    <w:p w:rsidR="000A726C" w:rsidRDefault="000A726C" w:rsidP="00A56165">
      <w:pPr>
        <w:spacing w:line="276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</w:p>
    <w:p w:rsidR="000A726C" w:rsidRDefault="000A726C" w:rsidP="00A56165">
      <w:pPr>
        <w:spacing w:line="276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</w:p>
    <w:p w:rsidR="000A726C" w:rsidRDefault="000A726C" w:rsidP="00A56165">
      <w:pPr>
        <w:spacing w:line="276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</w:p>
    <w:p w:rsidR="000A726C" w:rsidRDefault="000A726C" w:rsidP="00A56165">
      <w:pPr>
        <w:spacing w:line="276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</w:p>
    <w:p w:rsidR="000A726C" w:rsidRDefault="000A726C" w:rsidP="000A726C">
      <w:pPr>
        <w:pStyle w:val="1"/>
        <w:spacing w:line="276" w:lineRule="auto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b/>
          <w:i/>
          <w:color w:val="auto"/>
          <w:lang w:val="ru-RU"/>
        </w:rPr>
        <w:lastRenderedPageBreak/>
        <w:t>К сведению председателей сонт (днт)!</w:t>
      </w:r>
    </w:p>
    <w:p w:rsidR="00162537" w:rsidRPr="00162537" w:rsidRDefault="000A726C" w:rsidP="00162537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gramStart"/>
      <w:r w:rsidRPr="00162537">
        <w:rPr>
          <w:rFonts w:ascii="Times New Roman" w:hAnsi="Times New Roman"/>
          <w:sz w:val="26"/>
          <w:szCs w:val="26"/>
          <w:lang w:val="ru-RU"/>
        </w:rPr>
        <w:t>В пред</w:t>
      </w:r>
      <w:r w:rsidR="00162537" w:rsidRPr="00162537">
        <w:rPr>
          <w:rFonts w:ascii="Times New Roman" w:hAnsi="Times New Roman"/>
          <w:sz w:val="26"/>
          <w:szCs w:val="26"/>
          <w:lang w:val="ru-RU"/>
        </w:rPr>
        <w:t>д</w:t>
      </w:r>
      <w:r w:rsidRPr="00162537">
        <w:rPr>
          <w:rFonts w:ascii="Times New Roman" w:hAnsi="Times New Roman"/>
          <w:sz w:val="26"/>
          <w:szCs w:val="26"/>
          <w:lang w:val="ru-RU"/>
        </w:rPr>
        <w:t xml:space="preserve">верии </w:t>
      </w:r>
      <w:r w:rsidR="00162537" w:rsidRPr="00162537">
        <w:rPr>
          <w:rFonts w:ascii="Times New Roman" w:hAnsi="Times New Roman"/>
          <w:sz w:val="26"/>
          <w:szCs w:val="26"/>
          <w:lang w:val="ru-RU"/>
        </w:rPr>
        <w:t>наступления зимнего пожароопасного периода 201</w:t>
      </w:r>
      <w:r w:rsidR="000A6E61">
        <w:rPr>
          <w:rFonts w:ascii="Times New Roman" w:hAnsi="Times New Roman"/>
          <w:sz w:val="26"/>
          <w:szCs w:val="26"/>
          <w:lang w:val="ru-RU"/>
        </w:rPr>
        <w:t>7</w:t>
      </w:r>
      <w:r w:rsidR="00162537" w:rsidRPr="00162537">
        <w:rPr>
          <w:rFonts w:ascii="Times New Roman" w:hAnsi="Times New Roman"/>
          <w:sz w:val="26"/>
          <w:szCs w:val="26"/>
          <w:lang w:val="ru-RU"/>
        </w:rPr>
        <w:t>-201</w:t>
      </w:r>
      <w:r w:rsidR="000A6E61">
        <w:rPr>
          <w:rFonts w:ascii="Times New Roman" w:hAnsi="Times New Roman"/>
          <w:sz w:val="26"/>
          <w:szCs w:val="26"/>
          <w:lang w:val="ru-RU"/>
        </w:rPr>
        <w:t>8</w:t>
      </w:r>
      <w:r w:rsidR="00162537" w:rsidRPr="00162537">
        <w:rPr>
          <w:rFonts w:ascii="Times New Roman" w:hAnsi="Times New Roman"/>
          <w:sz w:val="26"/>
          <w:szCs w:val="26"/>
          <w:lang w:val="ru-RU"/>
        </w:rPr>
        <w:t xml:space="preserve"> года </w:t>
      </w:r>
      <w:r w:rsidR="000A6E61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="00162537" w:rsidRPr="00162537">
        <w:rPr>
          <w:rFonts w:ascii="Times New Roman" w:hAnsi="Times New Roman"/>
          <w:sz w:val="26"/>
          <w:szCs w:val="26"/>
          <w:lang w:val="ru-RU"/>
        </w:rPr>
        <w:t>о</w:t>
      </w:r>
      <w:r w:rsidR="00162537" w:rsidRPr="00162537">
        <w:rPr>
          <w:rFonts w:ascii="Times New Roman" w:hAnsi="Times New Roman"/>
          <w:sz w:val="26"/>
          <w:szCs w:val="26"/>
          <w:lang w:val="ru-RU" w:eastAsia="ru-RU"/>
        </w:rPr>
        <w:t xml:space="preserve">тдел по делам ГО и ЧС Администрации города </w:t>
      </w:r>
      <w:proofErr w:type="spellStart"/>
      <w:r w:rsidR="00162537" w:rsidRPr="00162537">
        <w:rPr>
          <w:rFonts w:ascii="Times New Roman" w:hAnsi="Times New Roman"/>
          <w:sz w:val="26"/>
          <w:szCs w:val="26"/>
          <w:lang w:val="ru-RU" w:eastAsia="ru-RU"/>
        </w:rPr>
        <w:t>Когалыма</w:t>
      </w:r>
      <w:proofErr w:type="spellEnd"/>
      <w:r w:rsidR="00162537" w:rsidRPr="00162537">
        <w:rPr>
          <w:rFonts w:ascii="Times New Roman" w:hAnsi="Times New Roman"/>
          <w:sz w:val="26"/>
          <w:szCs w:val="26"/>
          <w:lang w:val="ru-RU"/>
        </w:rPr>
        <w:t xml:space="preserve"> напоминает о необходимости выполнения в полном объеме требований, установленных нормативно правовыми актами и нормативными документами по пожарной безопасности, в том числе Правилами противопожарного режима в Российской Федерации, сводом правил 53.13330.2011 «Планировка и застройка территорий садоводческих (дачных) объединений граждан, здания и сооружения».</w:t>
      </w:r>
      <w:proofErr w:type="gramEnd"/>
    </w:p>
    <w:p w:rsidR="000A726C" w:rsidRDefault="000A726C" w:rsidP="00162537">
      <w:pPr>
        <w:spacing w:line="276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0A726C" w:rsidRPr="00A13A16" w:rsidRDefault="000A726C" w:rsidP="00A56165">
      <w:pPr>
        <w:spacing w:line="276" w:lineRule="auto"/>
        <w:jc w:val="right"/>
        <w:rPr>
          <w:rFonts w:ascii="Times New Roman" w:hAnsi="Times New Roman"/>
          <w:sz w:val="26"/>
          <w:szCs w:val="26"/>
          <w:lang w:val="ru-RU" w:eastAsia="ru-RU"/>
        </w:rPr>
      </w:pPr>
    </w:p>
    <w:sectPr w:rsidR="000A726C" w:rsidRPr="00A13A16" w:rsidSect="002E00D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00D04"/>
    <w:multiLevelType w:val="hybridMultilevel"/>
    <w:tmpl w:val="22A693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CC2446F"/>
    <w:multiLevelType w:val="hybridMultilevel"/>
    <w:tmpl w:val="C4AC9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349D"/>
    <w:rsid w:val="0000677A"/>
    <w:rsid w:val="00020314"/>
    <w:rsid w:val="00072B62"/>
    <w:rsid w:val="00091928"/>
    <w:rsid w:val="000A6E61"/>
    <w:rsid w:val="000A726C"/>
    <w:rsid w:val="000B664F"/>
    <w:rsid w:val="000D5672"/>
    <w:rsid w:val="00105728"/>
    <w:rsid w:val="00134E29"/>
    <w:rsid w:val="00162537"/>
    <w:rsid w:val="00170369"/>
    <w:rsid w:val="001A5364"/>
    <w:rsid w:val="001B13F8"/>
    <w:rsid w:val="001C5E2B"/>
    <w:rsid w:val="001E18AF"/>
    <w:rsid w:val="00210CCB"/>
    <w:rsid w:val="00217247"/>
    <w:rsid w:val="00237848"/>
    <w:rsid w:val="002D44A1"/>
    <w:rsid w:val="002D57D3"/>
    <w:rsid w:val="002E00DA"/>
    <w:rsid w:val="002E0EC1"/>
    <w:rsid w:val="0030294F"/>
    <w:rsid w:val="00312D8C"/>
    <w:rsid w:val="00326408"/>
    <w:rsid w:val="00347BCC"/>
    <w:rsid w:val="003C7057"/>
    <w:rsid w:val="003E57CA"/>
    <w:rsid w:val="00446648"/>
    <w:rsid w:val="0048170B"/>
    <w:rsid w:val="004B094B"/>
    <w:rsid w:val="004E7E06"/>
    <w:rsid w:val="004F7AA9"/>
    <w:rsid w:val="0051389A"/>
    <w:rsid w:val="00523A3C"/>
    <w:rsid w:val="005A377E"/>
    <w:rsid w:val="005D0D8E"/>
    <w:rsid w:val="005F0FB8"/>
    <w:rsid w:val="00620224"/>
    <w:rsid w:val="00630B63"/>
    <w:rsid w:val="00652A34"/>
    <w:rsid w:val="0066534B"/>
    <w:rsid w:val="0067072A"/>
    <w:rsid w:val="00674E32"/>
    <w:rsid w:val="00676911"/>
    <w:rsid w:val="00696C52"/>
    <w:rsid w:val="006D21CD"/>
    <w:rsid w:val="006D41AF"/>
    <w:rsid w:val="006E1AC3"/>
    <w:rsid w:val="006F16C2"/>
    <w:rsid w:val="007022FA"/>
    <w:rsid w:val="0074568D"/>
    <w:rsid w:val="007741F9"/>
    <w:rsid w:val="007C601C"/>
    <w:rsid w:val="007E5C91"/>
    <w:rsid w:val="00812FF9"/>
    <w:rsid w:val="008174A2"/>
    <w:rsid w:val="00820631"/>
    <w:rsid w:val="0082177B"/>
    <w:rsid w:val="008639E7"/>
    <w:rsid w:val="00865B75"/>
    <w:rsid w:val="00897BB1"/>
    <w:rsid w:val="008D3A68"/>
    <w:rsid w:val="008E0A5B"/>
    <w:rsid w:val="009121FD"/>
    <w:rsid w:val="00935C10"/>
    <w:rsid w:val="00951BD2"/>
    <w:rsid w:val="009628D6"/>
    <w:rsid w:val="00A13A16"/>
    <w:rsid w:val="00A13B4A"/>
    <w:rsid w:val="00A5291B"/>
    <w:rsid w:val="00A56165"/>
    <w:rsid w:val="00A6531D"/>
    <w:rsid w:val="00A703B7"/>
    <w:rsid w:val="00A909A3"/>
    <w:rsid w:val="00AB1613"/>
    <w:rsid w:val="00AC1F82"/>
    <w:rsid w:val="00AC7894"/>
    <w:rsid w:val="00AD6E32"/>
    <w:rsid w:val="00AE7F50"/>
    <w:rsid w:val="00AF7210"/>
    <w:rsid w:val="00B4241E"/>
    <w:rsid w:val="00B676D7"/>
    <w:rsid w:val="00B73A8B"/>
    <w:rsid w:val="00B91541"/>
    <w:rsid w:val="00B95B26"/>
    <w:rsid w:val="00BA0E91"/>
    <w:rsid w:val="00BF607F"/>
    <w:rsid w:val="00C365B1"/>
    <w:rsid w:val="00C4160B"/>
    <w:rsid w:val="00C42FD2"/>
    <w:rsid w:val="00C674B4"/>
    <w:rsid w:val="00CB4F63"/>
    <w:rsid w:val="00CB575F"/>
    <w:rsid w:val="00CD349D"/>
    <w:rsid w:val="00CF1382"/>
    <w:rsid w:val="00D41A84"/>
    <w:rsid w:val="00D61345"/>
    <w:rsid w:val="00D84D5E"/>
    <w:rsid w:val="00DF5505"/>
    <w:rsid w:val="00E127EB"/>
    <w:rsid w:val="00E416F2"/>
    <w:rsid w:val="00E42B61"/>
    <w:rsid w:val="00E42C50"/>
    <w:rsid w:val="00E60EAF"/>
    <w:rsid w:val="00E652D2"/>
    <w:rsid w:val="00E865B6"/>
    <w:rsid w:val="00E944A1"/>
    <w:rsid w:val="00EB1189"/>
    <w:rsid w:val="00EC1547"/>
    <w:rsid w:val="00EC3B7D"/>
    <w:rsid w:val="00ED6C7C"/>
    <w:rsid w:val="00EE2A8B"/>
    <w:rsid w:val="00F367ED"/>
    <w:rsid w:val="00F629EE"/>
    <w:rsid w:val="00F72A99"/>
    <w:rsid w:val="00F807D6"/>
    <w:rsid w:val="00FD04E3"/>
    <w:rsid w:val="00FF05B0"/>
    <w:rsid w:val="00FF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48"/>
    <w:pPr>
      <w:spacing w:after="200" w:line="252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23784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23784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3784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23784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23784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23784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23784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23784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23784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784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7848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784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784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784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784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784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784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784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Body Text"/>
    <w:basedOn w:val="a"/>
    <w:link w:val="a4"/>
    <w:uiPriority w:val="99"/>
    <w:rsid w:val="00446648"/>
    <w:pPr>
      <w:spacing w:before="1" w:after="1" w:line="300" w:lineRule="atLeast"/>
      <w:ind w:left="1" w:right="1" w:firstLine="482"/>
      <w:jc w:val="both"/>
    </w:pPr>
    <w:rPr>
      <w:rFonts w:ascii="Times New Roman" w:hAnsi="Times New Roman"/>
      <w:color w:val="000000"/>
      <w:sz w:val="27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46648"/>
    <w:rPr>
      <w:rFonts w:ascii="Times New Roman" w:hAnsi="Times New Roman" w:cs="Times New Roman"/>
      <w:snapToGrid w:val="0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4664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4664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44664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446648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rsid w:val="00F72A99"/>
    <w:rPr>
      <w:rFonts w:cs="Times New Roman"/>
      <w:color w:val="0000FF"/>
      <w:u w:val="single"/>
    </w:rPr>
  </w:style>
  <w:style w:type="character" w:customStyle="1" w:styleId="b-share">
    <w:name w:val="b-share"/>
    <w:basedOn w:val="a0"/>
    <w:uiPriority w:val="99"/>
    <w:rsid w:val="00F72A99"/>
    <w:rPr>
      <w:rFonts w:cs="Times New Roman"/>
    </w:rPr>
  </w:style>
  <w:style w:type="character" w:customStyle="1" w:styleId="b-share-form-buttonb-share-form-buttonshare">
    <w:name w:val="b-share-form-button b-share-form-button_share"/>
    <w:basedOn w:val="a0"/>
    <w:uiPriority w:val="99"/>
    <w:rsid w:val="00F72A99"/>
    <w:rPr>
      <w:rFonts w:cs="Times New Roman"/>
    </w:rPr>
  </w:style>
  <w:style w:type="paragraph" w:styleId="aa">
    <w:name w:val="Normal (Web)"/>
    <w:basedOn w:val="a"/>
    <w:uiPriority w:val="99"/>
    <w:rsid w:val="00F72A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72A99"/>
    <w:rPr>
      <w:rFonts w:cs="Times New Roman"/>
    </w:rPr>
  </w:style>
  <w:style w:type="paragraph" w:styleId="ab">
    <w:name w:val="caption"/>
    <w:basedOn w:val="a"/>
    <w:next w:val="a"/>
    <w:uiPriority w:val="35"/>
    <w:semiHidden/>
    <w:unhideWhenUsed/>
    <w:qFormat/>
    <w:locked/>
    <w:rsid w:val="00237848"/>
    <w:rPr>
      <w:caps/>
      <w:spacing w:val="10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locked/>
    <w:rsid w:val="0023784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d">
    <w:name w:val="Название Знак"/>
    <w:basedOn w:val="a0"/>
    <w:link w:val="ac"/>
    <w:uiPriority w:val="10"/>
    <w:locked/>
    <w:rsid w:val="0023784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e">
    <w:name w:val="Subtitle"/>
    <w:basedOn w:val="a"/>
    <w:next w:val="a"/>
    <w:link w:val="af"/>
    <w:uiPriority w:val="11"/>
    <w:qFormat/>
    <w:locked/>
    <w:rsid w:val="0023784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">
    <w:name w:val="Подзаголовок Знак"/>
    <w:basedOn w:val="a0"/>
    <w:link w:val="ae"/>
    <w:uiPriority w:val="11"/>
    <w:locked/>
    <w:rsid w:val="00237848"/>
    <w:rPr>
      <w:rFonts w:eastAsia="Times New Roman" w:cs="Times New Roman"/>
      <w:caps/>
      <w:spacing w:val="20"/>
      <w:sz w:val="18"/>
      <w:szCs w:val="18"/>
    </w:rPr>
  </w:style>
  <w:style w:type="character" w:styleId="af0">
    <w:name w:val="Strong"/>
    <w:basedOn w:val="a0"/>
    <w:uiPriority w:val="22"/>
    <w:qFormat/>
    <w:locked/>
    <w:rsid w:val="00237848"/>
    <w:rPr>
      <w:rFonts w:cs="Times New Roman"/>
      <w:b/>
      <w:color w:val="943634"/>
      <w:spacing w:val="5"/>
    </w:rPr>
  </w:style>
  <w:style w:type="character" w:styleId="af1">
    <w:name w:val="Emphasis"/>
    <w:basedOn w:val="a0"/>
    <w:uiPriority w:val="20"/>
    <w:qFormat/>
    <w:locked/>
    <w:rsid w:val="00237848"/>
    <w:rPr>
      <w:rFonts w:cs="Times New Roman"/>
      <w:caps/>
      <w:spacing w:val="5"/>
      <w:sz w:val="20"/>
    </w:rPr>
  </w:style>
  <w:style w:type="paragraph" w:styleId="af2">
    <w:name w:val="No Spacing"/>
    <w:basedOn w:val="a"/>
    <w:link w:val="af3"/>
    <w:uiPriority w:val="99"/>
    <w:qFormat/>
    <w:rsid w:val="00237848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2378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37848"/>
    <w:rPr>
      <w:i/>
      <w:iCs/>
    </w:rPr>
  </w:style>
  <w:style w:type="character" w:customStyle="1" w:styleId="22">
    <w:name w:val="Цитата 2 Знак"/>
    <w:basedOn w:val="a0"/>
    <w:link w:val="21"/>
    <w:uiPriority w:val="29"/>
    <w:locked/>
    <w:rsid w:val="00237848"/>
    <w:rPr>
      <w:rFonts w:eastAsia="Times New Roman" w:cs="Times New Roman"/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23784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23784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7">
    <w:name w:val="Subtle Emphasis"/>
    <w:basedOn w:val="a0"/>
    <w:uiPriority w:val="19"/>
    <w:qFormat/>
    <w:rsid w:val="00237848"/>
    <w:rPr>
      <w:rFonts w:cs="Times New Roman"/>
      <w:i/>
    </w:rPr>
  </w:style>
  <w:style w:type="character" w:styleId="af8">
    <w:name w:val="Intense Emphasis"/>
    <w:basedOn w:val="a0"/>
    <w:uiPriority w:val="21"/>
    <w:qFormat/>
    <w:rsid w:val="00237848"/>
    <w:rPr>
      <w:rFonts w:cs="Times New Roman"/>
      <w:i/>
      <w:caps/>
      <w:spacing w:val="10"/>
      <w:sz w:val="20"/>
    </w:rPr>
  </w:style>
  <w:style w:type="character" w:styleId="af9">
    <w:name w:val="Subtle Reference"/>
    <w:basedOn w:val="a0"/>
    <w:uiPriority w:val="31"/>
    <w:qFormat/>
    <w:rsid w:val="00237848"/>
    <w:rPr>
      <w:rFonts w:ascii="Calibri" w:eastAsia="Times New Roman" w:hAnsi="Calibri" w:cs="Times New Roman"/>
      <w:i/>
      <w:iCs/>
      <w:color w:val="622423"/>
    </w:rPr>
  </w:style>
  <w:style w:type="character" w:styleId="afa">
    <w:name w:val="Intense Reference"/>
    <w:basedOn w:val="a0"/>
    <w:uiPriority w:val="32"/>
    <w:qFormat/>
    <w:rsid w:val="00237848"/>
    <w:rPr>
      <w:rFonts w:ascii="Calibri" w:eastAsia="Times New Roman" w:hAnsi="Calibri" w:cs="Times New Roman"/>
      <w:b/>
      <w:i/>
      <w:color w:val="622423"/>
    </w:rPr>
  </w:style>
  <w:style w:type="character" w:styleId="afb">
    <w:name w:val="Book Title"/>
    <w:basedOn w:val="a0"/>
    <w:uiPriority w:val="33"/>
    <w:qFormat/>
    <w:rsid w:val="00237848"/>
    <w:rPr>
      <w:rFonts w:cs="Times New Roman"/>
      <w:caps/>
      <w:color w:val="622423"/>
      <w:spacing w:val="5"/>
      <w:u w:color="622423"/>
    </w:rPr>
  </w:style>
  <w:style w:type="paragraph" w:styleId="afc">
    <w:name w:val="TOC Heading"/>
    <w:basedOn w:val="1"/>
    <w:next w:val="a"/>
    <w:uiPriority w:val="39"/>
    <w:semiHidden/>
    <w:unhideWhenUsed/>
    <w:qFormat/>
    <w:rsid w:val="00237848"/>
    <w:pPr>
      <w:outlineLvl w:val="9"/>
    </w:pPr>
  </w:style>
  <w:style w:type="character" w:customStyle="1" w:styleId="af3">
    <w:name w:val="Без интервала Знак"/>
    <w:basedOn w:val="a0"/>
    <w:link w:val="af2"/>
    <w:uiPriority w:val="99"/>
    <w:locked/>
    <w:rsid w:val="00237848"/>
    <w:rPr>
      <w:rFonts w:cs="Times New Roman"/>
    </w:rPr>
  </w:style>
  <w:style w:type="paragraph" w:styleId="afd">
    <w:name w:val="Balloon Text"/>
    <w:basedOn w:val="a"/>
    <w:link w:val="afe"/>
    <w:uiPriority w:val="99"/>
    <w:semiHidden/>
    <w:unhideWhenUsed/>
    <w:rsid w:val="00A1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locked/>
    <w:rsid w:val="00A13A16"/>
    <w:rPr>
      <w:rFonts w:ascii="Tahoma" w:hAnsi="Tahoma" w:cs="Tahoma"/>
      <w:sz w:val="16"/>
      <w:szCs w:val="16"/>
    </w:rPr>
  </w:style>
  <w:style w:type="paragraph" w:customStyle="1" w:styleId="s13">
    <w:name w:val="s_13"/>
    <w:basedOn w:val="a"/>
    <w:rsid w:val="00217247"/>
    <w:pPr>
      <w:spacing w:after="0" w:line="240" w:lineRule="auto"/>
      <w:ind w:firstLine="720"/>
    </w:pPr>
    <w:rPr>
      <w:rFonts w:ascii="Times New Roman" w:hAnsi="Times New Roman"/>
      <w:sz w:val="13"/>
      <w:szCs w:val="13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069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9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6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5411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1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21254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3283">
              <w:marLeft w:val="0"/>
              <w:marRight w:val="0"/>
              <w:marTop w:val="0"/>
              <w:marBottom w:val="0"/>
              <w:divBdr>
                <w:top w:val="single" w:sz="4" w:space="0" w:color="D7DBDF"/>
                <w:left w:val="single" w:sz="4" w:space="0" w:color="D7DBDF"/>
                <w:bottom w:val="none" w:sz="0" w:space="0" w:color="auto"/>
                <w:right w:val="none" w:sz="0" w:space="0" w:color="auto"/>
              </w:divBdr>
              <w:divsChild>
                <w:div w:id="1027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AECF-8EDE-4C74-A2FF-D353D90E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СПРАВКА:</vt:lpstr>
    </vt:vector>
  </TitlesOfParts>
  <Company>Reanimator Extreme Edition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СПРАВКА:</dc:title>
  <dc:subject/>
  <dc:creator>АЛЕКСИЙ</dc:creator>
  <cp:keywords/>
  <dc:description/>
  <cp:lastModifiedBy>LarionovSA</cp:lastModifiedBy>
  <cp:revision>24</cp:revision>
  <cp:lastPrinted>2016-10-19T07:15:00Z</cp:lastPrinted>
  <dcterms:created xsi:type="dcterms:W3CDTF">2014-07-24T03:19:00Z</dcterms:created>
  <dcterms:modified xsi:type="dcterms:W3CDTF">2017-11-03T09:15:00Z</dcterms:modified>
</cp:coreProperties>
</file>