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3E" w:rsidRPr="005C5D26" w:rsidRDefault="00DC223E" w:rsidP="00DC223E">
      <w:pPr>
        <w:pStyle w:val="2"/>
      </w:pPr>
      <w:bookmarkStart w:id="0" w:name="_GoBack"/>
      <w:bookmarkEnd w:id="0"/>
    </w:p>
    <w:p w:rsidR="00DC223E" w:rsidRDefault="00DC223E" w:rsidP="00DC223E">
      <w:pPr>
        <w:pStyle w:val="a5"/>
        <w:spacing w:line="360" w:lineRule="auto"/>
        <w:rPr>
          <w:rFonts w:ascii="Arial" w:hAnsi="Arial"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-240665</wp:posOffset>
            </wp:positionV>
            <wp:extent cx="1282065" cy="1209675"/>
            <wp:effectExtent l="19050" t="0" r="0" b="0"/>
            <wp:wrapNone/>
            <wp:docPr id="1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</w:rPr>
        <w:t xml:space="preserve"> </w:t>
      </w:r>
    </w:p>
    <w:p w:rsidR="00DC223E" w:rsidRDefault="00DC223E" w:rsidP="00DC223E">
      <w:pPr>
        <w:pStyle w:val="a5"/>
        <w:spacing w:line="360" w:lineRule="auto"/>
        <w:rPr>
          <w:rFonts w:ascii="Arial" w:hAnsi="Arial"/>
          <w:b/>
          <w:spacing w:val="30"/>
          <w:w w:val="120"/>
        </w:rPr>
      </w:pPr>
      <w:r>
        <w:rPr>
          <w:rFonts w:ascii="Arial" w:hAnsi="Arial"/>
          <w:spacing w:val="30"/>
          <w:w w:val="120"/>
        </w:rPr>
        <w:t xml:space="preserve">       </w:t>
      </w:r>
      <w:r>
        <w:rPr>
          <w:rFonts w:ascii="Arial" w:hAnsi="Arial"/>
          <w:b/>
          <w:spacing w:val="30"/>
          <w:w w:val="120"/>
        </w:rPr>
        <w:t xml:space="preserve">         Пенсионный фонд Российской Федерации</w:t>
      </w:r>
    </w:p>
    <w:p w:rsidR="00DC223E" w:rsidRPr="00111ED2" w:rsidRDefault="00DC223E" w:rsidP="00DC223E">
      <w:pPr>
        <w:pStyle w:val="1"/>
        <w:jc w:val="center"/>
        <w:rPr>
          <w:rFonts w:ascii="Arial" w:hAnsi="Arial"/>
          <w:i/>
          <w:color w:val="auto"/>
          <w:sz w:val="24"/>
          <w:szCs w:val="24"/>
        </w:rPr>
      </w:pPr>
      <w:r w:rsidRPr="00111ED2">
        <w:rPr>
          <w:rFonts w:ascii="Arial" w:hAnsi="Arial"/>
          <w:color w:val="auto"/>
          <w:sz w:val="24"/>
          <w:szCs w:val="24"/>
        </w:rPr>
        <w:t xml:space="preserve">               </w:t>
      </w:r>
      <w:r w:rsidR="000642E2">
        <w:rPr>
          <w:rFonts w:ascii="Arial" w:hAnsi="Arial"/>
          <w:i/>
          <w:color w:val="auto"/>
          <w:sz w:val="24"/>
          <w:szCs w:val="24"/>
        </w:rPr>
        <w:t>Клиентская служба (на правах отдела) в г. Когалыме</w:t>
      </w:r>
    </w:p>
    <w:p w:rsidR="00DC223E" w:rsidRPr="00111ED2" w:rsidRDefault="00DC223E" w:rsidP="00DC223E">
      <w:pPr>
        <w:pStyle w:val="a5"/>
        <w:spacing w:line="360" w:lineRule="auto"/>
        <w:rPr>
          <w:rFonts w:ascii="Arial" w:hAnsi="Arial"/>
          <w:b/>
          <w:i/>
        </w:rPr>
      </w:pPr>
      <w:r w:rsidRPr="00111ED2">
        <w:rPr>
          <w:rFonts w:ascii="Arial" w:hAnsi="Arial"/>
          <w:b/>
          <w:spacing w:val="30"/>
          <w:w w:val="120"/>
        </w:rPr>
        <w:t xml:space="preserve">    </w:t>
      </w:r>
      <w:r w:rsidRPr="00111ED2">
        <w:rPr>
          <w:rFonts w:ascii="Arial" w:hAnsi="Arial"/>
          <w:b/>
          <w:i/>
        </w:rPr>
        <w:t>__________________________________________________________________</w:t>
      </w:r>
    </w:p>
    <w:p w:rsidR="00BC5FD4" w:rsidRPr="00BC5FD4" w:rsidRDefault="00A20712" w:rsidP="00BC5FD4">
      <w:pPr>
        <w:pStyle w:val="3"/>
        <w:rPr>
          <w:color w:val="auto"/>
        </w:rPr>
      </w:pPr>
      <w:r>
        <w:rPr>
          <w:color w:val="auto"/>
        </w:rPr>
        <w:t>19</w:t>
      </w:r>
      <w:r w:rsidR="00DE7023">
        <w:rPr>
          <w:color w:val="auto"/>
        </w:rPr>
        <w:t xml:space="preserve"> февраля </w:t>
      </w:r>
      <w:r w:rsidR="005E0371">
        <w:rPr>
          <w:color w:val="auto"/>
        </w:rPr>
        <w:t>2019</w:t>
      </w:r>
      <w:r w:rsidR="00BC5FD4" w:rsidRPr="00BC5FD4">
        <w:rPr>
          <w:color w:val="auto"/>
        </w:rPr>
        <w:t xml:space="preserve">                                                                                     </w:t>
      </w:r>
      <w:r w:rsidR="00E35840" w:rsidRPr="00DE7023">
        <w:rPr>
          <w:color w:val="auto"/>
        </w:rPr>
        <w:t xml:space="preserve">                                       </w:t>
      </w:r>
      <w:r w:rsidR="00BC5FD4" w:rsidRPr="00BC5FD4">
        <w:rPr>
          <w:color w:val="auto"/>
        </w:rPr>
        <w:t>Пресс-релиз</w:t>
      </w:r>
    </w:p>
    <w:p w:rsidR="00813F57" w:rsidRDefault="00813F57" w:rsidP="00DE7023">
      <w:pPr>
        <w:spacing w:after="192" w:line="288" w:lineRule="atLeast"/>
        <w:jc w:val="center"/>
        <w:textAlignment w:val="baseline"/>
        <w:outlineLvl w:val="0"/>
      </w:pPr>
    </w:p>
    <w:p w:rsidR="00A20712" w:rsidRDefault="00D95D37" w:rsidP="00A20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tab/>
      </w:r>
      <w:r w:rsidR="00A20712" w:rsidRPr="00A20712">
        <w:rPr>
          <w:rFonts w:ascii="Times New Roman" w:eastAsia="Times New Roman" w:hAnsi="Times New Roman" w:cs="Times New Roman"/>
          <w:b/>
          <w:sz w:val="28"/>
          <w:szCs w:val="28"/>
        </w:rPr>
        <w:t>ИНДЕКСАЦИЯ ЕЖЕМЕСЯЧНЫХ ДЕНЕЖНЫХ ВЫПЛАТ</w:t>
      </w:r>
    </w:p>
    <w:p w:rsidR="00A20712" w:rsidRPr="00A20712" w:rsidRDefault="00A20712" w:rsidP="00A207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0712" w:rsidRPr="00A20712" w:rsidRDefault="00A20712" w:rsidP="00A207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>С 1 февраля 2019 года проиндексированы на 4,3% размеры ежемесячной денежной выплаты (ЕДВ), которую получают федеральные льготники.</w:t>
      </w:r>
    </w:p>
    <w:p w:rsidR="00A20712" w:rsidRPr="00A20712" w:rsidRDefault="00A20712" w:rsidP="00A2071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>Стоимость набора социальных услуг с 1 февраля 2019 года составляет 1121,42 руб. в том числе: лекарственное обеспечение – 863,75 руб.; санаторно-курортное лечение – 133,62 руб.; проезд на пригородном железнодорожном транспорте, а также на междугородном транспорте к месту лечения и обратно – 124,05 руб.</w:t>
      </w:r>
    </w:p>
    <w:p w:rsidR="00A20712" w:rsidRPr="00A20712" w:rsidRDefault="00A20712" w:rsidP="00A207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    Размер ЕДВ устанавливается в фиксированном размере и с учетом набора социальных услуг составляет:</w:t>
      </w:r>
    </w:p>
    <w:p w:rsidR="00A20712" w:rsidRPr="00A20712" w:rsidRDefault="00A20712" w:rsidP="00A207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- инвалиды </w:t>
      </w:r>
      <w:r w:rsidRPr="00A2071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 группы - 3782,94 руб.</w:t>
      </w:r>
    </w:p>
    <w:p w:rsidR="00A20712" w:rsidRPr="00A20712" w:rsidRDefault="00A20712" w:rsidP="00A207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- инвалиды </w:t>
      </w:r>
      <w:r w:rsidRPr="00A2071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 группы - 2701,62 руб.</w:t>
      </w:r>
    </w:p>
    <w:p w:rsidR="00A20712" w:rsidRPr="00A20712" w:rsidRDefault="00A20712" w:rsidP="00A207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- инвалиды  </w:t>
      </w:r>
      <w:r w:rsidRPr="00A2071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 группы - 2162,67 руб.</w:t>
      </w:r>
    </w:p>
    <w:p w:rsidR="00A20712" w:rsidRPr="00A20712" w:rsidRDefault="00A20712" w:rsidP="00A20712">
      <w:pPr>
        <w:tabs>
          <w:tab w:val="left" w:pos="381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>- дети-инвалиды - 2701,62 руб.</w:t>
      </w:r>
      <w:r w:rsidRPr="00A2071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20712" w:rsidRPr="00A20712" w:rsidRDefault="00A20712" w:rsidP="00A20712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- ветераны боевых действий - 2972,82 руб. </w:t>
      </w:r>
    </w:p>
    <w:p w:rsidR="00A20712" w:rsidRPr="00A20712" w:rsidRDefault="00A20712" w:rsidP="00A2071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712">
        <w:rPr>
          <w:rFonts w:ascii="Times New Roman" w:hAnsi="Times New Roman" w:cs="Times New Roman"/>
          <w:sz w:val="28"/>
          <w:szCs w:val="28"/>
        </w:rPr>
        <w:t xml:space="preserve">-  </w:t>
      </w:r>
      <w:r w:rsidRPr="00A20712">
        <w:rPr>
          <w:rFonts w:ascii="Times New Roman" w:eastAsia="Times New Roman" w:hAnsi="Times New Roman" w:cs="Times New Roman"/>
          <w:sz w:val="28"/>
          <w:szCs w:val="28"/>
        </w:rPr>
        <w:t>члены семей погибших инвалидов и участников ВОВ - 1622,00 руб.</w:t>
      </w:r>
    </w:p>
    <w:p w:rsidR="00A20712" w:rsidRPr="00A20712" w:rsidRDefault="00A20712" w:rsidP="00A20712">
      <w:pPr>
        <w:spacing w:after="0"/>
        <w:jc w:val="both"/>
        <w:rPr>
          <w:rStyle w:val="outputtext"/>
          <w:rFonts w:ascii="Times New Roman" w:eastAsia="Calibri" w:hAnsi="Times New Roman" w:cs="Times New Roman"/>
          <w:sz w:val="28"/>
          <w:szCs w:val="28"/>
        </w:rPr>
      </w:pPr>
      <w:r w:rsidRPr="00A207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20712">
        <w:rPr>
          <w:rStyle w:val="outputtext"/>
          <w:rFonts w:ascii="Times New Roman" w:hAnsi="Times New Roman" w:cs="Times New Roman"/>
          <w:sz w:val="28"/>
          <w:szCs w:val="28"/>
        </w:rPr>
        <w:t>дети 1,2 поколения, подростки до 18 лет, проживающие в зоне Чернобыльской катастрофы - 1350,82 руб.</w:t>
      </w:r>
    </w:p>
    <w:p w:rsidR="00A20712" w:rsidRPr="00A20712" w:rsidRDefault="00A20712" w:rsidP="00A207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712">
        <w:rPr>
          <w:rStyle w:val="outputtext"/>
          <w:rFonts w:ascii="Times New Roman" w:hAnsi="Times New Roman" w:cs="Times New Roman"/>
          <w:sz w:val="28"/>
          <w:szCs w:val="28"/>
        </w:rPr>
        <w:t>- участники ликвидации последствий Чернобыльской катастрофы в 86-87 гг. 2701,62 руб.</w:t>
      </w:r>
    </w:p>
    <w:p w:rsidR="00F331A0" w:rsidRPr="00A20712" w:rsidRDefault="00F331A0" w:rsidP="00A20712">
      <w:pPr>
        <w:spacing w:after="0"/>
        <w:jc w:val="both"/>
        <w:textAlignment w:val="baseline"/>
        <w:outlineLvl w:val="0"/>
        <w:rPr>
          <w:rFonts w:ascii="Times New Roman" w:hAnsi="Times New Roman" w:cs="Times New Roman"/>
          <w:color w:val="2B2B2B"/>
          <w:sz w:val="28"/>
          <w:szCs w:val="28"/>
        </w:rPr>
      </w:pPr>
    </w:p>
    <w:p w:rsidR="00A90809" w:rsidRPr="00A20712" w:rsidRDefault="00DE7023" w:rsidP="009C1AB6">
      <w:pPr>
        <w:pStyle w:val="11"/>
        <w:ind w:left="1416" w:firstLine="708"/>
        <w:jc w:val="right"/>
        <w:rPr>
          <w:b/>
        </w:rPr>
      </w:pPr>
      <w:r w:rsidRPr="00A20712">
        <w:rPr>
          <w:b/>
        </w:rPr>
        <w:t>Клиентская служба (на правах отдела)</w:t>
      </w:r>
    </w:p>
    <w:p w:rsidR="00DE7023" w:rsidRPr="00A20712" w:rsidRDefault="00DE7023" w:rsidP="009C1AB6">
      <w:pPr>
        <w:pStyle w:val="11"/>
        <w:ind w:left="1416" w:firstLine="708"/>
        <w:jc w:val="right"/>
        <w:rPr>
          <w:b/>
          <w:i/>
          <w:iCs/>
        </w:rPr>
      </w:pPr>
      <w:r w:rsidRPr="00A20712">
        <w:rPr>
          <w:b/>
        </w:rPr>
        <w:t>в городе Когалыме</w:t>
      </w:r>
    </w:p>
    <w:p w:rsidR="00A90809" w:rsidRPr="00D4045C" w:rsidRDefault="00A90809" w:rsidP="00A90809">
      <w:pPr>
        <w:pStyle w:val="a3"/>
      </w:pPr>
    </w:p>
    <w:p w:rsidR="00880222" w:rsidRDefault="00880222"/>
    <w:sectPr w:rsidR="00880222" w:rsidSect="00A20712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A270B"/>
    <w:multiLevelType w:val="multilevel"/>
    <w:tmpl w:val="452AF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C4478C"/>
    <w:multiLevelType w:val="multilevel"/>
    <w:tmpl w:val="205E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3E"/>
    <w:rsid w:val="000642E2"/>
    <w:rsid w:val="000A62F6"/>
    <w:rsid w:val="00134F1A"/>
    <w:rsid w:val="001B10B5"/>
    <w:rsid w:val="001B44FF"/>
    <w:rsid w:val="00273ED5"/>
    <w:rsid w:val="003971F3"/>
    <w:rsid w:val="00474708"/>
    <w:rsid w:val="005E0371"/>
    <w:rsid w:val="00630790"/>
    <w:rsid w:val="00665D86"/>
    <w:rsid w:val="006C37A9"/>
    <w:rsid w:val="00813F57"/>
    <w:rsid w:val="00866024"/>
    <w:rsid w:val="00880222"/>
    <w:rsid w:val="009605DD"/>
    <w:rsid w:val="009C1AB6"/>
    <w:rsid w:val="00A20712"/>
    <w:rsid w:val="00A57C18"/>
    <w:rsid w:val="00A76775"/>
    <w:rsid w:val="00A90809"/>
    <w:rsid w:val="00AD23EB"/>
    <w:rsid w:val="00BC5FD4"/>
    <w:rsid w:val="00C61D75"/>
    <w:rsid w:val="00D32D93"/>
    <w:rsid w:val="00D95D37"/>
    <w:rsid w:val="00DC223E"/>
    <w:rsid w:val="00DE7023"/>
    <w:rsid w:val="00E35840"/>
    <w:rsid w:val="00ED7A30"/>
    <w:rsid w:val="00F202EE"/>
    <w:rsid w:val="00F331A0"/>
    <w:rsid w:val="00F362EC"/>
    <w:rsid w:val="00F432A1"/>
    <w:rsid w:val="00F5771B"/>
    <w:rsid w:val="00F7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character" w:customStyle="1" w:styleId="outputtext">
    <w:name w:val="outputtext"/>
    <w:basedOn w:val="a0"/>
    <w:rsid w:val="00A2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2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DC223E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32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22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DC223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DC223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новости Знак"/>
    <w:link w:val="a3"/>
    <w:rsid w:val="00DC22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DC2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C223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F432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F432A1"/>
    <w:rPr>
      <w:b/>
      <w:bCs/>
    </w:rPr>
  </w:style>
  <w:style w:type="character" w:customStyle="1" w:styleId="outputtext">
    <w:name w:val="outputtext"/>
    <w:basedOn w:val="a0"/>
    <w:rsid w:val="00A2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027StrokovaIA</dc:creator>
  <cp:lastModifiedBy>Калугин Андрей Александрович</cp:lastModifiedBy>
  <cp:revision>2</cp:revision>
  <cp:lastPrinted>2019-01-30T04:17:00Z</cp:lastPrinted>
  <dcterms:created xsi:type="dcterms:W3CDTF">2019-02-22T05:37:00Z</dcterms:created>
  <dcterms:modified xsi:type="dcterms:W3CDTF">2019-02-22T05:37:00Z</dcterms:modified>
</cp:coreProperties>
</file>