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B8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предоставление </w:t>
      </w:r>
      <w:r w:rsidRPr="004B33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субсидии </w:t>
      </w:r>
      <w:r w:rsidRPr="004B332E">
        <w:rPr>
          <w:rFonts w:ascii="Times New Roman" w:hAnsi="Times New Roman" w:cs="Times New Roman"/>
          <w:b/>
          <w:sz w:val="26"/>
          <w:szCs w:val="26"/>
        </w:rPr>
        <w:t>на возмещение затрат сельскохозяйственным товаропроизводителям</w:t>
      </w:r>
      <w:r w:rsidR="002D0B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2023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A464B8" w:rsidRPr="008A44FC" w:rsidRDefault="00A464B8" w:rsidP="00A46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64B8" w:rsidRPr="000333B7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 xml:space="preserve">Администрация города Когалыма информирует о проведении отбора получателей субсидии для </w:t>
      </w:r>
      <w:r>
        <w:rPr>
          <w:szCs w:val="26"/>
        </w:rPr>
        <w:t xml:space="preserve">предоставления </w:t>
      </w:r>
      <w:r w:rsidRPr="000333B7">
        <w:rPr>
          <w:szCs w:val="26"/>
        </w:rPr>
        <w:t>субсидии: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Наименование 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Субсидия</w:t>
      </w:r>
      <w:r>
        <w:rPr>
          <w:rFonts w:ascii="Times New Roman" w:hAnsi="Times New Roman" w:cs="Times New Roman"/>
          <w:sz w:val="26"/>
          <w:szCs w:val="26"/>
        </w:rPr>
        <w:t xml:space="preserve"> на возмещение затрат сельскохозяйственным товаропроизводителям, связанных с реализацией произведенной сельскохозяйственной продукции, в том числе в части расходов по аренде торговых мест 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Постановление Ад</w:t>
      </w:r>
      <w:r>
        <w:rPr>
          <w:rFonts w:ascii="Times New Roman" w:hAnsi="Times New Roman" w:cs="Times New Roman"/>
          <w:sz w:val="26"/>
          <w:szCs w:val="26"/>
        </w:rPr>
        <w:t>министрации города Когалыма от 27.04.2021 № 890</w:t>
      </w:r>
      <w:r w:rsidRPr="000333B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предоставления муниципальной финансовой </w:t>
      </w:r>
      <w:r>
        <w:rPr>
          <w:rFonts w:ascii="Times New Roman" w:hAnsi="Times New Roman" w:cs="Times New Roman"/>
          <w:sz w:val="26"/>
          <w:szCs w:val="26"/>
        </w:rPr>
        <w:t>поддержки развития сельскохозяйственного производства в городе Когалыме» (далее – Порядок предоставления субсидии).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A464B8" w:rsidRPr="000333B7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color w:val="000000"/>
          <w:sz w:val="26"/>
          <w:szCs w:val="26"/>
        </w:rPr>
      </w:pPr>
      <w:r w:rsidRPr="000333B7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</w:t>
      </w:r>
      <w:r w:rsidRPr="000333B7">
        <w:rPr>
          <w:rStyle w:val="pt-a0"/>
          <w:rFonts w:ascii="Times New Roman" w:hAnsi="Times New Roman" w:cs="Times New Roman"/>
          <w:color w:val="000000"/>
          <w:sz w:val="26"/>
          <w:szCs w:val="26"/>
        </w:rPr>
        <w:t xml:space="preserve">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A464B8" w:rsidRPr="000333B7" w:rsidRDefault="00A464B8" w:rsidP="00A464B8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Местонахождения и почтовый адрес: 628481,</w:t>
      </w:r>
      <w:r w:rsidR="005F31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г. Когалым, ул. Дружбы Народов д.7 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67500B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delo@admkogalym.ru</w:t>
        </w:r>
      </w:hyperlink>
      <w:r w:rsidRPr="006750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uinvest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admkogalym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r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</w:hyperlink>
    </w:p>
    <w:p w:rsidR="00A464B8" w:rsidRPr="000333B7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93-757, 8(34667)93-756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Pr="00444F55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http://admkogalym.ru/</w:t>
        </w:r>
      </w:hyperlink>
    </w:p>
    <w:p w:rsidR="00B20D94" w:rsidRDefault="00A464B8" w:rsidP="00B2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Контактное лицо: </w:t>
      </w:r>
      <w:r w:rsidR="00B20D94">
        <w:rPr>
          <w:rFonts w:ascii="Times New Roman" w:hAnsi="Times New Roman" w:cs="Times New Roman"/>
          <w:sz w:val="26"/>
          <w:szCs w:val="26"/>
          <w:lang w:eastAsia="ru-RU"/>
        </w:rPr>
        <w:t>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 93-757;</w:t>
      </w:r>
    </w:p>
    <w:p w:rsidR="00A464B8" w:rsidRDefault="00B20D94" w:rsidP="00B20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Иванова Марина Валерьевна, 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 93-759</w:t>
      </w:r>
      <w:r w:rsidR="00A464B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A464B8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проведении отбора:</w:t>
      </w:r>
    </w:p>
    <w:p w:rsidR="00A464B8" w:rsidRPr="00181E51" w:rsidRDefault="00A464B8" w:rsidP="00A46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1E51">
        <w:rPr>
          <w:rFonts w:ascii="Times New Roman" w:hAnsi="Times New Roman" w:cs="Times New Roman"/>
          <w:sz w:val="26"/>
          <w:szCs w:val="26"/>
          <w:lang w:eastAsia="ru-RU"/>
        </w:rPr>
        <w:t>Срок проведения отбора: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Отбор проводится в течение 15 рабочих дней с даты окончания приема заявок и пакетов документов. 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Отбор получателей субсидии для пре</w:t>
      </w:r>
      <w:r>
        <w:rPr>
          <w:szCs w:val="26"/>
        </w:rPr>
        <w:t xml:space="preserve">доставления субсидии проводится </w:t>
      </w:r>
      <w:r w:rsidRPr="000333B7">
        <w:rPr>
          <w:szCs w:val="26"/>
        </w:rPr>
        <w:t xml:space="preserve">ежеквартально, заявка и пакет документов принимаются в </w:t>
      </w:r>
      <w:r>
        <w:rPr>
          <w:szCs w:val="26"/>
        </w:rPr>
        <w:t>следующие сроки: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>
        <w:rPr>
          <w:szCs w:val="26"/>
        </w:rPr>
        <w:t xml:space="preserve">-  </w:t>
      </w:r>
      <w:r>
        <w:rPr>
          <w:b/>
          <w:i/>
          <w:szCs w:val="26"/>
        </w:rPr>
        <w:t>с</w:t>
      </w:r>
      <w:r w:rsidRPr="00134DA4">
        <w:rPr>
          <w:b/>
          <w:i/>
          <w:szCs w:val="26"/>
        </w:rPr>
        <w:t xml:space="preserve"> </w:t>
      </w:r>
      <w:r w:rsidR="00235E4D">
        <w:rPr>
          <w:b/>
          <w:i/>
          <w:szCs w:val="26"/>
        </w:rPr>
        <w:t>29</w:t>
      </w:r>
      <w:r>
        <w:rPr>
          <w:b/>
          <w:i/>
          <w:szCs w:val="26"/>
        </w:rPr>
        <w:t xml:space="preserve"> </w:t>
      </w:r>
      <w:r w:rsidR="00235E4D">
        <w:rPr>
          <w:b/>
          <w:i/>
          <w:szCs w:val="26"/>
        </w:rPr>
        <w:t>марта</w:t>
      </w:r>
      <w:r>
        <w:rPr>
          <w:b/>
          <w:i/>
          <w:szCs w:val="26"/>
        </w:rPr>
        <w:t xml:space="preserve"> по </w:t>
      </w:r>
      <w:r w:rsidR="00235E4D">
        <w:rPr>
          <w:b/>
          <w:i/>
          <w:szCs w:val="26"/>
        </w:rPr>
        <w:t>7</w:t>
      </w:r>
      <w:r w:rsidRPr="00134DA4">
        <w:rPr>
          <w:b/>
          <w:i/>
          <w:szCs w:val="26"/>
        </w:rPr>
        <w:t xml:space="preserve"> </w:t>
      </w:r>
      <w:r>
        <w:rPr>
          <w:b/>
          <w:i/>
          <w:szCs w:val="26"/>
        </w:rPr>
        <w:t>апреля</w:t>
      </w:r>
      <w:r w:rsidRPr="00134DA4">
        <w:rPr>
          <w:b/>
          <w:i/>
          <w:szCs w:val="26"/>
        </w:rPr>
        <w:t xml:space="preserve"> 202</w:t>
      </w:r>
      <w:r w:rsidR="002D0BBE">
        <w:rPr>
          <w:b/>
          <w:i/>
          <w:szCs w:val="26"/>
        </w:rPr>
        <w:t>3</w:t>
      </w:r>
      <w:r w:rsidRPr="00134DA4">
        <w:rPr>
          <w:b/>
          <w:i/>
          <w:szCs w:val="26"/>
        </w:rPr>
        <w:t xml:space="preserve"> года</w:t>
      </w:r>
      <w:r>
        <w:rPr>
          <w:szCs w:val="26"/>
        </w:rPr>
        <w:t xml:space="preserve"> в целях возмещения затрат, произведенных в декабре 202</w:t>
      </w:r>
      <w:r w:rsidR="005F313D">
        <w:rPr>
          <w:szCs w:val="26"/>
        </w:rPr>
        <w:t>2</w:t>
      </w:r>
      <w:r>
        <w:rPr>
          <w:szCs w:val="26"/>
        </w:rPr>
        <w:t xml:space="preserve"> года, в 1 квартале 202</w:t>
      </w:r>
      <w:r w:rsidR="005F313D">
        <w:rPr>
          <w:szCs w:val="26"/>
        </w:rPr>
        <w:t>3</w:t>
      </w:r>
      <w:r>
        <w:rPr>
          <w:szCs w:val="26"/>
        </w:rPr>
        <w:t>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134DA4">
        <w:rPr>
          <w:bCs w:val="0"/>
          <w:szCs w:val="26"/>
        </w:rPr>
        <w:t xml:space="preserve">- </w:t>
      </w:r>
      <w:r w:rsidR="002D0BBE">
        <w:rPr>
          <w:b/>
          <w:bCs w:val="0"/>
          <w:i/>
          <w:szCs w:val="26"/>
        </w:rPr>
        <w:t>с 28</w:t>
      </w:r>
      <w:r>
        <w:rPr>
          <w:b/>
          <w:bCs w:val="0"/>
          <w:i/>
          <w:szCs w:val="26"/>
        </w:rPr>
        <w:t xml:space="preserve"> июня по</w:t>
      </w:r>
      <w:r w:rsidR="002D0BBE">
        <w:rPr>
          <w:b/>
          <w:bCs w:val="0"/>
          <w:i/>
          <w:szCs w:val="26"/>
        </w:rPr>
        <w:t xml:space="preserve"> 7 июля 2023 </w:t>
      </w:r>
      <w:r w:rsidRPr="00A464B8">
        <w:rPr>
          <w:b/>
          <w:bCs w:val="0"/>
          <w:i/>
          <w:szCs w:val="26"/>
        </w:rPr>
        <w:t>года</w:t>
      </w:r>
      <w:r w:rsidRPr="00A464B8">
        <w:rPr>
          <w:bCs w:val="0"/>
          <w:i/>
          <w:szCs w:val="26"/>
        </w:rPr>
        <w:t xml:space="preserve"> </w:t>
      </w:r>
      <w:r>
        <w:rPr>
          <w:szCs w:val="26"/>
        </w:rPr>
        <w:t>в целях возмещения затрат, произведенных в 2 квартале 202</w:t>
      </w:r>
      <w:r w:rsidR="005F313D">
        <w:rPr>
          <w:szCs w:val="26"/>
        </w:rPr>
        <w:t>3</w:t>
      </w:r>
      <w:r>
        <w:rPr>
          <w:szCs w:val="26"/>
        </w:rPr>
        <w:t xml:space="preserve"> года;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>
        <w:t xml:space="preserve">- </w:t>
      </w:r>
      <w:r>
        <w:rPr>
          <w:b/>
          <w:i/>
        </w:rPr>
        <w:t xml:space="preserve">с </w:t>
      </w:r>
      <w:r w:rsidR="002D0BBE">
        <w:rPr>
          <w:b/>
          <w:i/>
        </w:rPr>
        <w:t>27</w:t>
      </w:r>
      <w:r>
        <w:rPr>
          <w:b/>
          <w:i/>
        </w:rPr>
        <w:t xml:space="preserve"> сентября по</w:t>
      </w:r>
      <w:r w:rsidRPr="00134DA4">
        <w:rPr>
          <w:b/>
          <w:i/>
        </w:rPr>
        <w:t xml:space="preserve"> </w:t>
      </w:r>
      <w:r w:rsidR="002D0BBE">
        <w:rPr>
          <w:b/>
          <w:i/>
        </w:rPr>
        <w:t>6 октября 2023</w:t>
      </w:r>
      <w:r w:rsidRPr="00134DA4">
        <w:rPr>
          <w:b/>
          <w:i/>
        </w:rPr>
        <w:t xml:space="preserve"> года</w:t>
      </w:r>
      <w:r>
        <w:t xml:space="preserve"> в</w:t>
      </w:r>
      <w:r>
        <w:rPr>
          <w:szCs w:val="26"/>
        </w:rPr>
        <w:t xml:space="preserve"> целях возмещения затрат, произведенных в 3 квартале 202</w:t>
      </w:r>
      <w:r w:rsidR="005F313D">
        <w:rPr>
          <w:szCs w:val="26"/>
        </w:rPr>
        <w:t>3</w:t>
      </w:r>
      <w:r>
        <w:rPr>
          <w:szCs w:val="26"/>
        </w:rPr>
        <w:t xml:space="preserve"> года;</w:t>
      </w:r>
    </w:p>
    <w:p w:rsidR="00A464B8" w:rsidRDefault="00A464B8" w:rsidP="00A464B8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>
        <w:lastRenderedPageBreak/>
        <w:t xml:space="preserve">- </w:t>
      </w:r>
      <w:r>
        <w:rPr>
          <w:b/>
          <w:i/>
        </w:rPr>
        <w:t xml:space="preserve">с </w:t>
      </w:r>
      <w:r w:rsidR="002D0BBE">
        <w:rPr>
          <w:b/>
          <w:i/>
        </w:rPr>
        <w:t>29</w:t>
      </w:r>
      <w:r>
        <w:rPr>
          <w:b/>
          <w:i/>
        </w:rPr>
        <w:t xml:space="preserve"> ноября по</w:t>
      </w:r>
      <w:r w:rsidRPr="00134DA4">
        <w:rPr>
          <w:b/>
          <w:i/>
        </w:rPr>
        <w:t xml:space="preserve"> </w:t>
      </w:r>
      <w:r w:rsidR="002D0BBE">
        <w:rPr>
          <w:b/>
          <w:i/>
        </w:rPr>
        <w:t>8 декабря 2023</w:t>
      </w:r>
      <w:r w:rsidRPr="00134DA4">
        <w:rPr>
          <w:b/>
          <w:i/>
        </w:rPr>
        <w:t xml:space="preserve"> года</w:t>
      </w:r>
      <w:r>
        <w:t xml:space="preserve"> в</w:t>
      </w:r>
      <w:r>
        <w:rPr>
          <w:szCs w:val="26"/>
        </w:rPr>
        <w:t xml:space="preserve"> целях возмещения затрат, произведенных в октябре – ноябре 202</w:t>
      </w:r>
      <w:r w:rsidR="005F313D">
        <w:rPr>
          <w:szCs w:val="26"/>
        </w:rPr>
        <w:t>3</w:t>
      </w:r>
      <w:r>
        <w:rPr>
          <w:szCs w:val="26"/>
        </w:rPr>
        <w:t xml:space="preserve"> года.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Субсидии предоставляются в целях возмещения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аренде.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 xml:space="preserve"> </w:t>
      </w:r>
      <w:r w:rsidRPr="00DF4C41">
        <w:rPr>
          <w:szCs w:val="26"/>
        </w:rPr>
        <w:t>Результатом пре</w:t>
      </w:r>
      <w:bookmarkStart w:id="0" w:name="_GoBack"/>
      <w:bookmarkEnd w:id="0"/>
      <w:r w:rsidRPr="00DF4C41">
        <w:rPr>
          <w:szCs w:val="26"/>
        </w:rPr>
        <w:t>доставления субсидии является достижение получателем субсидии показателей результативности использования субсидии</w:t>
      </w:r>
      <w:r>
        <w:rPr>
          <w:szCs w:val="26"/>
        </w:rPr>
        <w:t xml:space="preserve">, установленных Администрацией города Когалыма. 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464B8" w:rsidRPr="0047058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У</w:t>
      </w:r>
      <w:r w:rsidRPr="00470588">
        <w:rPr>
          <w:szCs w:val="26"/>
        </w:rPr>
        <w:t>частник</w:t>
      </w:r>
      <w:r>
        <w:rPr>
          <w:szCs w:val="26"/>
        </w:rPr>
        <w:t xml:space="preserve">и отбора </w:t>
      </w:r>
      <w:r w:rsidRPr="00470588">
        <w:rPr>
          <w:szCs w:val="26"/>
        </w:rPr>
        <w:t>на дату подачи заявки долж</w:t>
      </w:r>
      <w:r>
        <w:rPr>
          <w:szCs w:val="26"/>
        </w:rPr>
        <w:t>ны</w:t>
      </w:r>
      <w:r w:rsidRPr="00470588">
        <w:rPr>
          <w:szCs w:val="26"/>
        </w:rPr>
        <w:t xml:space="preserve"> соответствовать</w:t>
      </w:r>
      <w:r>
        <w:rPr>
          <w:szCs w:val="26"/>
        </w:rPr>
        <w:t xml:space="preserve"> следующим требованиям</w:t>
      </w:r>
      <w:r w:rsidRPr="00470588">
        <w:rPr>
          <w:szCs w:val="26"/>
        </w:rPr>
        <w:t>:</w:t>
      </w:r>
    </w:p>
    <w:p w:rsidR="00A464B8" w:rsidRPr="00470588" w:rsidRDefault="00A464B8" w:rsidP="00A464B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58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лиц, индивидуальных предпринимателей, крестьянских (фермерских) хозяйств: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A464B8" w:rsidRPr="00470588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464B8" w:rsidRPr="0047058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 являющихся участниками отбора;</w:t>
      </w:r>
    </w:p>
    <w:p w:rsidR="00A464B8" w:rsidRPr="00470588" w:rsidRDefault="00A464B8" w:rsidP="002D0B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D0BBE" w:rsidRDefault="002D0BBE" w:rsidP="002D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акционерных обществ;</w:t>
      </w:r>
    </w:p>
    <w:p w:rsidR="002D0BBE" w:rsidRDefault="002D0BBE" w:rsidP="002D0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464B8" w:rsidRPr="00470588" w:rsidRDefault="00A464B8" w:rsidP="002D0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Для граждан, ведущих личное подсобное хозяйство:</w:t>
      </w:r>
    </w:p>
    <w:p w:rsidR="00A464B8" w:rsidRPr="00470588" w:rsidRDefault="00A464B8" w:rsidP="002D0B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64B8" w:rsidRPr="00470588" w:rsidRDefault="00A464B8" w:rsidP="002D0B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A464B8" w:rsidRPr="000F03CE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 xml:space="preserve">- </w:t>
      </w:r>
      <w:r w:rsidRPr="000F03CE">
        <w:rPr>
          <w:rFonts w:ascii="Times New Roman" w:hAnsi="Times New Roman" w:cs="Times New Roman"/>
          <w:sz w:val="26"/>
          <w:szCs w:val="26"/>
        </w:rPr>
        <w:t>участники отбора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</w:t>
      </w:r>
      <w:r w:rsidRPr="000F03C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F03CE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bankrot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fedresurs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/»);</w:t>
      </w:r>
    </w:p>
    <w:p w:rsidR="00A464B8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Порядка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2D0BBE">
        <w:rPr>
          <w:rFonts w:ascii="Times New Roman" w:hAnsi="Times New Roman" w:cs="Times New Roman"/>
          <w:sz w:val="26"/>
          <w:szCs w:val="26"/>
        </w:rPr>
        <w:t>;</w:t>
      </w:r>
    </w:p>
    <w:p w:rsidR="002D0BBE" w:rsidRDefault="002D0BBE" w:rsidP="002D0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 отбора не должен находиться в перечне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464B8" w:rsidRPr="000F03CE" w:rsidRDefault="00A464B8" w:rsidP="00A464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предоставления субсидии указаны в п.3.2 Порядка предоставления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A464B8" w:rsidRPr="00683247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lastRenderedPageBreak/>
        <w:t>Для получения субсидий участники отбо</w:t>
      </w:r>
      <w:r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A464B8" w:rsidRPr="000F03CE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и инвестиционной деятельности». </w:t>
      </w:r>
    </w:p>
    <w:p w:rsidR="00A464B8" w:rsidRPr="000F03CE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64B8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 заявлений и документов</w:t>
      </w:r>
      <w:r w:rsidRPr="00683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A464B8" w:rsidRPr="00683247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заявку, внести изменения в заявку не позднее, чем за 2 (два) рабочих дня до даты проведения заседания комиссии по рассмотрению заявок участников отбора на получение </w:t>
      </w:r>
      <w:r w:rsidRPr="00683247">
        <w:rPr>
          <w:rFonts w:ascii="Times New Roman" w:hAnsi="Times New Roman" w:cs="Times New Roman"/>
          <w:color w:val="000000"/>
          <w:sz w:val="26"/>
          <w:szCs w:val="26"/>
        </w:rPr>
        <w:t xml:space="preserve">субсидий на </w:t>
      </w:r>
      <w:r w:rsidRPr="00683247">
        <w:rPr>
          <w:rFonts w:ascii="Times New Roman" w:hAnsi="Times New Roman" w:cs="Times New Roman"/>
          <w:sz w:val="26"/>
          <w:szCs w:val="26"/>
        </w:rPr>
        <w:t xml:space="preserve">поддержку и развитие сельскохозяйственного производства и деятельности по заготовке и переработке дикоросов (далее – Комиссия) посредством предоставления заявления об отзыве заявки (внесении изменений в заявку) в произвольной форме в отдел делопроизводства.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регистрации заявления об отзыве заявки и не подлежит рассмотрению. </w:t>
      </w:r>
    </w:p>
    <w:p w:rsidR="00A464B8" w:rsidRPr="00B96AE5" w:rsidRDefault="00A464B8" w:rsidP="00A46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 </w:t>
      </w:r>
    </w:p>
    <w:p w:rsidR="00A464B8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A464B8" w:rsidRDefault="00A464B8" w:rsidP="00A464B8">
      <w:pPr>
        <w:pStyle w:val="3"/>
        <w:keepNext w:val="0"/>
        <w:widowControl w:val="0"/>
        <w:ind w:firstLine="709"/>
        <w:rPr>
          <w:szCs w:val="26"/>
        </w:rPr>
      </w:pPr>
      <w:r>
        <w:t xml:space="preserve">Рассмотрение заявки и пакета документов участников отбора на предмет их соответствия требованиям, установленным в объявлении о проведении отбора, </w:t>
      </w:r>
      <w:r>
        <w:rPr>
          <w:szCs w:val="26"/>
        </w:rPr>
        <w:t>проводится в следующем порядке: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E51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окончания срока приема заявок и пакетов документов:</w:t>
      </w:r>
    </w:p>
    <w:p w:rsidR="00A464B8" w:rsidRDefault="00A464B8" w:rsidP="00A464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запрашивает в порядке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услуг», следующие документы (сведения):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E51"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E51">
        <w:rPr>
          <w:rFonts w:ascii="Times New Roman" w:hAnsi="Times New Roman" w:cs="Times New Roman"/>
          <w:sz w:val="26"/>
          <w:szCs w:val="26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A464B8" w:rsidRPr="00181E51" w:rsidRDefault="00A464B8" w:rsidP="00A46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181E51">
        <w:rPr>
          <w:rFonts w:ascii="Times New Roman" w:hAnsi="Times New Roman" w:cs="Times New Roman"/>
          <w:sz w:val="26"/>
          <w:szCs w:val="26"/>
        </w:rPr>
        <w:t>состоянии расчетов по страховым взносам, пеням и штрафам плательщика страховых взносов (в Фонд социального страхования);</w:t>
      </w:r>
    </w:p>
    <w:p w:rsidR="00A464B8" w:rsidRDefault="00A464B8" w:rsidP="00A464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запрашивает в структурных подразделениях Администрации города Когалыма, следующие сведения:</w:t>
      </w:r>
    </w:p>
    <w:p w:rsidR="00A464B8" w:rsidRDefault="00A464B8" w:rsidP="00A464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A464B8" w:rsidRDefault="00A464B8" w:rsidP="00A464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 предоставления субсидии.</w:t>
      </w:r>
    </w:p>
    <w:p w:rsidR="00A464B8" w:rsidRDefault="00A464B8" w:rsidP="00A464B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1.5, 1.6, 2.3 Порядка предоставления субсидии.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заявки и пакета документов Уполномоченный орган в течение 5 (пяти) рабочих дней: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готовит расчет суммы муниципальной финансовой поддержки развития сельскохозяйственного производства;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подготавливает и размещает на едином портале, а также на официальном сайте, информацию, включающую следующие сведения: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рассмотрения заявок;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участниках отбора, заявки которых были рассмотрены;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получателей субсидии, с которыми заключается Договор, размер предоставляемой им субсидии;</w:t>
      </w:r>
    </w:p>
    <w:p w:rsidR="00A464B8" w:rsidRDefault="00A464B8" w:rsidP="00A464B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субсидии.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отбора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объявления о проведения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и не позднее, чем за 7 рабочих дней до окончания срока подачи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заявок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лично, по телефону, либо посредством электронной почты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объявления о проведении отбора.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 рабочих дней с момента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запроса в письменно виде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разъяснении положений объявления о проведении отбора предоставляет участнику отбора указанные разъяснения с использованием почтовой, электронной связи, а также посредством предоставления устных разъяснений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B8" w:rsidRPr="00FD3081" w:rsidRDefault="00A464B8" w:rsidP="00A46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A464B8" w:rsidRPr="00DF4C41" w:rsidRDefault="00A464B8" w:rsidP="00A464B8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A464B8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A464B8" w:rsidRPr="00FD3081" w:rsidRDefault="00A464B8" w:rsidP="00A464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A464B8" w:rsidRDefault="00A464B8" w:rsidP="00A46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464B8" w:rsidRPr="008A44FC" w:rsidRDefault="00A464B8" w:rsidP="00A464B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5 рабочих дней после прохождения отбора участником отбора.</w:t>
      </w:r>
    </w:p>
    <w:p w:rsidR="00FC1888" w:rsidRDefault="00FC1888"/>
    <w:sectPr w:rsidR="00FC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8"/>
    <w:rsid w:val="00235E4D"/>
    <w:rsid w:val="002D0BBE"/>
    <w:rsid w:val="005F313D"/>
    <w:rsid w:val="00A464B8"/>
    <w:rsid w:val="00B20D94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17EC"/>
  <w15:chartTrackingRefBased/>
  <w15:docId w15:val="{86A9D009-58DB-41F0-8B0C-E207D06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B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464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A464B8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3">
    <w:name w:val="Hyperlink"/>
    <w:uiPriority w:val="99"/>
    <w:unhideWhenUsed/>
    <w:rsid w:val="00A464B8"/>
    <w:rPr>
      <w:color w:val="0000FF"/>
      <w:u w:val="single"/>
    </w:rPr>
  </w:style>
  <w:style w:type="paragraph" w:customStyle="1" w:styleId="ConsPlusNormal">
    <w:name w:val="ConsPlusNormal"/>
    <w:qFormat/>
    <w:rsid w:val="00A4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A464B8"/>
    <w:pPr>
      <w:ind w:left="720"/>
      <w:contextualSpacing/>
    </w:pPr>
  </w:style>
  <w:style w:type="character" w:customStyle="1" w:styleId="pt-a0">
    <w:name w:val="pt-a0"/>
    <w:basedOn w:val="a0"/>
    <w:rsid w:val="00A464B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4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5" Type="http://schemas.openxmlformats.org/officeDocument/2006/relationships/hyperlink" Target="mailto:delo@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Шамерзоева Татьяна Федоровна</cp:lastModifiedBy>
  <cp:revision>4</cp:revision>
  <dcterms:created xsi:type="dcterms:W3CDTF">2023-01-27T06:32:00Z</dcterms:created>
  <dcterms:modified xsi:type="dcterms:W3CDTF">2023-04-24T10:47:00Z</dcterms:modified>
</cp:coreProperties>
</file>