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97" w:rsidRPr="000B6537" w:rsidRDefault="00AA5B4F" w:rsidP="00834F8C">
      <w:pPr>
        <w:pStyle w:val="a5"/>
        <w:jc w:val="both"/>
        <w:rPr>
          <w:rFonts w:eastAsiaTheme="minorHAnsi"/>
          <w:color w:val="92D050"/>
          <w:sz w:val="72"/>
          <w:szCs w:val="72"/>
          <w:shd w:val="clear" w:color="auto" w:fill="FFFFFF"/>
          <w:lang w:eastAsia="en-US"/>
        </w:rPr>
      </w:pPr>
      <w:r w:rsidRPr="000B6537">
        <w:rPr>
          <w:rFonts w:eastAsiaTheme="minorHAnsi"/>
          <w:b/>
          <w:bCs/>
          <w:color w:val="000000"/>
          <w:sz w:val="26"/>
          <w:szCs w:val="26"/>
          <w:shd w:val="clear" w:color="auto" w:fill="FFFFFF"/>
          <w:lang w:eastAsia="en-US"/>
        </w:rPr>
        <w:t xml:space="preserve">Что такое </w:t>
      </w:r>
      <w:r w:rsidR="0098394C" w:rsidRPr="000B6537">
        <w:rPr>
          <w:rFonts w:eastAsiaTheme="minorHAnsi"/>
          <w:b/>
          <w:bCs/>
          <w:color w:val="000000"/>
          <w:sz w:val="26"/>
          <w:szCs w:val="26"/>
          <w:shd w:val="clear" w:color="auto" w:fill="FFFFFF"/>
          <w:lang w:eastAsia="en-US"/>
        </w:rPr>
        <w:t xml:space="preserve">Территориальное общественное </w:t>
      </w:r>
      <w:proofErr w:type="gramStart"/>
      <w:r w:rsidR="0098394C" w:rsidRPr="000B6537">
        <w:rPr>
          <w:rFonts w:eastAsiaTheme="minorHAnsi"/>
          <w:b/>
          <w:bCs/>
          <w:color w:val="000000"/>
          <w:sz w:val="26"/>
          <w:szCs w:val="26"/>
          <w:shd w:val="clear" w:color="auto" w:fill="FFFFFF"/>
          <w:lang w:eastAsia="en-US"/>
        </w:rPr>
        <w:t>самоуправление</w:t>
      </w:r>
      <w:r w:rsidR="00570397" w:rsidRPr="000B6537">
        <w:rPr>
          <w:rFonts w:eastAsiaTheme="minorHAnsi"/>
          <w:b/>
          <w:bCs/>
          <w:color w:val="000000"/>
          <w:sz w:val="26"/>
          <w:szCs w:val="26"/>
          <w:shd w:val="clear" w:color="auto" w:fill="FFFFFF"/>
          <w:lang w:eastAsia="en-US"/>
        </w:rPr>
        <w:t xml:space="preserve">  (</w:t>
      </w:r>
      <w:proofErr w:type="gramEnd"/>
      <w:r w:rsidR="00570397" w:rsidRPr="000B6537">
        <w:rPr>
          <w:rFonts w:eastAsiaTheme="minorHAnsi"/>
          <w:b/>
          <w:bCs/>
          <w:color w:val="000000"/>
          <w:sz w:val="26"/>
          <w:szCs w:val="26"/>
          <w:shd w:val="clear" w:color="auto" w:fill="FFFFFF"/>
          <w:lang w:eastAsia="en-US"/>
        </w:rPr>
        <w:t>ТОС)</w:t>
      </w:r>
      <w:r w:rsidR="000B6537">
        <w:rPr>
          <w:rFonts w:eastAsiaTheme="minorHAnsi"/>
          <w:b/>
          <w:bCs/>
          <w:color w:val="000000"/>
          <w:sz w:val="26"/>
          <w:szCs w:val="26"/>
          <w:shd w:val="clear" w:color="auto" w:fill="FFFFFF"/>
          <w:lang w:eastAsia="en-US"/>
        </w:rPr>
        <w:t xml:space="preserve"> </w:t>
      </w:r>
      <w:r w:rsidR="000B6537" w:rsidRPr="000B6537">
        <w:rPr>
          <w:rFonts w:eastAsiaTheme="minorHAnsi"/>
          <w:color w:val="92D050"/>
          <w:sz w:val="72"/>
          <w:szCs w:val="72"/>
          <w:shd w:val="clear" w:color="auto" w:fill="FFFFFF"/>
          <w:lang w:eastAsia="en-US"/>
        </w:rPr>
        <w:t>__</w:t>
      </w:r>
      <w:r w:rsidR="000B6537">
        <w:rPr>
          <w:rFonts w:eastAsiaTheme="minorHAnsi"/>
          <w:color w:val="92D050"/>
          <w:sz w:val="72"/>
          <w:szCs w:val="72"/>
          <w:shd w:val="clear" w:color="auto" w:fill="FFFFFF"/>
          <w:lang w:eastAsia="en-US"/>
        </w:rPr>
        <w:t>_</w:t>
      </w:r>
      <w:r w:rsidR="000B6537" w:rsidRPr="000B6537">
        <w:rPr>
          <w:rFonts w:eastAsiaTheme="minorHAnsi"/>
          <w:color w:val="92D050"/>
          <w:sz w:val="72"/>
          <w:szCs w:val="72"/>
          <w:shd w:val="clear" w:color="auto" w:fill="FFFFFF"/>
          <w:lang w:eastAsia="en-US"/>
        </w:rPr>
        <w:t>_</w:t>
      </w:r>
    </w:p>
    <w:p w:rsidR="00AA5B4F" w:rsidRPr="000B6537" w:rsidRDefault="00AA5B4F" w:rsidP="00834F8C">
      <w:pPr>
        <w:pStyle w:val="a5"/>
        <w:jc w:val="both"/>
        <w:rPr>
          <w:rFonts w:eastAsiaTheme="minorHAnsi"/>
          <w:color w:val="000000"/>
          <w:sz w:val="26"/>
          <w:szCs w:val="26"/>
          <w:shd w:val="clear" w:color="auto" w:fill="FFFFFF"/>
          <w:lang w:eastAsia="en-US"/>
        </w:rPr>
      </w:pPr>
      <w:r w:rsidRPr="000B6537">
        <w:rPr>
          <w:rFonts w:eastAsiaTheme="minorHAnsi"/>
          <w:bCs/>
          <w:color w:val="000000"/>
          <w:sz w:val="26"/>
          <w:szCs w:val="26"/>
          <w:shd w:val="clear" w:color="auto" w:fill="FFFFFF"/>
          <w:lang w:eastAsia="en-US"/>
        </w:rPr>
        <w:t xml:space="preserve">Территориальное общественное </w:t>
      </w:r>
      <w:r w:rsidR="000B6537" w:rsidRPr="000B6537">
        <w:rPr>
          <w:rFonts w:eastAsiaTheme="minorHAnsi"/>
          <w:bCs/>
          <w:color w:val="000000"/>
          <w:sz w:val="26"/>
          <w:szCs w:val="26"/>
          <w:shd w:val="clear" w:color="auto" w:fill="FFFFFF"/>
          <w:lang w:eastAsia="en-US"/>
        </w:rPr>
        <w:t>самоуправление</w:t>
      </w:r>
      <w:r w:rsidR="000B6537" w:rsidRPr="000B6537">
        <w:rPr>
          <w:rFonts w:eastAsiaTheme="minorHAnsi"/>
          <w:color w:val="000000"/>
          <w:sz w:val="26"/>
          <w:szCs w:val="26"/>
          <w:shd w:val="clear" w:color="auto" w:fill="FFFFFF"/>
          <w:lang w:eastAsia="en-US"/>
        </w:rPr>
        <w:t> –</w:t>
      </w:r>
      <w:r w:rsidR="0098394C" w:rsidRPr="000B6537">
        <w:rPr>
          <w:rFonts w:eastAsiaTheme="minorHAnsi"/>
          <w:color w:val="000000"/>
          <w:sz w:val="26"/>
          <w:szCs w:val="26"/>
          <w:shd w:val="clear" w:color="auto" w:fill="FFFFFF"/>
          <w:lang w:eastAsia="en-US"/>
        </w:rPr>
        <w:t xml:space="preserve"> </w:t>
      </w:r>
      <w:r w:rsidRPr="000B6537">
        <w:rPr>
          <w:rFonts w:eastAsiaTheme="minorHAnsi"/>
          <w:color w:val="000000"/>
          <w:sz w:val="26"/>
          <w:szCs w:val="26"/>
          <w:shd w:val="clear" w:color="auto" w:fill="FFFFFF"/>
          <w:lang w:eastAsia="en-US"/>
        </w:rPr>
        <w:t xml:space="preserve">это </w:t>
      </w:r>
      <w:r w:rsidR="0098394C" w:rsidRPr="000B6537">
        <w:rPr>
          <w:rFonts w:eastAsiaTheme="minorHAnsi"/>
          <w:color w:val="000000"/>
          <w:sz w:val="26"/>
          <w:szCs w:val="26"/>
          <w:shd w:val="clear" w:color="auto" w:fill="FFFFFF"/>
          <w:lang w:eastAsia="en-US"/>
        </w:rPr>
        <w:t>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r w:rsidRPr="000B6537">
        <w:rPr>
          <w:rFonts w:eastAsiaTheme="minorHAnsi"/>
          <w:color w:val="000000"/>
          <w:sz w:val="26"/>
          <w:szCs w:val="26"/>
          <w:shd w:val="clear" w:color="auto" w:fill="FFFFFF"/>
          <w:lang w:eastAsia="en-US"/>
        </w:rPr>
        <w:t xml:space="preserve">    </w:t>
      </w:r>
    </w:p>
    <w:p w:rsidR="00AA5B4F" w:rsidRPr="000B6537" w:rsidRDefault="0098394C" w:rsidP="00834F8C">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t>Понятие «Территориальное общественное самоуправление» определено статьей 27 </w:t>
      </w:r>
      <w:hyperlink r:id="rId6" w:tgtFrame="_blank" w:history="1">
        <w:r w:rsidRPr="000B6537">
          <w:rPr>
            <w:rFonts w:eastAsiaTheme="minorHAnsi"/>
            <w:color w:val="000000"/>
            <w:sz w:val="26"/>
            <w:szCs w:val="26"/>
            <w:shd w:val="clear" w:color="auto" w:fill="FFFFFF"/>
            <w:lang w:eastAsia="en-US"/>
          </w:rPr>
          <w:t>Федерального закона от 06.10.2003 N 131-ФЗ "Об общих принципах организации местного самоуправления в Российской Федерации"</w:t>
        </w:r>
      </w:hyperlink>
      <w:r w:rsidRPr="000B6537">
        <w:rPr>
          <w:rFonts w:eastAsiaTheme="minorHAnsi"/>
          <w:color w:val="000000"/>
          <w:sz w:val="26"/>
          <w:szCs w:val="26"/>
          <w:shd w:val="clear" w:color="auto" w:fill="FFFFFF"/>
          <w:lang w:eastAsia="en-US"/>
        </w:rPr>
        <w:t>.</w:t>
      </w:r>
    </w:p>
    <w:p w:rsidR="0098394C" w:rsidRPr="000B6537" w:rsidRDefault="0098394C" w:rsidP="00834F8C">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94C" w:rsidRPr="000B6537" w:rsidRDefault="0098394C" w:rsidP="00834F8C">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t>Порядок организации и осуществления территориального общественного самоуправления в муниципальном образовании, условия и порядок выделения необходимых средств из местного бюджета определяются действующим законодательством.</w:t>
      </w:r>
    </w:p>
    <w:p w:rsidR="00570397" w:rsidRPr="000B6537" w:rsidRDefault="0098394C" w:rsidP="00834F8C">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t>Наиболее эффективны ТОС в таких направлениях деятельности, как благоустройство территории; организация спортивных мероприятий; строительство и реконструкция детских площадок и дворовых спортивных комплексов; проведение дворовых праздников; строительство и ремонт коммунальной инфраструктуры; совместная работа с органами полиции по профилактики правонарушений; работа с ветеранами; организация досуга населения; социальная поддержка и т.д.</w:t>
      </w:r>
    </w:p>
    <w:p w:rsidR="0098394C" w:rsidRPr="000B6537" w:rsidRDefault="0098394C" w:rsidP="00834F8C">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t>Основными принципами осуществления ТОС являются принципы самостоятельности и ответственности жителей и органов ТОС.</w:t>
      </w:r>
    </w:p>
    <w:p w:rsidR="0098394C" w:rsidRPr="000B6537" w:rsidRDefault="0098394C" w:rsidP="00834F8C">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t>Принцип</w:t>
      </w:r>
      <w:r w:rsidR="00A3162C" w:rsidRPr="000B6537">
        <w:rPr>
          <w:rFonts w:eastAsiaTheme="minorHAnsi"/>
          <w:color w:val="000000"/>
          <w:sz w:val="26"/>
          <w:szCs w:val="26"/>
          <w:shd w:val="clear" w:color="auto" w:fill="FFFFFF"/>
          <w:lang w:eastAsia="en-US"/>
        </w:rPr>
        <w:t xml:space="preserve"> </w:t>
      </w:r>
      <w:r w:rsidRPr="000B6537">
        <w:rPr>
          <w:rFonts w:eastAsiaTheme="minorHAnsi"/>
          <w:color w:val="000000"/>
          <w:sz w:val="26"/>
          <w:szCs w:val="26"/>
          <w:shd w:val="clear" w:color="auto" w:fill="FFFFFF"/>
          <w:lang w:eastAsia="en-US"/>
        </w:rPr>
        <w:t>самостоятельности</w:t>
      </w:r>
      <w:r w:rsidR="00A3162C" w:rsidRPr="000B6537">
        <w:rPr>
          <w:rFonts w:eastAsiaTheme="minorHAnsi"/>
          <w:color w:val="000000"/>
          <w:sz w:val="26"/>
          <w:szCs w:val="26"/>
          <w:shd w:val="clear" w:color="auto" w:fill="FFFFFF"/>
          <w:lang w:eastAsia="en-US"/>
        </w:rPr>
        <w:t xml:space="preserve"> </w:t>
      </w:r>
      <w:r w:rsidRPr="000B6537">
        <w:rPr>
          <w:rFonts w:eastAsiaTheme="minorHAnsi"/>
          <w:color w:val="000000"/>
          <w:sz w:val="26"/>
          <w:szCs w:val="26"/>
          <w:shd w:val="clear" w:color="auto" w:fill="FFFFFF"/>
          <w:lang w:eastAsia="en-US"/>
        </w:rPr>
        <w:t>означает самостоятельное определение жителями системы и структуры органов ТОС, свободу действий при осуществлении собственных инициатив по вопросам местного значения, а также финансово-экономическую самостоятельность органов ТОС.</w:t>
      </w:r>
    </w:p>
    <w:p w:rsidR="0098394C" w:rsidRPr="000B6537" w:rsidRDefault="0098394C" w:rsidP="00834F8C">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t>Границы территории ТОС должны устанавливаться представительным органом муниципального образования по предложению населения. На одной территориальной единице может быть создан только один орган ТОС. Образование нового субъекта ТОС на территории, на которой уже действует субъект ТОС, может быть осуществлено по истечении срока полномочий действующих органов ТОС.</w:t>
      </w:r>
    </w:p>
    <w:p w:rsidR="00B430A0" w:rsidRPr="000B6537" w:rsidRDefault="00B430A0" w:rsidP="00834F8C">
      <w:pPr>
        <w:spacing w:before="161" w:line="240" w:lineRule="auto"/>
        <w:jc w:val="both"/>
        <w:outlineLvl w:val="0"/>
        <w:rPr>
          <w:rFonts w:ascii="Times New Roman" w:hAnsi="Times New Roman" w:cs="Times New Roman"/>
          <w:color w:val="000000"/>
          <w:sz w:val="26"/>
          <w:szCs w:val="26"/>
          <w:shd w:val="clear" w:color="auto" w:fill="FFFFFF"/>
        </w:rPr>
      </w:pPr>
      <w:r w:rsidRPr="000B6537">
        <w:rPr>
          <w:rFonts w:ascii="Times New Roman" w:hAnsi="Times New Roman" w:cs="Times New Roman"/>
          <w:color w:val="000000"/>
          <w:sz w:val="26"/>
          <w:szCs w:val="26"/>
          <w:shd w:val="clear" w:color="auto" w:fill="FFFFFF"/>
        </w:rPr>
        <w:t xml:space="preserve">ТОС считается официально созданным только после официальной регистрации. </w:t>
      </w:r>
      <w:proofErr w:type="spellStart"/>
      <w:r w:rsidRPr="000B6537">
        <w:rPr>
          <w:rFonts w:ascii="Times New Roman" w:hAnsi="Times New Roman" w:cs="Times New Roman"/>
          <w:color w:val="000000"/>
          <w:sz w:val="26"/>
          <w:szCs w:val="26"/>
          <w:shd w:val="clear" w:color="auto" w:fill="FFFFFF"/>
        </w:rPr>
        <w:t>ТОСы</w:t>
      </w:r>
      <w:proofErr w:type="spellEnd"/>
      <w:r w:rsidRPr="000B6537">
        <w:rPr>
          <w:rFonts w:ascii="Times New Roman" w:hAnsi="Times New Roman" w:cs="Times New Roman"/>
          <w:color w:val="000000"/>
          <w:sz w:val="26"/>
          <w:szCs w:val="26"/>
          <w:shd w:val="clear" w:color="auto" w:fill="FFFFFF"/>
        </w:rPr>
        <w:t xml:space="preserve"> без юридического лица регистрируют уполномоченные органы МСУ.</w:t>
      </w:r>
    </w:p>
    <w:p w:rsidR="0098394C" w:rsidRPr="000B6537" w:rsidRDefault="0098394C" w:rsidP="00834F8C">
      <w:pPr>
        <w:spacing w:before="100" w:beforeAutospacing="1" w:after="100" w:afterAutospacing="1" w:line="240" w:lineRule="auto"/>
        <w:jc w:val="both"/>
        <w:rPr>
          <w:rFonts w:ascii="Times New Roman" w:hAnsi="Times New Roman" w:cs="Times New Roman"/>
          <w:color w:val="92D050"/>
          <w:sz w:val="72"/>
          <w:szCs w:val="72"/>
          <w:shd w:val="clear" w:color="auto" w:fill="FFFFFF"/>
        </w:rPr>
      </w:pPr>
      <w:r w:rsidRPr="000B6537">
        <w:rPr>
          <w:rFonts w:ascii="Times New Roman" w:hAnsi="Times New Roman" w:cs="Times New Roman"/>
          <w:b/>
          <w:color w:val="000000"/>
          <w:sz w:val="26"/>
          <w:szCs w:val="26"/>
          <w:shd w:val="clear" w:color="auto" w:fill="FFFFFF"/>
        </w:rPr>
        <w:t>Для чего нуж</w:t>
      </w:r>
      <w:r w:rsidR="00B430A0" w:rsidRPr="000B6537">
        <w:rPr>
          <w:rFonts w:ascii="Times New Roman" w:hAnsi="Times New Roman" w:cs="Times New Roman"/>
          <w:b/>
          <w:color w:val="000000"/>
          <w:sz w:val="26"/>
          <w:szCs w:val="26"/>
          <w:shd w:val="clear" w:color="auto" w:fill="FFFFFF"/>
        </w:rPr>
        <w:t xml:space="preserve">ен </w:t>
      </w:r>
      <w:proofErr w:type="gramStart"/>
      <w:r w:rsidR="00B430A0" w:rsidRPr="000B6537">
        <w:rPr>
          <w:rFonts w:ascii="Times New Roman" w:hAnsi="Times New Roman" w:cs="Times New Roman"/>
          <w:b/>
          <w:color w:val="000000"/>
          <w:sz w:val="26"/>
          <w:szCs w:val="26"/>
          <w:shd w:val="clear" w:color="auto" w:fill="FFFFFF"/>
        </w:rPr>
        <w:t xml:space="preserve">ТОС </w:t>
      </w:r>
      <w:r w:rsidRPr="000B6537">
        <w:rPr>
          <w:rFonts w:ascii="Times New Roman" w:hAnsi="Times New Roman" w:cs="Times New Roman"/>
          <w:b/>
          <w:color w:val="000000"/>
          <w:sz w:val="26"/>
          <w:szCs w:val="26"/>
          <w:shd w:val="clear" w:color="auto" w:fill="FFFFFF"/>
        </w:rPr>
        <w:t>?</w:t>
      </w:r>
      <w:proofErr w:type="gramEnd"/>
      <w:r w:rsidR="00B430A0" w:rsidRPr="000B6537">
        <w:rPr>
          <w:rFonts w:ascii="Times New Roman" w:hAnsi="Times New Roman" w:cs="Times New Roman"/>
          <w:color w:val="000000"/>
          <w:sz w:val="26"/>
          <w:szCs w:val="26"/>
          <w:shd w:val="clear" w:color="auto" w:fill="FFFFFF"/>
        </w:rPr>
        <w:t xml:space="preserve">    </w:t>
      </w:r>
      <w:r w:rsidR="00B430A0" w:rsidRPr="000B6537">
        <w:rPr>
          <w:rFonts w:ascii="Times New Roman" w:hAnsi="Times New Roman" w:cs="Times New Roman"/>
          <w:color w:val="92D050"/>
          <w:sz w:val="72"/>
          <w:szCs w:val="72"/>
          <w:shd w:val="clear" w:color="auto" w:fill="FFFFFF"/>
        </w:rPr>
        <w:t>________</w:t>
      </w:r>
      <w:r w:rsidR="000B6537">
        <w:rPr>
          <w:rFonts w:ascii="Times New Roman" w:hAnsi="Times New Roman" w:cs="Times New Roman"/>
          <w:color w:val="92D050"/>
          <w:sz w:val="72"/>
          <w:szCs w:val="72"/>
          <w:shd w:val="clear" w:color="auto" w:fill="FFFFFF"/>
        </w:rPr>
        <w:t>_____</w:t>
      </w:r>
      <w:r w:rsidR="00B430A0" w:rsidRPr="000B6537">
        <w:rPr>
          <w:rFonts w:ascii="Times New Roman" w:hAnsi="Times New Roman" w:cs="Times New Roman"/>
          <w:color w:val="92D050"/>
          <w:sz w:val="72"/>
          <w:szCs w:val="72"/>
          <w:shd w:val="clear" w:color="auto" w:fill="FFFFFF"/>
        </w:rPr>
        <w:t>_</w:t>
      </w:r>
      <w:r w:rsidR="000B6537" w:rsidRPr="000B6537">
        <w:rPr>
          <w:rFonts w:ascii="Times New Roman" w:hAnsi="Times New Roman" w:cs="Times New Roman"/>
          <w:color w:val="92D050"/>
          <w:sz w:val="72"/>
          <w:szCs w:val="72"/>
          <w:shd w:val="clear" w:color="auto" w:fill="FFFFFF"/>
        </w:rPr>
        <w:t>____</w:t>
      </w:r>
    </w:p>
    <w:p w:rsidR="00B430A0" w:rsidRPr="000B6537" w:rsidRDefault="0098394C" w:rsidP="00834F8C">
      <w:pPr>
        <w:spacing w:before="100" w:beforeAutospacing="1" w:after="100" w:afterAutospacing="1" w:line="240" w:lineRule="auto"/>
        <w:jc w:val="both"/>
        <w:rPr>
          <w:rFonts w:ascii="Times New Roman" w:hAnsi="Times New Roman" w:cs="Times New Roman"/>
          <w:color w:val="000000"/>
          <w:sz w:val="26"/>
          <w:szCs w:val="26"/>
          <w:shd w:val="clear" w:color="auto" w:fill="FFFFFF"/>
        </w:rPr>
      </w:pPr>
      <w:r w:rsidRPr="000B6537">
        <w:rPr>
          <w:rFonts w:ascii="Times New Roman" w:hAnsi="Times New Roman" w:cs="Times New Roman"/>
          <w:color w:val="000000"/>
          <w:sz w:val="26"/>
          <w:szCs w:val="26"/>
          <w:shd w:val="clear" w:color="auto" w:fill="FFFFFF"/>
        </w:rPr>
        <w:t xml:space="preserve">Основной задачей общественного самоуправления является обустройство и благоустройство места проживания, создание инфраструктуры. </w:t>
      </w:r>
    </w:p>
    <w:p w:rsidR="00861776" w:rsidRPr="000B6537" w:rsidRDefault="0098394C" w:rsidP="00643EE7">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lastRenderedPageBreak/>
        <w:t xml:space="preserve">Законодатель определяет довольно обширный перечень полномочий общественного самоуправления куда входит и контроль за качеством уборки территории, и организация работы по благоустройству и озеленению территории, созданию детских площадок, мест отдыха, физкультурно-оздоровительных комплексов, а </w:t>
      </w:r>
      <w:r w:rsidR="00643EE7" w:rsidRPr="000B6537">
        <w:rPr>
          <w:rFonts w:eastAsiaTheme="minorHAnsi"/>
          <w:color w:val="000000"/>
          <w:sz w:val="26"/>
          <w:szCs w:val="26"/>
          <w:shd w:val="clear" w:color="auto" w:fill="FFFFFF"/>
          <w:lang w:eastAsia="en-US"/>
        </w:rPr>
        <w:t>также</w:t>
      </w:r>
      <w:r w:rsidRPr="000B6537">
        <w:rPr>
          <w:rFonts w:eastAsiaTheme="minorHAnsi"/>
          <w:color w:val="000000"/>
          <w:sz w:val="26"/>
          <w:szCs w:val="26"/>
          <w:shd w:val="clear" w:color="auto" w:fill="FFFFFF"/>
          <w:lang w:eastAsia="en-US"/>
        </w:rPr>
        <w:t xml:space="preserve"> учреждать коммерческие и некоммерческие организации для осуществления деятельности в интересах жителей территории</w:t>
      </w:r>
      <w:r w:rsidR="00861776" w:rsidRPr="000B6537">
        <w:rPr>
          <w:rFonts w:eastAsiaTheme="minorHAnsi"/>
          <w:color w:val="000000"/>
          <w:sz w:val="26"/>
          <w:szCs w:val="26"/>
          <w:shd w:val="clear" w:color="auto" w:fill="FFFFFF"/>
          <w:lang w:eastAsia="en-US"/>
        </w:rPr>
        <w:t xml:space="preserve"> общественного самоуправления.</w:t>
      </w:r>
    </w:p>
    <w:p w:rsidR="00B430A0" w:rsidRPr="000B6537" w:rsidRDefault="004D0901" w:rsidP="00643EE7">
      <w:pPr>
        <w:pStyle w:val="a5"/>
        <w:jc w:val="both"/>
        <w:rPr>
          <w:rFonts w:eastAsiaTheme="minorHAnsi"/>
          <w:color w:val="000000"/>
          <w:sz w:val="26"/>
          <w:szCs w:val="26"/>
          <w:shd w:val="clear" w:color="auto" w:fill="FFFFFF"/>
          <w:lang w:eastAsia="en-US"/>
        </w:rPr>
      </w:pPr>
      <w:r w:rsidRPr="000B6537">
        <w:rPr>
          <w:rFonts w:eastAsiaTheme="minorHAnsi"/>
          <w:color w:val="000000"/>
          <w:sz w:val="26"/>
          <w:szCs w:val="26"/>
          <w:shd w:val="clear" w:color="auto" w:fill="FFFFFF"/>
          <w:lang w:eastAsia="en-US"/>
        </w:rPr>
        <w:t>Для муниципального образования это г</w:t>
      </w:r>
      <w:r w:rsidR="00B430A0" w:rsidRPr="000B6537">
        <w:rPr>
          <w:rFonts w:eastAsiaTheme="minorHAnsi"/>
          <w:color w:val="000000"/>
          <w:sz w:val="26"/>
          <w:szCs w:val="26"/>
          <w:shd w:val="clear" w:color="auto" w:fill="FFFFFF"/>
          <w:lang w:eastAsia="en-US"/>
        </w:rPr>
        <w:t>арантия участия жителей в решении наиболее острых проблем территории в различных социально-значимых сферах.</w:t>
      </w:r>
    </w:p>
    <w:p w:rsidR="00643EE7" w:rsidRPr="000B6537" w:rsidRDefault="004D0901" w:rsidP="000B6537">
      <w:pPr>
        <w:spacing w:after="0" w:line="240" w:lineRule="auto"/>
        <w:jc w:val="both"/>
        <w:rPr>
          <w:rFonts w:ascii="Times New Roman" w:hAnsi="Times New Roman" w:cs="Times New Roman"/>
          <w:color w:val="000000"/>
          <w:sz w:val="26"/>
          <w:szCs w:val="26"/>
          <w:shd w:val="clear" w:color="auto" w:fill="FFFFFF"/>
        </w:rPr>
      </w:pPr>
      <w:r w:rsidRPr="000B6537">
        <w:rPr>
          <w:rFonts w:ascii="Times New Roman" w:hAnsi="Times New Roman" w:cs="Times New Roman"/>
          <w:color w:val="000000"/>
          <w:sz w:val="26"/>
          <w:szCs w:val="26"/>
          <w:shd w:val="clear" w:color="auto" w:fill="FFFFFF"/>
        </w:rPr>
        <w:t>Для населения самоуправляющейся территории – реализация своего личного потенциала для улучшения качества жизни на своей территории.</w:t>
      </w:r>
    </w:p>
    <w:p w:rsidR="000B6537" w:rsidRPr="000B6537" w:rsidRDefault="000B6537" w:rsidP="000B6537">
      <w:pPr>
        <w:spacing w:after="0" w:line="240" w:lineRule="auto"/>
        <w:jc w:val="both"/>
        <w:rPr>
          <w:rFonts w:ascii="Times New Roman" w:hAnsi="Times New Roman" w:cs="Times New Roman"/>
          <w:color w:val="000000"/>
          <w:sz w:val="26"/>
          <w:szCs w:val="26"/>
          <w:shd w:val="clear" w:color="auto" w:fill="FFFFFF"/>
        </w:rPr>
      </w:pPr>
    </w:p>
    <w:p w:rsidR="0098394C" w:rsidRPr="000B6537" w:rsidRDefault="0098394C" w:rsidP="000B6537">
      <w:pPr>
        <w:spacing w:after="0" w:line="240" w:lineRule="auto"/>
        <w:jc w:val="both"/>
        <w:rPr>
          <w:rFonts w:ascii="Times New Roman" w:hAnsi="Times New Roman" w:cs="Times New Roman"/>
          <w:color w:val="92D050"/>
          <w:sz w:val="72"/>
          <w:szCs w:val="72"/>
          <w:shd w:val="clear" w:color="auto" w:fill="FFFFFF"/>
        </w:rPr>
      </w:pPr>
      <w:r w:rsidRPr="000B6537">
        <w:rPr>
          <w:rFonts w:ascii="Times New Roman" w:hAnsi="Times New Roman" w:cs="Times New Roman"/>
          <w:b/>
          <w:color w:val="000000"/>
          <w:sz w:val="26"/>
          <w:szCs w:val="26"/>
          <w:shd w:val="clear" w:color="auto" w:fill="FFFFFF"/>
        </w:rPr>
        <w:t>Как финансируется территориальное самоуправление?</w:t>
      </w:r>
      <w:r w:rsidR="00B430A0" w:rsidRPr="000B6537">
        <w:rPr>
          <w:rFonts w:ascii="Times New Roman" w:hAnsi="Times New Roman" w:cs="Times New Roman"/>
          <w:b/>
          <w:color w:val="000000"/>
          <w:sz w:val="26"/>
          <w:szCs w:val="26"/>
          <w:shd w:val="clear" w:color="auto" w:fill="FFFFFF"/>
        </w:rPr>
        <w:t xml:space="preserve">  </w:t>
      </w:r>
      <w:r w:rsidR="000B6537">
        <w:rPr>
          <w:rFonts w:ascii="Times New Roman" w:hAnsi="Times New Roman" w:cs="Times New Roman"/>
          <w:color w:val="92D050"/>
          <w:sz w:val="72"/>
          <w:szCs w:val="72"/>
          <w:shd w:val="clear" w:color="auto" w:fill="FFFFFF"/>
        </w:rPr>
        <w:t>_____</w:t>
      </w:r>
      <w:r w:rsidR="00B430A0" w:rsidRPr="000B6537">
        <w:rPr>
          <w:rFonts w:ascii="Times New Roman" w:hAnsi="Times New Roman" w:cs="Times New Roman"/>
          <w:color w:val="92D050"/>
          <w:sz w:val="72"/>
          <w:szCs w:val="72"/>
          <w:shd w:val="clear" w:color="auto" w:fill="FFFFFF"/>
        </w:rPr>
        <w:t>__</w:t>
      </w:r>
    </w:p>
    <w:p w:rsidR="000B6537" w:rsidRPr="000B6537" w:rsidRDefault="000B6537" w:rsidP="000B6537">
      <w:pPr>
        <w:spacing w:after="0" w:line="240" w:lineRule="auto"/>
        <w:jc w:val="both"/>
        <w:rPr>
          <w:rFonts w:ascii="Times New Roman" w:hAnsi="Times New Roman" w:cs="Times New Roman"/>
          <w:color w:val="000000"/>
          <w:sz w:val="26"/>
          <w:szCs w:val="26"/>
          <w:shd w:val="clear" w:color="auto" w:fill="FFFFFF"/>
        </w:rPr>
      </w:pPr>
    </w:p>
    <w:p w:rsidR="000B6537" w:rsidRDefault="0098394C" w:rsidP="000B6537">
      <w:pPr>
        <w:spacing w:after="0" w:line="240" w:lineRule="auto"/>
        <w:jc w:val="both"/>
        <w:rPr>
          <w:rFonts w:ascii="Times New Roman" w:hAnsi="Times New Roman" w:cs="Times New Roman"/>
          <w:b/>
          <w:color w:val="000000"/>
          <w:sz w:val="26"/>
          <w:szCs w:val="26"/>
          <w:shd w:val="clear" w:color="auto" w:fill="FFFFFF"/>
        </w:rPr>
      </w:pPr>
      <w:r w:rsidRPr="000B6537">
        <w:rPr>
          <w:rFonts w:ascii="Times New Roman" w:hAnsi="Times New Roman" w:cs="Times New Roman"/>
          <w:color w:val="000000"/>
          <w:sz w:val="26"/>
          <w:szCs w:val="26"/>
          <w:shd w:val="clear" w:color="auto" w:fill="FFFFFF"/>
        </w:rPr>
        <w:t xml:space="preserve">Вся деятельность ТОС финансируется в основном за счёт личных средств жителей территории, однако законодатель определяет, что территориальное самоуправление может получать и бюджетные средства, а </w:t>
      </w:r>
      <w:r w:rsidR="00471312" w:rsidRPr="000B6537">
        <w:rPr>
          <w:rFonts w:ascii="Times New Roman" w:hAnsi="Times New Roman" w:cs="Times New Roman"/>
          <w:color w:val="000000"/>
          <w:sz w:val="26"/>
          <w:szCs w:val="26"/>
          <w:shd w:val="clear" w:color="auto" w:fill="FFFFFF"/>
        </w:rPr>
        <w:t>также</w:t>
      </w:r>
      <w:r w:rsidR="00B430A0" w:rsidRPr="000B6537">
        <w:rPr>
          <w:rFonts w:ascii="Times New Roman" w:hAnsi="Times New Roman" w:cs="Times New Roman"/>
          <w:color w:val="000000"/>
          <w:sz w:val="26"/>
          <w:szCs w:val="26"/>
          <w:shd w:val="clear" w:color="auto" w:fill="FFFFFF"/>
        </w:rPr>
        <w:t>,</w:t>
      </w:r>
      <w:r w:rsidRPr="000B6537">
        <w:rPr>
          <w:rFonts w:ascii="Times New Roman" w:hAnsi="Times New Roman" w:cs="Times New Roman"/>
          <w:color w:val="000000"/>
          <w:sz w:val="26"/>
          <w:szCs w:val="26"/>
          <w:shd w:val="clear" w:color="auto" w:fill="FFFFFF"/>
        </w:rPr>
        <w:t xml:space="preserve"> определяется довольно широкий спектр возможностей получения грандов и целевого финансирования.</w:t>
      </w:r>
    </w:p>
    <w:p w:rsidR="0098394C" w:rsidRPr="000B6537" w:rsidRDefault="0098394C" w:rsidP="000B6537">
      <w:pPr>
        <w:spacing w:after="0" w:line="240" w:lineRule="auto"/>
        <w:jc w:val="both"/>
        <w:rPr>
          <w:rFonts w:ascii="Times New Roman" w:hAnsi="Times New Roman" w:cs="Times New Roman"/>
          <w:color w:val="92D050"/>
          <w:sz w:val="26"/>
          <w:szCs w:val="26"/>
          <w:shd w:val="clear" w:color="auto" w:fill="FFFFFF"/>
        </w:rPr>
      </w:pPr>
      <w:r w:rsidRPr="000B6537">
        <w:rPr>
          <w:rFonts w:ascii="Times New Roman" w:hAnsi="Times New Roman" w:cs="Times New Roman"/>
          <w:b/>
          <w:color w:val="000000"/>
          <w:sz w:val="26"/>
          <w:szCs w:val="26"/>
          <w:shd w:val="clear" w:color="auto" w:fill="FFFFFF"/>
        </w:rPr>
        <w:t>С</w:t>
      </w:r>
      <w:r w:rsidR="00471312" w:rsidRPr="000B6537">
        <w:rPr>
          <w:rFonts w:ascii="Times New Roman" w:hAnsi="Times New Roman" w:cs="Times New Roman"/>
          <w:b/>
          <w:color w:val="000000"/>
          <w:sz w:val="26"/>
          <w:szCs w:val="26"/>
          <w:shd w:val="clear" w:color="auto" w:fill="FFFFFF"/>
        </w:rPr>
        <w:t xml:space="preserve">ведения </w:t>
      </w:r>
      <w:r w:rsidRPr="000B6537">
        <w:rPr>
          <w:rFonts w:ascii="Times New Roman" w:hAnsi="Times New Roman" w:cs="Times New Roman"/>
          <w:b/>
          <w:color w:val="000000"/>
          <w:sz w:val="26"/>
          <w:szCs w:val="26"/>
          <w:shd w:val="clear" w:color="auto" w:fill="FFFFFF"/>
        </w:rPr>
        <w:t xml:space="preserve">о действующих ТОС в </w:t>
      </w:r>
      <w:proofErr w:type="spellStart"/>
      <w:r w:rsidRPr="000B6537">
        <w:rPr>
          <w:rFonts w:ascii="Times New Roman" w:hAnsi="Times New Roman" w:cs="Times New Roman"/>
          <w:b/>
          <w:color w:val="000000"/>
          <w:sz w:val="26"/>
          <w:szCs w:val="26"/>
          <w:shd w:val="clear" w:color="auto" w:fill="FFFFFF"/>
        </w:rPr>
        <w:t>г.Когалыме</w:t>
      </w:r>
      <w:proofErr w:type="spellEnd"/>
      <w:r w:rsidR="00471312" w:rsidRPr="000B6537">
        <w:rPr>
          <w:rFonts w:ascii="Times New Roman" w:hAnsi="Times New Roman" w:cs="Times New Roman"/>
          <w:b/>
          <w:color w:val="000000"/>
          <w:sz w:val="26"/>
          <w:szCs w:val="26"/>
          <w:shd w:val="clear" w:color="auto" w:fill="FFFFFF"/>
        </w:rPr>
        <w:t xml:space="preserve"> </w:t>
      </w:r>
      <w:r w:rsidR="00471312" w:rsidRPr="000B6537">
        <w:rPr>
          <w:rFonts w:ascii="Times New Roman" w:hAnsi="Times New Roman" w:cs="Times New Roman"/>
          <w:color w:val="92D050"/>
          <w:sz w:val="72"/>
          <w:szCs w:val="72"/>
          <w:shd w:val="clear" w:color="auto" w:fill="FFFFFF"/>
        </w:rPr>
        <w:t>_</w:t>
      </w:r>
      <w:r w:rsidR="00471312" w:rsidRPr="000B6537">
        <w:rPr>
          <w:rFonts w:ascii="Times New Roman" w:hAnsi="Times New Roman" w:cs="Times New Roman"/>
          <w:color w:val="92D050"/>
          <w:sz w:val="72"/>
          <w:szCs w:val="72"/>
          <w:shd w:val="clear" w:color="auto" w:fill="FFFFFF"/>
        </w:rPr>
        <w:softHyphen/>
      </w:r>
      <w:r w:rsidR="00471312" w:rsidRPr="000B6537">
        <w:rPr>
          <w:rFonts w:ascii="Times New Roman" w:hAnsi="Times New Roman" w:cs="Times New Roman"/>
          <w:color w:val="92D050"/>
          <w:sz w:val="72"/>
          <w:szCs w:val="72"/>
          <w:shd w:val="clear" w:color="auto" w:fill="FFFFFF"/>
        </w:rPr>
        <w:softHyphen/>
      </w:r>
      <w:r w:rsidR="00471312" w:rsidRPr="000B6537">
        <w:rPr>
          <w:rFonts w:ascii="Times New Roman" w:hAnsi="Times New Roman" w:cs="Times New Roman"/>
          <w:color w:val="92D050"/>
          <w:sz w:val="72"/>
          <w:szCs w:val="72"/>
          <w:shd w:val="clear" w:color="auto" w:fill="FFFFFF"/>
        </w:rPr>
        <w:softHyphen/>
        <w:t>__________</w:t>
      </w:r>
      <w:r w:rsidRPr="000B6537">
        <w:rPr>
          <w:rFonts w:ascii="Times New Roman" w:hAnsi="Times New Roman" w:cs="Times New Roman"/>
          <w:color w:val="92D050"/>
          <w:sz w:val="26"/>
          <w:szCs w:val="26"/>
          <w:shd w:val="clear" w:color="auto" w:fill="FFFFFF"/>
        </w:rPr>
        <w:t xml:space="preserve"> </w:t>
      </w:r>
    </w:p>
    <w:p w:rsidR="00570397" w:rsidRPr="000B6537" w:rsidRDefault="00570397" w:rsidP="00643EE7">
      <w:pPr>
        <w:spacing w:before="100" w:beforeAutospacing="1" w:after="100" w:afterAutospacing="1" w:line="240" w:lineRule="auto"/>
        <w:jc w:val="both"/>
        <w:rPr>
          <w:rFonts w:ascii="Times New Roman" w:hAnsi="Times New Roman" w:cs="Times New Roman"/>
          <w:color w:val="000000"/>
          <w:sz w:val="26"/>
          <w:szCs w:val="26"/>
          <w:shd w:val="clear" w:color="auto" w:fill="FFFFFF"/>
        </w:rPr>
      </w:pPr>
      <w:r w:rsidRPr="000B6537">
        <w:rPr>
          <w:rFonts w:ascii="Times New Roman" w:hAnsi="Times New Roman" w:cs="Times New Roman"/>
          <w:color w:val="000000"/>
          <w:sz w:val="26"/>
          <w:szCs w:val="26"/>
          <w:shd w:val="clear" w:color="auto" w:fill="FFFFFF"/>
        </w:rPr>
        <w:t>В городе Когалыме (без регистрации юридического лица) действует Территориальное общественное самоуправление «Мечта» муниципального образования город Когалым.</w:t>
      </w:r>
    </w:p>
    <w:p w:rsidR="000B6537" w:rsidRPr="000B6537" w:rsidRDefault="00570397" w:rsidP="000B6537">
      <w:pPr>
        <w:spacing w:after="0"/>
        <w:jc w:val="both"/>
        <w:rPr>
          <w:rFonts w:ascii="Times New Roman" w:hAnsi="Times New Roman" w:cs="Times New Roman"/>
          <w:color w:val="000000"/>
          <w:sz w:val="26"/>
          <w:szCs w:val="26"/>
          <w:shd w:val="clear" w:color="auto" w:fill="FFFFFF"/>
        </w:rPr>
      </w:pPr>
      <w:r w:rsidRPr="000B6537">
        <w:rPr>
          <w:rFonts w:ascii="Times New Roman" w:hAnsi="Times New Roman" w:cs="Times New Roman"/>
          <w:color w:val="000000"/>
          <w:sz w:val="26"/>
          <w:szCs w:val="26"/>
          <w:shd w:val="clear" w:color="auto" w:fill="FFFFFF"/>
        </w:rPr>
        <w:t xml:space="preserve">ТОС – осуществляет деятельность в границах домов: улица Нефтяников, дома №5, №7 и улица Строителей, дома №7, №8. Границы территории территориального общественного самоуправления «Мечта» муниципального образования город Когалым» установлены в соответствии с Решением Думы горда Когалыма от 17.04.2019 №298-ГД «Об установлении границ территории территориального общественного самоуправления «Мечта» муниципального образования город Когалым». </w:t>
      </w:r>
    </w:p>
    <w:p w:rsidR="000B6537" w:rsidRDefault="000B6537" w:rsidP="000B6537">
      <w:pPr>
        <w:spacing w:after="0"/>
        <w:jc w:val="both"/>
        <w:rPr>
          <w:rFonts w:ascii="Times New Roman" w:hAnsi="Times New Roman" w:cs="Times New Roman"/>
          <w:color w:val="000000"/>
          <w:sz w:val="26"/>
          <w:szCs w:val="26"/>
          <w:shd w:val="clear" w:color="auto" w:fill="FFFFFF"/>
        </w:rPr>
      </w:pPr>
    </w:p>
    <w:p w:rsidR="000B6537" w:rsidRPr="000B6537" w:rsidRDefault="000B6537" w:rsidP="000B6537">
      <w:pPr>
        <w:spacing w:after="0"/>
        <w:jc w:val="both"/>
        <w:rPr>
          <w:rFonts w:ascii="Times New Roman" w:hAnsi="Times New Roman" w:cs="Times New Roman"/>
          <w:color w:val="000000"/>
          <w:sz w:val="26"/>
          <w:szCs w:val="26"/>
          <w:shd w:val="clear" w:color="auto" w:fill="FFFFFF"/>
        </w:rPr>
      </w:pPr>
      <w:r w:rsidRPr="000B6537">
        <w:rPr>
          <w:rFonts w:ascii="Times New Roman" w:hAnsi="Times New Roman" w:cs="Times New Roman"/>
          <w:color w:val="000000"/>
          <w:sz w:val="26"/>
          <w:szCs w:val="26"/>
          <w:shd w:val="clear" w:color="auto" w:fill="FFFFFF"/>
        </w:rPr>
        <w:t>Устав ТОС зарегистрирован в соответствии с п</w:t>
      </w:r>
      <w:r w:rsidR="00570397" w:rsidRPr="000B6537">
        <w:rPr>
          <w:rFonts w:ascii="Times New Roman" w:hAnsi="Times New Roman" w:cs="Times New Roman"/>
          <w:color w:val="000000"/>
          <w:sz w:val="26"/>
          <w:szCs w:val="26"/>
          <w:shd w:val="clear" w:color="auto" w:fill="FFFFFF"/>
        </w:rPr>
        <w:t>остановление</w:t>
      </w:r>
      <w:r w:rsidRPr="000B6537">
        <w:rPr>
          <w:rFonts w:ascii="Times New Roman" w:hAnsi="Times New Roman" w:cs="Times New Roman"/>
          <w:color w:val="000000"/>
          <w:sz w:val="26"/>
          <w:szCs w:val="26"/>
          <w:shd w:val="clear" w:color="auto" w:fill="FFFFFF"/>
        </w:rPr>
        <w:t>м</w:t>
      </w:r>
      <w:r w:rsidR="00570397" w:rsidRPr="000B6537">
        <w:rPr>
          <w:rFonts w:ascii="Times New Roman" w:hAnsi="Times New Roman" w:cs="Times New Roman"/>
          <w:color w:val="000000"/>
          <w:sz w:val="26"/>
          <w:szCs w:val="26"/>
          <w:shd w:val="clear" w:color="auto" w:fill="FFFFFF"/>
        </w:rPr>
        <w:t xml:space="preserve"> Администрации города Когалыма от 21.06.2019 №1816 «О регистрации Устава территориального общественного самоуправления «Мечта» муниципального образования город Когалым»</w:t>
      </w:r>
      <w:r w:rsidR="00643EE7" w:rsidRPr="000B6537">
        <w:rPr>
          <w:rFonts w:ascii="Times New Roman" w:hAnsi="Times New Roman" w:cs="Times New Roman"/>
          <w:color w:val="000000"/>
          <w:sz w:val="26"/>
          <w:szCs w:val="26"/>
          <w:shd w:val="clear" w:color="auto" w:fill="FFFFFF"/>
        </w:rPr>
        <w:t xml:space="preserve">. </w:t>
      </w:r>
    </w:p>
    <w:p w:rsidR="000B6537" w:rsidRDefault="000B6537" w:rsidP="000B6537">
      <w:pPr>
        <w:spacing w:after="0"/>
        <w:jc w:val="both"/>
        <w:rPr>
          <w:rFonts w:ascii="Times New Roman" w:hAnsi="Times New Roman" w:cs="Times New Roman"/>
          <w:color w:val="000000"/>
          <w:sz w:val="26"/>
          <w:szCs w:val="26"/>
          <w:shd w:val="clear" w:color="auto" w:fill="FFFFFF"/>
        </w:rPr>
      </w:pPr>
    </w:p>
    <w:p w:rsidR="00834F8C" w:rsidRPr="000B6537" w:rsidRDefault="00570397" w:rsidP="000B6537">
      <w:pPr>
        <w:spacing w:after="0"/>
        <w:jc w:val="both"/>
        <w:rPr>
          <w:rFonts w:ascii="Times New Roman" w:hAnsi="Times New Roman" w:cs="Times New Roman"/>
          <w:color w:val="000000"/>
          <w:sz w:val="26"/>
          <w:szCs w:val="26"/>
          <w:shd w:val="clear" w:color="auto" w:fill="FFFFFF"/>
        </w:rPr>
      </w:pPr>
      <w:r w:rsidRPr="000B6537">
        <w:rPr>
          <w:rFonts w:ascii="Times New Roman" w:hAnsi="Times New Roman" w:cs="Times New Roman"/>
          <w:color w:val="000000"/>
          <w:sz w:val="26"/>
          <w:szCs w:val="26"/>
          <w:shd w:val="clear" w:color="auto" w:fill="FFFFFF"/>
        </w:rPr>
        <w:t>Председатель ТОС «Мечта» Алексеева Любовь Витальевна</w:t>
      </w:r>
      <w:bookmarkStart w:id="0" w:name="_GoBack"/>
      <w:bookmarkEnd w:id="0"/>
      <w:r w:rsidR="00834F8C" w:rsidRPr="000B6537">
        <w:rPr>
          <w:rFonts w:ascii="Times New Roman" w:hAnsi="Times New Roman" w:cs="Times New Roman"/>
          <w:color w:val="000000"/>
          <w:sz w:val="26"/>
          <w:szCs w:val="26"/>
          <w:shd w:val="clear" w:color="auto" w:fill="FFFFFF"/>
        </w:rPr>
        <w:t>.</w:t>
      </w:r>
      <w:r w:rsidRPr="000B6537">
        <w:rPr>
          <w:rFonts w:ascii="Times New Roman" w:hAnsi="Times New Roman" w:cs="Times New Roman"/>
          <w:color w:val="000000"/>
          <w:sz w:val="26"/>
          <w:szCs w:val="26"/>
          <w:shd w:val="clear" w:color="auto" w:fill="FFFFFF"/>
        </w:rPr>
        <w:t xml:space="preserve"> </w:t>
      </w:r>
    </w:p>
    <w:p w:rsidR="000B6537" w:rsidRDefault="000B6537" w:rsidP="000B6537">
      <w:pPr>
        <w:spacing w:after="0"/>
        <w:jc w:val="both"/>
        <w:rPr>
          <w:rFonts w:ascii="Times New Roman" w:hAnsi="Times New Roman" w:cs="Times New Roman"/>
          <w:color w:val="000000"/>
          <w:sz w:val="26"/>
          <w:szCs w:val="26"/>
          <w:shd w:val="clear" w:color="auto" w:fill="FFFFFF"/>
        </w:rPr>
      </w:pPr>
    </w:p>
    <w:p w:rsidR="00466EC7" w:rsidRDefault="00834F8C" w:rsidP="00466EC7">
      <w:pPr>
        <w:pStyle w:val="Default"/>
        <w:jc w:val="both"/>
        <w:rPr>
          <w:sz w:val="26"/>
          <w:szCs w:val="26"/>
          <w:shd w:val="clear" w:color="auto" w:fill="FFFFFF"/>
        </w:rPr>
      </w:pPr>
      <w:r w:rsidRPr="000B6537">
        <w:rPr>
          <w:sz w:val="26"/>
          <w:szCs w:val="26"/>
          <w:shd w:val="clear" w:color="auto" w:fill="FFFFFF"/>
        </w:rPr>
        <w:t xml:space="preserve">В соответствии с Постановлением главы города Когалыма </w:t>
      </w:r>
      <w:proofErr w:type="gramStart"/>
      <w:r w:rsidRPr="000B6537">
        <w:rPr>
          <w:sz w:val="26"/>
          <w:szCs w:val="26"/>
          <w:shd w:val="clear" w:color="auto" w:fill="FFFFFF"/>
        </w:rPr>
        <w:t>от  24.12.2019</w:t>
      </w:r>
      <w:proofErr w:type="gramEnd"/>
      <w:r w:rsidRPr="000B6537">
        <w:rPr>
          <w:sz w:val="26"/>
          <w:szCs w:val="26"/>
          <w:shd w:val="clear" w:color="auto" w:fill="FFFFFF"/>
        </w:rPr>
        <w:t xml:space="preserve"> №17 «Об утверждении состава Общественного совета города Когалыма» </w:t>
      </w:r>
      <w:r w:rsidRPr="000B6537">
        <w:rPr>
          <w:i/>
          <w:sz w:val="26"/>
          <w:szCs w:val="26"/>
          <w:shd w:val="clear" w:color="auto" w:fill="FFFFFF"/>
        </w:rPr>
        <w:t>(с изм. в соответствии с Постановлением главы города Когалыма от 27.03.2023 №3)</w:t>
      </w:r>
      <w:r w:rsidRPr="000B6537">
        <w:rPr>
          <w:sz w:val="26"/>
          <w:szCs w:val="26"/>
          <w:shd w:val="clear" w:color="auto" w:fill="FFFFFF"/>
        </w:rPr>
        <w:t xml:space="preserve"> председатель ТОС «Мечта» Алексеева Л.В. входит в персональный состав Общественного совета города Когалыма. </w:t>
      </w:r>
      <w:r w:rsidR="00570397" w:rsidRPr="000B6537">
        <w:rPr>
          <w:sz w:val="26"/>
          <w:szCs w:val="26"/>
          <w:shd w:val="clear" w:color="auto" w:fill="FFFFFF"/>
        </w:rPr>
        <w:t xml:space="preserve"> </w:t>
      </w:r>
    </w:p>
    <w:p w:rsidR="00466EC7" w:rsidRDefault="00466EC7" w:rsidP="00466EC7">
      <w:pPr>
        <w:pStyle w:val="Default"/>
        <w:jc w:val="both"/>
        <w:rPr>
          <w:sz w:val="26"/>
          <w:szCs w:val="26"/>
          <w:shd w:val="clear" w:color="auto" w:fill="FFFFFF"/>
        </w:rPr>
      </w:pPr>
    </w:p>
    <w:p w:rsidR="0098394C" w:rsidRPr="00834F8C" w:rsidRDefault="00466EC7" w:rsidP="00466EC7">
      <w:pPr>
        <w:pStyle w:val="Default"/>
        <w:jc w:val="both"/>
        <w:rPr>
          <w:rFonts w:eastAsia="Times New Roman"/>
          <w:b/>
          <w:bCs/>
          <w:kern w:val="36"/>
          <w:sz w:val="28"/>
          <w:szCs w:val="28"/>
          <w:lang w:eastAsia="ru-RU"/>
        </w:rPr>
      </w:pPr>
      <w:r>
        <w:rPr>
          <w:sz w:val="26"/>
          <w:szCs w:val="26"/>
          <w:shd w:val="clear" w:color="auto" w:fill="FFFFFF"/>
        </w:rPr>
        <w:t xml:space="preserve">Визитной карточкой ТОС является проведение на придомовой территории ТОС мероприятий, посвящённых </w:t>
      </w:r>
      <w:r w:rsidRPr="00466EC7">
        <w:rPr>
          <w:sz w:val="26"/>
          <w:szCs w:val="26"/>
          <w:shd w:val="clear" w:color="auto" w:fill="FFFFFF"/>
        </w:rPr>
        <w:t>«Международн</w:t>
      </w:r>
      <w:r w:rsidRPr="00466EC7">
        <w:rPr>
          <w:sz w:val="26"/>
          <w:szCs w:val="26"/>
          <w:shd w:val="clear" w:color="auto" w:fill="FFFFFF"/>
        </w:rPr>
        <w:t xml:space="preserve">ому дню </w:t>
      </w:r>
      <w:r w:rsidRPr="00466EC7">
        <w:rPr>
          <w:sz w:val="26"/>
          <w:szCs w:val="26"/>
          <w:shd w:val="clear" w:color="auto" w:fill="FFFFFF"/>
        </w:rPr>
        <w:t xml:space="preserve">соседей». </w:t>
      </w:r>
    </w:p>
    <w:sectPr w:rsidR="0098394C" w:rsidRPr="00834F8C" w:rsidSect="000B653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829"/>
    <w:multiLevelType w:val="multilevel"/>
    <w:tmpl w:val="1EFC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B5344"/>
    <w:multiLevelType w:val="hybridMultilevel"/>
    <w:tmpl w:val="874E4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600D79"/>
    <w:multiLevelType w:val="multilevel"/>
    <w:tmpl w:val="23F23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63A06"/>
    <w:multiLevelType w:val="hybridMultilevel"/>
    <w:tmpl w:val="0094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1A04A4"/>
    <w:multiLevelType w:val="multilevel"/>
    <w:tmpl w:val="639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BA4311"/>
    <w:multiLevelType w:val="multilevel"/>
    <w:tmpl w:val="70A4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C34135"/>
    <w:multiLevelType w:val="multilevel"/>
    <w:tmpl w:val="7DB2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5D"/>
    <w:rsid w:val="000B6537"/>
    <w:rsid w:val="00466EC7"/>
    <w:rsid w:val="00471312"/>
    <w:rsid w:val="004D0901"/>
    <w:rsid w:val="00570397"/>
    <w:rsid w:val="00572F5D"/>
    <w:rsid w:val="00643EE7"/>
    <w:rsid w:val="006524C4"/>
    <w:rsid w:val="00834F8C"/>
    <w:rsid w:val="00861776"/>
    <w:rsid w:val="0098394C"/>
    <w:rsid w:val="00A11991"/>
    <w:rsid w:val="00A3162C"/>
    <w:rsid w:val="00AA5B4F"/>
    <w:rsid w:val="00B430A0"/>
    <w:rsid w:val="00C2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DA76"/>
  <w15:chartTrackingRefBased/>
  <w15:docId w15:val="{1C3D3BC7-B316-49F4-B792-BC822AF4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94C"/>
    <w:pPr>
      <w:ind w:left="720"/>
      <w:contextualSpacing/>
    </w:pPr>
  </w:style>
  <w:style w:type="character" w:styleId="a4">
    <w:name w:val="Hyperlink"/>
    <w:basedOn w:val="a0"/>
    <w:uiPriority w:val="99"/>
    <w:semiHidden/>
    <w:unhideWhenUsed/>
    <w:rsid w:val="0098394C"/>
    <w:rPr>
      <w:color w:val="0000FF"/>
      <w:u w:val="single"/>
    </w:rPr>
  </w:style>
  <w:style w:type="paragraph" w:styleId="a5">
    <w:name w:val="Normal (Web)"/>
    <w:basedOn w:val="a"/>
    <w:uiPriority w:val="99"/>
    <w:unhideWhenUsed/>
    <w:rsid w:val="0098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8394C"/>
    <w:rPr>
      <w:b/>
      <w:bCs/>
    </w:rPr>
  </w:style>
  <w:style w:type="paragraph" w:customStyle="1" w:styleId="Default">
    <w:name w:val="Default"/>
    <w:rsid w:val="00466EC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259">
      <w:bodyDiv w:val="1"/>
      <w:marLeft w:val="0"/>
      <w:marRight w:val="0"/>
      <w:marTop w:val="0"/>
      <w:marBottom w:val="0"/>
      <w:divBdr>
        <w:top w:val="none" w:sz="0" w:space="0" w:color="auto"/>
        <w:left w:val="none" w:sz="0" w:space="0" w:color="auto"/>
        <w:bottom w:val="none" w:sz="0" w:space="0" w:color="auto"/>
        <w:right w:val="none" w:sz="0" w:space="0" w:color="auto"/>
      </w:divBdr>
    </w:div>
    <w:div w:id="166134957">
      <w:bodyDiv w:val="1"/>
      <w:marLeft w:val="0"/>
      <w:marRight w:val="0"/>
      <w:marTop w:val="0"/>
      <w:marBottom w:val="0"/>
      <w:divBdr>
        <w:top w:val="none" w:sz="0" w:space="0" w:color="auto"/>
        <w:left w:val="none" w:sz="0" w:space="0" w:color="auto"/>
        <w:bottom w:val="none" w:sz="0" w:space="0" w:color="auto"/>
        <w:right w:val="none" w:sz="0" w:space="0" w:color="auto"/>
      </w:divBdr>
    </w:div>
    <w:div w:id="1043599534">
      <w:bodyDiv w:val="1"/>
      <w:marLeft w:val="0"/>
      <w:marRight w:val="0"/>
      <w:marTop w:val="0"/>
      <w:marBottom w:val="0"/>
      <w:divBdr>
        <w:top w:val="none" w:sz="0" w:space="0" w:color="auto"/>
        <w:left w:val="none" w:sz="0" w:space="0" w:color="auto"/>
        <w:bottom w:val="none" w:sz="0" w:space="0" w:color="auto"/>
        <w:right w:val="none" w:sz="0" w:space="0" w:color="auto"/>
      </w:divBdr>
      <w:divsChild>
        <w:div w:id="1208882519">
          <w:marLeft w:val="0"/>
          <w:marRight w:val="0"/>
          <w:marTop w:val="0"/>
          <w:marBottom w:val="0"/>
          <w:divBdr>
            <w:top w:val="none" w:sz="0" w:space="0" w:color="auto"/>
            <w:left w:val="none" w:sz="0" w:space="0" w:color="auto"/>
            <w:bottom w:val="none" w:sz="0" w:space="0" w:color="auto"/>
            <w:right w:val="none" w:sz="0" w:space="0" w:color="auto"/>
          </w:divBdr>
          <w:divsChild>
            <w:div w:id="1751465749">
              <w:marLeft w:val="0"/>
              <w:marRight w:val="0"/>
              <w:marTop w:val="0"/>
              <w:marBottom w:val="240"/>
              <w:divBdr>
                <w:top w:val="none" w:sz="0" w:space="0" w:color="auto"/>
                <w:left w:val="none" w:sz="0" w:space="0" w:color="auto"/>
                <w:bottom w:val="none" w:sz="0" w:space="0" w:color="auto"/>
                <w:right w:val="none" w:sz="0" w:space="0" w:color="auto"/>
              </w:divBdr>
            </w:div>
            <w:div w:id="954488101">
              <w:marLeft w:val="0"/>
              <w:marRight w:val="0"/>
              <w:marTop w:val="0"/>
              <w:marBottom w:val="0"/>
              <w:divBdr>
                <w:top w:val="none" w:sz="0" w:space="0" w:color="auto"/>
                <w:left w:val="none" w:sz="0" w:space="0" w:color="auto"/>
                <w:bottom w:val="none" w:sz="0" w:space="0" w:color="auto"/>
                <w:right w:val="none" w:sz="0" w:space="0" w:color="auto"/>
              </w:divBdr>
              <w:divsChild>
                <w:div w:id="371999410">
                  <w:marLeft w:val="0"/>
                  <w:marRight w:val="0"/>
                  <w:marTop w:val="360"/>
                  <w:marBottom w:val="0"/>
                  <w:divBdr>
                    <w:top w:val="none" w:sz="0" w:space="0" w:color="auto"/>
                    <w:left w:val="none" w:sz="0" w:space="0" w:color="auto"/>
                    <w:bottom w:val="none" w:sz="0" w:space="0" w:color="auto"/>
                    <w:right w:val="none" w:sz="0" w:space="0" w:color="auto"/>
                  </w:divBdr>
                </w:div>
                <w:div w:id="819423838">
                  <w:marLeft w:val="0"/>
                  <w:marRight w:val="0"/>
                  <w:marTop w:val="360"/>
                  <w:marBottom w:val="0"/>
                  <w:divBdr>
                    <w:top w:val="none" w:sz="0" w:space="0" w:color="auto"/>
                    <w:left w:val="none" w:sz="0" w:space="0" w:color="auto"/>
                    <w:bottom w:val="none" w:sz="0" w:space="0" w:color="auto"/>
                    <w:right w:val="none" w:sz="0" w:space="0" w:color="auto"/>
                  </w:divBdr>
                </w:div>
              </w:divsChild>
            </w:div>
            <w:div w:id="10375479">
              <w:marLeft w:val="0"/>
              <w:marRight w:val="0"/>
              <w:marTop w:val="360"/>
              <w:marBottom w:val="0"/>
              <w:divBdr>
                <w:top w:val="none" w:sz="0" w:space="0" w:color="auto"/>
                <w:left w:val="none" w:sz="0" w:space="0" w:color="auto"/>
                <w:bottom w:val="none" w:sz="0" w:space="0" w:color="auto"/>
                <w:right w:val="none" w:sz="0" w:space="0" w:color="auto"/>
              </w:divBdr>
            </w:div>
            <w:div w:id="1131633829">
              <w:marLeft w:val="0"/>
              <w:marRight w:val="0"/>
              <w:marTop w:val="600"/>
              <w:marBottom w:val="915"/>
              <w:divBdr>
                <w:top w:val="none" w:sz="0" w:space="0" w:color="auto"/>
                <w:left w:val="none" w:sz="0" w:space="0" w:color="auto"/>
                <w:bottom w:val="none" w:sz="0" w:space="0" w:color="auto"/>
                <w:right w:val="none" w:sz="0" w:space="0" w:color="auto"/>
              </w:divBdr>
            </w:div>
          </w:divsChild>
        </w:div>
        <w:div w:id="928393721">
          <w:marLeft w:val="0"/>
          <w:marRight w:val="0"/>
          <w:marTop w:val="0"/>
          <w:marBottom w:val="0"/>
          <w:divBdr>
            <w:top w:val="none" w:sz="0" w:space="0" w:color="auto"/>
            <w:left w:val="none" w:sz="0" w:space="0" w:color="auto"/>
            <w:bottom w:val="none" w:sz="0" w:space="0" w:color="auto"/>
            <w:right w:val="none" w:sz="0" w:space="0" w:color="auto"/>
          </w:divBdr>
          <w:divsChild>
            <w:div w:id="1964270687">
              <w:marLeft w:val="420"/>
              <w:marRight w:val="0"/>
              <w:marTop w:val="0"/>
              <w:marBottom w:val="0"/>
              <w:divBdr>
                <w:top w:val="none" w:sz="0" w:space="0" w:color="auto"/>
                <w:left w:val="none" w:sz="0" w:space="0" w:color="auto"/>
                <w:bottom w:val="none" w:sz="0" w:space="0" w:color="auto"/>
                <w:right w:val="none" w:sz="0" w:space="0" w:color="auto"/>
              </w:divBdr>
              <w:divsChild>
                <w:div w:id="727581399">
                  <w:marLeft w:val="0"/>
                  <w:marRight w:val="0"/>
                  <w:marTop w:val="0"/>
                  <w:marBottom w:val="240"/>
                  <w:divBdr>
                    <w:top w:val="none" w:sz="0" w:space="0" w:color="auto"/>
                    <w:left w:val="none" w:sz="0" w:space="0" w:color="auto"/>
                    <w:bottom w:val="none" w:sz="0" w:space="0" w:color="auto"/>
                    <w:right w:val="none" w:sz="0" w:space="0" w:color="auto"/>
                  </w:divBdr>
                </w:div>
                <w:div w:id="1329097532">
                  <w:marLeft w:val="0"/>
                  <w:marRight w:val="0"/>
                  <w:marTop w:val="0"/>
                  <w:marBottom w:val="300"/>
                  <w:divBdr>
                    <w:top w:val="none" w:sz="0" w:space="0" w:color="auto"/>
                    <w:left w:val="none" w:sz="0" w:space="0" w:color="auto"/>
                    <w:bottom w:val="none" w:sz="0" w:space="0" w:color="auto"/>
                    <w:right w:val="none" w:sz="0" w:space="0" w:color="auto"/>
                  </w:divBdr>
                  <w:divsChild>
                    <w:div w:id="1244490324">
                      <w:marLeft w:val="0"/>
                      <w:marRight w:val="0"/>
                      <w:marTop w:val="0"/>
                      <w:marBottom w:val="0"/>
                      <w:divBdr>
                        <w:top w:val="none" w:sz="0" w:space="0" w:color="auto"/>
                        <w:left w:val="none" w:sz="0" w:space="0" w:color="auto"/>
                        <w:bottom w:val="none" w:sz="0" w:space="0" w:color="auto"/>
                        <w:right w:val="none" w:sz="0" w:space="0" w:color="auto"/>
                      </w:divBdr>
                      <w:divsChild>
                        <w:div w:id="161510844">
                          <w:marLeft w:val="0"/>
                          <w:marRight w:val="0"/>
                          <w:marTop w:val="0"/>
                          <w:marBottom w:val="60"/>
                          <w:divBdr>
                            <w:top w:val="none" w:sz="0" w:space="0" w:color="auto"/>
                            <w:left w:val="none" w:sz="0" w:space="0" w:color="auto"/>
                            <w:bottom w:val="none" w:sz="0" w:space="0" w:color="auto"/>
                            <w:right w:val="none" w:sz="0" w:space="0" w:color="auto"/>
                          </w:divBdr>
                        </w:div>
                      </w:divsChild>
                    </w:div>
                    <w:div w:id="1886133375">
                      <w:marLeft w:val="0"/>
                      <w:marRight w:val="0"/>
                      <w:marTop w:val="300"/>
                      <w:marBottom w:val="0"/>
                      <w:divBdr>
                        <w:top w:val="none" w:sz="0" w:space="0" w:color="auto"/>
                        <w:left w:val="none" w:sz="0" w:space="0" w:color="auto"/>
                        <w:bottom w:val="none" w:sz="0" w:space="0" w:color="auto"/>
                        <w:right w:val="none" w:sz="0" w:space="0" w:color="auto"/>
                      </w:divBdr>
                      <w:divsChild>
                        <w:div w:id="946502998">
                          <w:marLeft w:val="0"/>
                          <w:marRight w:val="0"/>
                          <w:marTop w:val="0"/>
                          <w:marBottom w:val="60"/>
                          <w:divBdr>
                            <w:top w:val="none" w:sz="0" w:space="0" w:color="auto"/>
                            <w:left w:val="none" w:sz="0" w:space="0" w:color="auto"/>
                            <w:bottom w:val="none" w:sz="0" w:space="0" w:color="auto"/>
                            <w:right w:val="none" w:sz="0" w:space="0" w:color="auto"/>
                          </w:divBdr>
                        </w:div>
                      </w:divsChild>
                    </w:div>
                    <w:div w:id="2095856493">
                      <w:marLeft w:val="0"/>
                      <w:marRight w:val="0"/>
                      <w:marTop w:val="300"/>
                      <w:marBottom w:val="0"/>
                      <w:divBdr>
                        <w:top w:val="none" w:sz="0" w:space="0" w:color="auto"/>
                        <w:left w:val="none" w:sz="0" w:space="0" w:color="auto"/>
                        <w:bottom w:val="none" w:sz="0" w:space="0" w:color="auto"/>
                        <w:right w:val="none" w:sz="0" w:space="0" w:color="auto"/>
                      </w:divBdr>
                      <w:divsChild>
                        <w:div w:id="1037779148">
                          <w:marLeft w:val="0"/>
                          <w:marRight w:val="0"/>
                          <w:marTop w:val="0"/>
                          <w:marBottom w:val="60"/>
                          <w:divBdr>
                            <w:top w:val="none" w:sz="0" w:space="0" w:color="auto"/>
                            <w:left w:val="none" w:sz="0" w:space="0" w:color="auto"/>
                            <w:bottom w:val="none" w:sz="0" w:space="0" w:color="auto"/>
                            <w:right w:val="none" w:sz="0" w:space="0" w:color="auto"/>
                          </w:divBdr>
                        </w:div>
                      </w:divsChild>
                    </w:div>
                    <w:div w:id="1234392382">
                      <w:marLeft w:val="0"/>
                      <w:marRight w:val="0"/>
                      <w:marTop w:val="300"/>
                      <w:marBottom w:val="0"/>
                      <w:divBdr>
                        <w:top w:val="none" w:sz="0" w:space="0" w:color="auto"/>
                        <w:left w:val="none" w:sz="0" w:space="0" w:color="auto"/>
                        <w:bottom w:val="none" w:sz="0" w:space="0" w:color="auto"/>
                        <w:right w:val="none" w:sz="0" w:space="0" w:color="auto"/>
                      </w:divBdr>
                      <w:divsChild>
                        <w:div w:id="16133200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7123217">
      <w:bodyDiv w:val="1"/>
      <w:marLeft w:val="0"/>
      <w:marRight w:val="0"/>
      <w:marTop w:val="0"/>
      <w:marBottom w:val="0"/>
      <w:divBdr>
        <w:top w:val="none" w:sz="0" w:space="0" w:color="auto"/>
        <w:left w:val="none" w:sz="0" w:space="0" w:color="auto"/>
        <w:bottom w:val="none" w:sz="0" w:space="0" w:color="auto"/>
        <w:right w:val="none" w:sz="0" w:space="0" w:color="auto"/>
      </w:divBdr>
    </w:div>
    <w:div w:id="12696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45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A0DC-B468-4E19-BD9F-FF03DFF6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Подворчан Оксана Васильевна</dc:creator>
  <cp:keywords/>
  <dc:description/>
  <cp:lastModifiedBy>Подворчан Оксана Васильевна</cp:lastModifiedBy>
  <cp:revision>3</cp:revision>
  <dcterms:created xsi:type="dcterms:W3CDTF">2023-10-17T06:37:00Z</dcterms:created>
  <dcterms:modified xsi:type="dcterms:W3CDTF">2023-10-17T06:45:00Z</dcterms:modified>
</cp:coreProperties>
</file>