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45" w:rsidRDefault="008D123F" w:rsidP="00F9034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8D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77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  <w:r w:rsidR="004E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23F" w:rsidRDefault="00887B32" w:rsidP="00F9034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887B32">
        <w:rPr>
          <w:rFonts w:ascii="Times New Roman" w:hAnsi="Times New Roman" w:cs="Times New Roman"/>
        </w:rPr>
        <w:t xml:space="preserve">к пункту </w:t>
      </w:r>
      <w:r w:rsidR="0057773F">
        <w:rPr>
          <w:rFonts w:ascii="Times New Roman" w:hAnsi="Times New Roman" w:cs="Times New Roman"/>
        </w:rPr>
        <w:t>6</w:t>
      </w:r>
      <w:r w:rsidRPr="00887B32">
        <w:rPr>
          <w:rFonts w:ascii="Times New Roman" w:hAnsi="Times New Roman" w:cs="Times New Roman"/>
        </w:rPr>
        <w:t xml:space="preserve"> </w:t>
      </w:r>
      <w:r w:rsidR="0057773F">
        <w:rPr>
          <w:rFonts w:ascii="Times New Roman" w:hAnsi="Times New Roman" w:cs="Times New Roman"/>
        </w:rPr>
        <w:t>П</w:t>
      </w:r>
      <w:r w:rsidRPr="00887B32">
        <w:rPr>
          <w:rFonts w:ascii="Times New Roman" w:hAnsi="Times New Roman" w:cs="Times New Roman"/>
        </w:rPr>
        <w:t>еречня донесений</w:t>
      </w:r>
    </w:p>
    <w:p w:rsidR="0057773F" w:rsidRPr="00AB064D" w:rsidRDefault="0057773F" w:rsidP="00F903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34D" w:rsidRPr="00F9034D" w:rsidRDefault="00F9034D" w:rsidP="00F903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57773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4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>5/ИТМ ГО</w:t>
      </w:r>
    </w:p>
    <w:p w:rsidR="00F9034D" w:rsidRPr="00F9034D" w:rsidRDefault="00F9034D" w:rsidP="00F903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</w:t>
      </w:r>
    </w:p>
    <w:p w:rsidR="00F9034D" w:rsidRDefault="00F9034D" w:rsidP="00870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хозяйственно-питьевого водоснабжения на территории</w:t>
      </w:r>
    </w:p>
    <w:p w:rsidR="0057773F" w:rsidRPr="00F9034D" w:rsidRDefault="0057773F" w:rsidP="00870D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36"/>
        <w:gridCol w:w="604"/>
        <w:gridCol w:w="800"/>
        <w:gridCol w:w="495"/>
        <w:gridCol w:w="603"/>
        <w:gridCol w:w="461"/>
        <w:gridCol w:w="564"/>
        <w:gridCol w:w="603"/>
        <w:gridCol w:w="603"/>
        <w:gridCol w:w="640"/>
        <w:gridCol w:w="654"/>
        <w:gridCol w:w="622"/>
        <w:gridCol w:w="672"/>
        <w:gridCol w:w="603"/>
        <w:gridCol w:w="691"/>
        <w:gridCol w:w="585"/>
        <w:gridCol w:w="709"/>
        <w:gridCol w:w="709"/>
        <w:gridCol w:w="585"/>
        <w:gridCol w:w="549"/>
        <w:gridCol w:w="745"/>
        <w:gridCol w:w="672"/>
        <w:gridCol w:w="622"/>
      </w:tblGrid>
      <w:tr w:rsidR="00F9034D" w:rsidRPr="00F9034D" w:rsidTr="0057773F">
        <w:trPr>
          <w:trHeight w:val="706"/>
        </w:trPr>
        <w:tc>
          <w:tcPr>
            <w:tcW w:w="487" w:type="dxa"/>
            <w:vMerge w:val="restart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№№</w:t>
            </w:r>
          </w:p>
          <w:p w:rsidR="00F9034D" w:rsidRPr="00F9034D" w:rsidRDefault="002A6C78" w:rsidP="00F9034D">
            <w:pPr>
              <w:widowControl w:val="0"/>
              <w:jc w:val="center"/>
            </w:pP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Территория</w:t>
            </w:r>
          </w:p>
        </w:tc>
        <w:tc>
          <w:tcPr>
            <w:tcW w:w="1404" w:type="dxa"/>
            <w:gridSpan w:val="2"/>
          </w:tcPr>
          <w:p w:rsidR="00F9034D" w:rsidRPr="00F9034D" w:rsidRDefault="00F9034D" w:rsidP="00F9034D">
            <w:pPr>
              <w:widowControl w:val="0"/>
            </w:pPr>
            <w:r w:rsidRPr="00F9034D">
              <w:t>минимальная потребность</w:t>
            </w:r>
          </w:p>
        </w:tc>
        <w:tc>
          <w:tcPr>
            <w:tcW w:w="5917" w:type="dxa"/>
            <w:gridSpan w:val="10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объекты централизованных систем водоснабжения</w:t>
            </w:r>
          </w:p>
        </w:tc>
        <w:tc>
          <w:tcPr>
            <w:tcW w:w="6470" w:type="dxa"/>
            <w:gridSpan w:val="10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Отдельно стоящие объекты водоснабжения</w:t>
            </w:r>
          </w:p>
        </w:tc>
      </w:tr>
      <w:tr w:rsidR="00F9034D" w:rsidRPr="00F9034D" w:rsidTr="0057773F">
        <w:trPr>
          <w:trHeight w:val="1634"/>
        </w:trPr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запасах воды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мощности объектов водоснабжения</w:t>
            </w:r>
          </w:p>
        </w:tc>
        <w:tc>
          <w:tcPr>
            <w:tcW w:w="2123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объем резервуаров питьевой воды</w:t>
            </w:r>
          </w:p>
        </w:tc>
        <w:tc>
          <w:tcPr>
            <w:tcW w:w="1206" w:type="dxa"/>
            <w:gridSpan w:val="2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объем воды в системах подачи и распределения воды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мощность головных сооружений</w:t>
            </w:r>
          </w:p>
        </w:tc>
        <w:tc>
          <w:tcPr>
            <w:tcW w:w="3882" w:type="dxa"/>
            <w:gridSpan w:val="6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дебит водозаборных скважин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дебит шахтных колодцев</w:t>
            </w:r>
          </w:p>
        </w:tc>
      </w:tr>
      <w:tr w:rsidR="00F9034D" w:rsidRPr="00F9034D" w:rsidTr="0057773F"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025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при повседневных условиях эксплуатации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при специальном режиме очистке воды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</w:tr>
      <w:tr w:rsidR="00F9034D" w:rsidRPr="00F9034D" w:rsidTr="0057773F">
        <w:trPr>
          <w:cantSplit/>
          <w:trHeight w:val="2945"/>
        </w:trPr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098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025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603" w:type="dxa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603" w:type="dxa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294" w:type="dxa"/>
            <w:gridSpan w:val="2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из них обеспеченных резервным источником энергоснабжения</w:t>
            </w: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</w:t>
            </w: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шт. 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</w:t>
            </w: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шт. </w:t>
            </w: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</w:t>
            </w: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</w:t>
            </w:r>
            <w:proofErr w:type="gramStart"/>
            <w:r w:rsidRPr="00F9034D">
              <w:t>.м</w:t>
            </w:r>
            <w:proofErr w:type="gramEnd"/>
            <w:r w:rsidRPr="00F9034D">
              <w:t>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3</w:t>
            </w: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4</w:t>
            </w: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5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6</w:t>
            </w: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7</w:t>
            </w: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8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9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10</w:t>
            </w: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11</w:t>
            </w: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12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13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14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15</w:t>
            </w: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16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17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18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19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20</w:t>
            </w: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21</w:t>
            </w: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22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23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24</w:t>
            </w: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всего по субъекту РФ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числе: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в категорированных </w:t>
            </w:r>
            <w:r w:rsidRPr="00F9034D">
              <w:lastRenderedPageBreak/>
              <w:t>городах,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городе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3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зонах возможных сильных разрушений объектов особой важности, расположенных вне категорированных городов,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районе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4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не категорированных городах и сельской местности,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57773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районе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80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9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</w:tbl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Минимальные потребности в запасах воды и в мощности объектов водоснабжения (столбцы 3 и 4) определяются в соответствии с нормами, приведенными в п.4.11 СНиП 2.01.51-90 «Инженерно-технические мероприятия гражданской обороны»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2.При отсутствии сведений в ячейке проставляется «0»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3. ГУ МЧС России по субъектам РФ представляют донесения по форме 5/ИТМ ГО в региональные центры по делам гражданской обороны, чрезвычайным ситуациям и ликвидации последствий стихийных бедствий.</w:t>
      </w:r>
    </w:p>
    <w:p w:rsidR="00973A8B" w:rsidRDefault="00F9034D" w:rsidP="00802039">
      <w:pPr>
        <w:widowControl w:val="0"/>
        <w:spacing w:after="0" w:line="240" w:lineRule="auto"/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4.Региональные центры по делам гражданской обороны, чрезвычайным ситуациям и ликвидации последствий стихийных бедствий представляют донесения по форме 5/ИТМ ГО в Департамент гражданской защиты МЧС России за каждый субъект РФ и обобщенных данные за региональный центр.</w:t>
      </w:r>
    </w:p>
    <w:sectPr w:rsidR="00973A8B" w:rsidSect="00870D71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E" w:rsidRDefault="009E5A0E" w:rsidP="00870D71">
      <w:pPr>
        <w:spacing w:after="0" w:line="240" w:lineRule="auto"/>
      </w:pPr>
      <w:r>
        <w:separator/>
      </w:r>
    </w:p>
  </w:endnote>
  <w:endnote w:type="continuationSeparator" w:id="0">
    <w:p w:rsidR="009E5A0E" w:rsidRDefault="009E5A0E" w:rsidP="0087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E" w:rsidRDefault="009E5A0E" w:rsidP="00870D71">
      <w:pPr>
        <w:spacing w:after="0" w:line="240" w:lineRule="auto"/>
      </w:pPr>
      <w:r>
        <w:separator/>
      </w:r>
    </w:p>
  </w:footnote>
  <w:footnote w:type="continuationSeparator" w:id="0">
    <w:p w:rsidR="009E5A0E" w:rsidRDefault="009E5A0E" w:rsidP="0087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98636"/>
      <w:docPartObj>
        <w:docPartGallery w:val="Page Numbers (Top of Page)"/>
        <w:docPartUnique/>
      </w:docPartObj>
    </w:sdtPr>
    <w:sdtEndPr/>
    <w:sdtContent>
      <w:p w:rsidR="00870D71" w:rsidRDefault="00870D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45">
          <w:rPr>
            <w:noProof/>
          </w:rPr>
          <w:t>2</w:t>
        </w:r>
        <w:r>
          <w:fldChar w:fldCharType="end"/>
        </w:r>
      </w:p>
    </w:sdtContent>
  </w:sdt>
  <w:p w:rsidR="00870D71" w:rsidRDefault="00870D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D"/>
    <w:rsid w:val="001E4CF5"/>
    <w:rsid w:val="002A6C78"/>
    <w:rsid w:val="003E3A50"/>
    <w:rsid w:val="004E2A14"/>
    <w:rsid w:val="004F7A2B"/>
    <w:rsid w:val="0057773F"/>
    <w:rsid w:val="00606251"/>
    <w:rsid w:val="007130F1"/>
    <w:rsid w:val="007166E8"/>
    <w:rsid w:val="00802039"/>
    <w:rsid w:val="00870D71"/>
    <w:rsid w:val="00887B32"/>
    <w:rsid w:val="008D123F"/>
    <w:rsid w:val="008F3346"/>
    <w:rsid w:val="00940445"/>
    <w:rsid w:val="00973A8B"/>
    <w:rsid w:val="009D34B6"/>
    <w:rsid w:val="009E5A0E"/>
    <w:rsid w:val="00A824AD"/>
    <w:rsid w:val="00AB064D"/>
    <w:rsid w:val="00AC0DFB"/>
    <w:rsid w:val="00BD512F"/>
    <w:rsid w:val="00CB4BF9"/>
    <w:rsid w:val="00CF7088"/>
    <w:rsid w:val="00ED4D27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D71"/>
  </w:style>
  <w:style w:type="paragraph" w:styleId="a8">
    <w:name w:val="footer"/>
    <w:basedOn w:val="a"/>
    <w:link w:val="a9"/>
    <w:uiPriority w:val="99"/>
    <w:unhideWhenUsed/>
    <w:rsid w:val="0087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D71"/>
  </w:style>
  <w:style w:type="paragraph" w:styleId="a8">
    <w:name w:val="footer"/>
    <w:basedOn w:val="a"/>
    <w:link w:val="a9"/>
    <w:uiPriority w:val="99"/>
    <w:unhideWhenUsed/>
    <w:rsid w:val="00870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Шекунова Светлана Леонидовна</cp:lastModifiedBy>
  <cp:revision>18</cp:revision>
  <dcterms:created xsi:type="dcterms:W3CDTF">2019-11-14T10:29:00Z</dcterms:created>
  <dcterms:modified xsi:type="dcterms:W3CDTF">2022-11-08T09:22:00Z</dcterms:modified>
</cp:coreProperties>
</file>