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8D" w:rsidRPr="00860D8D" w:rsidRDefault="0062228D" w:rsidP="00860D8D">
      <w:pPr>
        <w:pStyle w:val="ConsPlusTitle"/>
        <w:jc w:val="center"/>
        <w:outlineLvl w:val="0"/>
        <w:rPr>
          <w:rFonts w:ascii="Arial" w:hAnsi="Arial" w:cs="Arial"/>
          <w:color w:val="FF0000"/>
          <w:sz w:val="20"/>
        </w:rPr>
      </w:pPr>
      <w:r w:rsidRPr="00860D8D">
        <w:rPr>
          <w:rFonts w:ascii="Arial" w:hAnsi="Arial" w:cs="Arial"/>
          <w:color w:val="FF0000"/>
          <w:sz w:val="20"/>
        </w:rPr>
        <w:t xml:space="preserve">Признание гражданина </w:t>
      </w:r>
      <w:proofErr w:type="gramStart"/>
      <w:r w:rsidRPr="00860D8D">
        <w:rPr>
          <w:rFonts w:ascii="Arial" w:hAnsi="Arial" w:cs="Arial"/>
          <w:color w:val="FF0000"/>
          <w:sz w:val="20"/>
        </w:rPr>
        <w:t>недееспособным</w:t>
      </w:r>
      <w:proofErr w:type="gramEnd"/>
    </w:p>
    <w:p w:rsidR="00572A09" w:rsidRDefault="00572A09" w:rsidP="005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2A09" w:rsidRPr="005400D8" w:rsidRDefault="00572A09" w:rsidP="005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1.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</w:t>
      </w:r>
      <w:hyperlink r:id="rId4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порядке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>, установленном гражданским процессуальным законодательством. Над ним устанавливается опека.</w:t>
      </w:r>
    </w:p>
    <w:p w:rsidR="00572A09" w:rsidRPr="005400D8" w:rsidRDefault="00572A09" w:rsidP="00572A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2. От имени гражданина, признанного недееспособным, сделки совершает его </w:t>
      </w:r>
      <w:hyperlink r:id="rId5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опекун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>, учитывая мнение такого гражданина, а при невозможности установления его мнения - с учетом информац</w:t>
      </w:r>
      <w:proofErr w:type="gramStart"/>
      <w:r w:rsidRPr="005400D8">
        <w:rPr>
          <w:rFonts w:ascii="Arial" w:hAnsi="Arial" w:cs="Arial"/>
          <w:color w:val="000000" w:themeColor="text1"/>
          <w:sz w:val="20"/>
          <w:szCs w:val="20"/>
        </w:rPr>
        <w:t>ии о е</w:t>
      </w:r>
      <w:proofErr w:type="gramEnd"/>
      <w:r w:rsidRPr="005400D8">
        <w:rPr>
          <w:rFonts w:ascii="Arial" w:hAnsi="Arial" w:cs="Arial"/>
          <w:color w:val="000000" w:themeColor="text1"/>
          <w:sz w:val="20"/>
          <w:szCs w:val="20"/>
        </w:rPr>
        <w:t>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572A09" w:rsidRPr="005400D8" w:rsidRDefault="00572A09" w:rsidP="00572A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3. При развитии способности гражданина, который был признан недееспособным,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</w:t>
      </w:r>
      <w:hyperlink r:id="rId6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пунктом 2 статьи 30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настоящего Кодекса.</w:t>
      </w:r>
    </w:p>
    <w:p w:rsidR="00572A09" w:rsidRPr="005400D8" w:rsidRDefault="00572A09" w:rsidP="00572A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>При восстановлении способности гражданина, который был признан недееспособным, понимать значение своих действий или руководить ими суд признает его дееспособным.</w:t>
      </w:r>
    </w:p>
    <w:p w:rsidR="00572A09" w:rsidRPr="005400D8" w:rsidRDefault="00572A09" w:rsidP="00572A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>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попечительство.</w:t>
      </w:r>
    </w:p>
    <w:p w:rsidR="00572A09" w:rsidRPr="005400D8" w:rsidRDefault="00572A09" w:rsidP="005400D8">
      <w:pPr>
        <w:autoSpaceDE w:val="0"/>
        <w:autoSpaceDN w:val="0"/>
        <w:adjustRightInd w:val="0"/>
        <w:spacing w:before="200"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5400D8">
        <w:rPr>
          <w:rFonts w:ascii="Arial" w:hAnsi="Arial" w:cs="Arial"/>
          <w:b/>
          <w:bCs/>
          <w:color w:val="FF0000"/>
          <w:sz w:val="20"/>
          <w:szCs w:val="20"/>
        </w:rPr>
        <w:t>Ограничение дееспособности гражданина</w:t>
      </w:r>
    </w:p>
    <w:p w:rsidR="00572A09" w:rsidRDefault="00572A09" w:rsidP="00572A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A09" w:rsidRPr="005400D8" w:rsidRDefault="00572A09" w:rsidP="0057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1. Гражданин, который вследствие </w:t>
      </w:r>
      <w:hyperlink r:id="rId7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пристрастия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к азартным играм, </w:t>
      </w:r>
      <w:hyperlink r:id="rId8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злоупотребления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спиртными напитками или наркотическими средствами ставит свою семью в тяжелое материальное положение, может быть ограничен судом в дееспособности в </w:t>
      </w:r>
      <w:hyperlink r:id="rId9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порядке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>, установленном гражданским процессуальным законодательством. Над ним устанавливается попечительство.</w:t>
      </w:r>
    </w:p>
    <w:p w:rsidR="00572A09" w:rsidRPr="005400D8" w:rsidRDefault="00572A0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</w:rPr>
      </w:pPr>
    </w:p>
    <w:p w:rsidR="005400D8" w:rsidRPr="005400D8" w:rsidRDefault="005400D8" w:rsidP="00540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>Он вправе самостоятельно совершать мелкие бытовые сделки.</w:t>
      </w:r>
    </w:p>
    <w:p w:rsidR="005400D8" w:rsidRPr="005400D8" w:rsidRDefault="005400D8" w:rsidP="00540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Совершать другие сделки он может лишь с согласия попечителя. Однако такой гражданин самостоятельно несет имущественную ответственность по совершенным им сделкам и за причиненный им вред. Попечитель получает и расходует заработок, пенсию и иные доходы гражданина, ограниченного судом в дееспособности, в интересах подопечного в порядке, предусмотренном </w:t>
      </w:r>
      <w:hyperlink r:id="rId10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статьей 37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настоящего Кодекса.</w:t>
      </w:r>
    </w:p>
    <w:p w:rsidR="005400D8" w:rsidRPr="005400D8" w:rsidRDefault="005400D8" w:rsidP="00540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Par2"/>
      <w:bookmarkEnd w:id="0"/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2. Гражданин, который вследствие психического расстройства может понимать значение своих действий или руководить ими лишь при помощи других лиц, может быть ограничен судом в дееспособности в </w:t>
      </w:r>
      <w:hyperlink r:id="rId11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порядке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>, установленном гражданским процессуальным законодательством. Над ним устанавливается попечительство.</w:t>
      </w:r>
    </w:p>
    <w:p w:rsidR="005400D8" w:rsidRPr="005400D8" w:rsidRDefault="005400D8" w:rsidP="00540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Такой гражданин совершает сделки, за исключением сделок, предусмотренных </w:t>
      </w:r>
      <w:hyperlink r:id="rId12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подпунктами 1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r:id="rId13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4 пункта 2 статьи 26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настоящего Кодекса, с письменного согласия попечителя. Сделка, совершенная таким гражданином, действительна также при ее последующем письменном одобрении его попечителем. Сделки, предусмотренные </w:t>
      </w:r>
      <w:hyperlink r:id="rId14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подпунктами 1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r:id="rId15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4 пункта 2 статьи 26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настоящего Кодекса, такой гражданин вправе совершать самостоятельно.</w:t>
      </w:r>
    </w:p>
    <w:p w:rsidR="005400D8" w:rsidRPr="005400D8" w:rsidRDefault="005400D8" w:rsidP="00540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Гражданин, ограниченный судом в дееспособности по основаниям, предусмотренным настоящим пунктом, может распоряжаться выплачиваемыми на него алиментами, социальной пенсией, возмещением вреда здоровью и в связи со смертью кормильца и иными предоставляемыми на его содержание выплатами с письменного согласия попечителя, за исключением выплат, которые указаны в </w:t>
      </w:r>
      <w:hyperlink r:id="rId16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подпункте 1 пункта 2 статьи 26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настоящего Кодекса и которыми он вправе распоряжаться самостоятельно.</w:t>
      </w:r>
      <w:proofErr w:type="gramEnd"/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Такой гражданин вправе распоряжаться указанными выплатами в течение срока, определенного попечителем. Распоряжение указанными выплатами может быть прекращено до истечения данного срока по решению попечителя.</w:t>
      </w:r>
    </w:p>
    <w:p w:rsidR="005400D8" w:rsidRPr="005400D8" w:rsidRDefault="005400D8" w:rsidP="00540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доходами, указанными в </w:t>
      </w:r>
      <w:hyperlink r:id="rId17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подпункте 1 пункта 2 статьи 26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настоящего Кодекса.</w:t>
      </w:r>
    </w:p>
    <w:p w:rsidR="005400D8" w:rsidRPr="005400D8" w:rsidRDefault="005400D8" w:rsidP="00540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lastRenderedPageBreak/>
        <w:t>Гражданин, дееспособность которого ограничена вследствие психического расстройства, самостоятельно несет имущественную ответственность по сделкам, совершенным им в соответствии с настоящей статьей. За причиненный им вред такой гражданин несет ответственность в соответствии с настоящим Кодексом.</w:t>
      </w:r>
    </w:p>
    <w:p w:rsidR="005400D8" w:rsidRPr="005400D8" w:rsidRDefault="005400D8" w:rsidP="00540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>3. Если основания, в силу которых гражданин был ограничен в дееспособности, отпали, суд отменяет ограничение его дееспособности. На основании решения суда отменяется установленное над гражданином попечительство.</w:t>
      </w:r>
    </w:p>
    <w:p w:rsidR="005400D8" w:rsidRPr="005400D8" w:rsidRDefault="005400D8" w:rsidP="005400D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Если психическое состояние гражданина, который вследствие психического расстройства был в соответствии с </w:t>
      </w:r>
      <w:hyperlink w:anchor="Par2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пунктом 2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настоящей статьи ограничен в дееспособности, изменилось, суд признает его недееспособным в соответствии со </w:t>
      </w:r>
      <w:hyperlink r:id="rId18" w:history="1">
        <w:r w:rsidRPr="005400D8">
          <w:rPr>
            <w:rFonts w:ascii="Arial" w:hAnsi="Arial" w:cs="Arial"/>
            <w:color w:val="000000" w:themeColor="text1"/>
            <w:sz w:val="20"/>
            <w:szCs w:val="20"/>
          </w:rPr>
          <w:t>статьей 29</w:t>
        </w:r>
      </w:hyperlink>
      <w:r w:rsidRPr="005400D8">
        <w:rPr>
          <w:rFonts w:ascii="Arial" w:hAnsi="Arial" w:cs="Arial"/>
          <w:color w:val="000000" w:themeColor="text1"/>
          <w:sz w:val="20"/>
          <w:szCs w:val="20"/>
        </w:rPr>
        <w:t xml:space="preserve"> настоящего Кодекса или отменяет ограничение его дееспособности.</w:t>
      </w:r>
    </w:p>
    <w:p w:rsidR="00572A09" w:rsidRPr="005400D8" w:rsidRDefault="00572A0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0"/>
        </w:rPr>
      </w:pPr>
    </w:p>
    <w:sectPr w:rsidR="00572A09" w:rsidRPr="005400D8" w:rsidSect="001D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8D"/>
    <w:rsid w:val="0003203F"/>
    <w:rsid w:val="00195EE5"/>
    <w:rsid w:val="001C7369"/>
    <w:rsid w:val="005400D8"/>
    <w:rsid w:val="00572A09"/>
    <w:rsid w:val="0062228D"/>
    <w:rsid w:val="00860D8D"/>
    <w:rsid w:val="00962354"/>
    <w:rsid w:val="00E7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FFD57329F7C146012AADBEC1CDB52F8201FA114EC3A6CF9D639389FDB102ABB586DF9A6F39FD713EA6F60DD76F07ED5E429067FF105B6r3uCK" TargetMode="External"/><Relationship Id="rId13" Type="http://schemas.openxmlformats.org/officeDocument/2006/relationships/hyperlink" Target="consultantplus://offline/ref=B443923559E3911CF514BC2CBD756462D3AB39D4689507F14A95DF2A916018D7C4BFE1DC63D21681CDB71DCA9EE9EC175FA6CB01B3084992P61FK" TargetMode="External"/><Relationship Id="rId18" Type="http://schemas.openxmlformats.org/officeDocument/2006/relationships/hyperlink" Target="consultantplus://offline/ref=B443923559E3911CF514BC2CBD756462D3AB39D4689507F14A95DF2A916018D7C4BFE1DC63D21682C7B71DCA9EE9EC175FA6CB01B3084992P61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FFD57329F7C146012AADBEC1CDB52F8201FA114EC3A6CF9D639389FDB102ABB586DF9A6F39FD712EA6F60DD76F07ED5E429067FF105B6r3uCK" TargetMode="External"/><Relationship Id="rId12" Type="http://schemas.openxmlformats.org/officeDocument/2006/relationships/hyperlink" Target="consultantplus://offline/ref=B443923559E3911CF514BC2CBD756462D3AB39D4689507F14A95DF2A916018D7C4BFE1DC63D21681CEB71DCA9EE9EC175FA6CB01B3084992P61FK" TargetMode="External"/><Relationship Id="rId17" Type="http://schemas.openxmlformats.org/officeDocument/2006/relationships/hyperlink" Target="consultantplus://offline/ref=B443923559E3911CF514BC2CBD756462D3AB39D4689507F14A95DF2A916018D7C4BFE1DC63D21681CEB71DCA9EE9EC175FA6CB01B3084992P61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43923559E3911CF514BC2CBD756462D3AB39D4689507F14A95DF2A916018D7C4BFE1DC63D21681CEB71DCA9EE9EC175FA6CB01B3084992P61F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FFD57329F7C146012AADBEC1CDB52FA291CA213E73A6CF9D639389FDB102ABB586DF9A6F79DD71AB56A75CC2EFC7DC9FA211063F304rBuEK" TargetMode="External"/><Relationship Id="rId11" Type="http://schemas.openxmlformats.org/officeDocument/2006/relationships/hyperlink" Target="consultantplus://offline/ref=B443923559E3911CF514BC2CBD756462D3A93BD0699F07F14A95DF2A916018D7C4BFE1DC63D31485CAB71DCA9EE9EC175FA6CB01B3084992P61FK" TargetMode="External"/><Relationship Id="rId5" Type="http://schemas.openxmlformats.org/officeDocument/2006/relationships/hyperlink" Target="consultantplus://offline/ref=7C8FFD57329F7C146012AADBEC1CDB52FA291CA213E73A6CF9D639389FDB102ABB586DF9A6F39EDA15EA6F60DD76F07ED5E429067FF105B6r3uCK" TargetMode="External"/><Relationship Id="rId15" Type="http://schemas.openxmlformats.org/officeDocument/2006/relationships/hyperlink" Target="consultantplus://offline/ref=B443923559E3911CF514BC2CBD756462D3AB39D4689507F14A95DF2A916018D7C4BFE1DC63D21681CDB71DCA9EE9EC175FA6CB01B3084992P61FK" TargetMode="External"/><Relationship Id="rId10" Type="http://schemas.openxmlformats.org/officeDocument/2006/relationships/hyperlink" Target="consultantplus://offline/ref=B443923559E3911CF514BC2CBD756462D3AB39D4689507F14A95DF2A916018D7C4BFE1DC63D21584C9B71DCA9EE9EC175FA6CB01B3084992P61F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C8FFD57329F7C146012AADBEC1CDB52FA2B1EA612ED3A6CF9D639389FDB102ABB586DF9A6F29CD315EA6F60DD76F07ED5E429067FF105B6r3uCK" TargetMode="External"/><Relationship Id="rId9" Type="http://schemas.openxmlformats.org/officeDocument/2006/relationships/hyperlink" Target="consultantplus://offline/ref=7C8FFD57329F7C146012AADBEC1CDB52FA2B1EA612ED3A6CF9D639389FDB102ABB586DF9A6F29CD315EA6F60DD76F07ED5E429067FF105B6r3uCK" TargetMode="External"/><Relationship Id="rId14" Type="http://schemas.openxmlformats.org/officeDocument/2006/relationships/hyperlink" Target="consultantplus://offline/ref=B443923559E3911CF514BC2CBD756462D3AB39D4689507F14A95DF2A916018D7C4BFE1DC63D21681CEB71DCA9EE9EC175FA6CB01B3084992P61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Светлана Викторовна</dc:creator>
  <cp:lastModifiedBy>Макляк Светлана Викторовна</cp:lastModifiedBy>
  <cp:revision>3</cp:revision>
  <dcterms:created xsi:type="dcterms:W3CDTF">2019-08-12T10:43:00Z</dcterms:created>
  <dcterms:modified xsi:type="dcterms:W3CDTF">2019-08-12T10:54:00Z</dcterms:modified>
</cp:coreProperties>
</file>