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крестьянского (фермерского) хозяйства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земельного участка: </w:t>
      </w:r>
      <w:proofErr w:type="gramStart"/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автономный округ - </w:t>
      </w:r>
      <w:proofErr w:type="spellStart"/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</w:t>
      </w:r>
      <w:proofErr w:type="spellEnd"/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пунктов, площадью – 14525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86:17:0011401:723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000ECA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 xml:space="preserve">принимаются по адресу: </w:t>
      </w:r>
      <w:proofErr w:type="gramStart"/>
      <w:r w:rsidR="006C76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7676">
        <w:rPr>
          <w:rFonts w:ascii="Times New Roman" w:hAnsi="Times New Roman" w:cs="Times New Roman"/>
          <w:sz w:val="26"/>
          <w:szCs w:val="26"/>
        </w:rPr>
        <w:t>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6C7676">
        <w:rPr>
          <w:rFonts w:ascii="Times New Roman" w:hAnsi="Times New Roman" w:cs="Times New Roman"/>
          <w:sz w:val="26"/>
          <w:szCs w:val="26"/>
        </w:rPr>
        <w:t>7, кабинет 107</w:t>
      </w:r>
      <w:r w:rsidR="002D336A">
        <w:rPr>
          <w:rFonts w:ascii="Times New Roman" w:hAnsi="Times New Roman" w:cs="Times New Roman"/>
          <w:sz w:val="26"/>
          <w:szCs w:val="26"/>
        </w:rPr>
        <w:t>(</w:t>
      </w:r>
      <w:r w:rsidR="003C6E4A">
        <w:rPr>
          <w:rFonts w:ascii="Times New Roman" w:hAnsi="Times New Roman" w:cs="Times New Roman"/>
          <w:sz w:val="26"/>
          <w:szCs w:val="26"/>
        </w:rPr>
        <w:t>тел.</w:t>
      </w:r>
      <w:r w:rsidR="006C7676">
        <w:rPr>
          <w:rFonts w:ascii="Times New Roman" w:hAnsi="Times New Roman" w:cs="Times New Roman"/>
          <w:sz w:val="26"/>
          <w:szCs w:val="26"/>
        </w:rPr>
        <w:t xml:space="preserve"> 93774</w:t>
      </w:r>
      <w:r w:rsidR="002D336A">
        <w:rPr>
          <w:rFonts w:ascii="Times New Roman" w:hAnsi="Times New Roman" w:cs="Times New Roman"/>
          <w:sz w:val="26"/>
          <w:szCs w:val="26"/>
        </w:rPr>
        <w:t>)</w:t>
      </w:r>
      <w:r w:rsidR="000D73AA">
        <w:rPr>
          <w:rFonts w:ascii="Times New Roman" w:hAnsi="Times New Roman" w:cs="Times New Roman"/>
          <w:sz w:val="26"/>
          <w:szCs w:val="26"/>
        </w:rPr>
        <w:t>, а также факсом 2-15-18</w:t>
      </w:r>
      <w:r w:rsidR="00C94AB5">
        <w:rPr>
          <w:rFonts w:ascii="Times New Roman" w:hAnsi="Times New Roman" w:cs="Times New Roman"/>
          <w:sz w:val="26"/>
          <w:szCs w:val="26"/>
        </w:rPr>
        <w:t xml:space="preserve">, почтой или электронной почтой по адресу: </w:t>
      </w:r>
      <w:hyperlink r:id="rId6" w:history="1"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delo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00ECA" w:rsidRPr="00000ECA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</w:t>
      </w:r>
      <w:bookmarkStart w:id="0" w:name="_GoBack"/>
      <w:r w:rsidR="00643AA1" w:rsidRPr="00643AA1">
        <w:rPr>
          <w:rFonts w:ascii="Times New Roman" w:hAnsi="Times New Roman" w:cs="Times New Roman"/>
          <w:sz w:val="26"/>
          <w:szCs w:val="26"/>
        </w:rPr>
        <w:t>е</w:t>
      </w:r>
      <w:bookmarkEnd w:id="0"/>
      <w:r w:rsidR="00643AA1" w:rsidRPr="00643AA1">
        <w:rPr>
          <w:rFonts w:ascii="Times New Roman" w:hAnsi="Times New Roman" w:cs="Times New Roman"/>
          <w:sz w:val="26"/>
          <w:szCs w:val="26"/>
        </w:rPr>
        <w:t>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3C6E4A">
        <w:rPr>
          <w:rFonts w:ascii="Times New Roman" w:hAnsi="Times New Roman" w:cs="Times New Roman"/>
          <w:b/>
          <w:sz w:val="26"/>
          <w:szCs w:val="26"/>
        </w:rPr>
        <w:t>28.08</w:t>
      </w:r>
      <w:r w:rsidR="000D1DED">
        <w:rPr>
          <w:rFonts w:ascii="Times New Roman" w:hAnsi="Times New Roman" w:cs="Times New Roman"/>
          <w:b/>
          <w:sz w:val="26"/>
          <w:szCs w:val="26"/>
        </w:rPr>
        <w:t>.2017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000E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00ECA">
        <w:rPr>
          <w:rFonts w:ascii="Times New Roman" w:hAnsi="Times New Roman" w:cs="Times New Roman"/>
          <w:sz w:val="26"/>
          <w:szCs w:val="26"/>
        </w:rPr>
        <w:t>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A4AF1"/>
    <w:rsid w:val="006C1780"/>
    <w:rsid w:val="006C3E8F"/>
    <w:rsid w:val="006C5387"/>
    <w:rsid w:val="006C6A35"/>
    <w:rsid w:val="006C7676"/>
    <w:rsid w:val="006D6F59"/>
    <w:rsid w:val="00732670"/>
    <w:rsid w:val="007657E3"/>
    <w:rsid w:val="00793579"/>
    <w:rsid w:val="007C0242"/>
    <w:rsid w:val="008163FF"/>
    <w:rsid w:val="008314FA"/>
    <w:rsid w:val="00835607"/>
    <w:rsid w:val="00847AC1"/>
    <w:rsid w:val="00873280"/>
    <w:rsid w:val="008A066B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7098E"/>
    <w:rsid w:val="00A82B06"/>
    <w:rsid w:val="00AA63DF"/>
    <w:rsid w:val="00AB5C90"/>
    <w:rsid w:val="00AC46EB"/>
    <w:rsid w:val="00AE38CA"/>
    <w:rsid w:val="00AF2AC0"/>
    <w:rsid w:val="00AF4646"/>
    <w:rsid w:val="00B01E7D"/>
    <w:rsid w:val="00B46A03"/>
    <w:rsid w:val="00B6681D"/>
    <w:rsid w:val="00B869A1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952FC"/>
    <w:rsid w:val="00FA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lo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DA72-9738-4EF1-BBAA-A79DA46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4</cp:revision>
  <cp:lastPrinted>2015-03-31T04:40:00Z</cp:lastPrinted>
  <dcterms:created xsi:type="dcterms:W3CDTF">2017-07-18T10:30:00Z</dcterms:created>
  <dcterms:modified xsi:type="dcterms:W3CDTF">2017-07-20T06:17:00Z</dcterms:modified>
</cp:coreProperties>
</file>