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454C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 w:rsidRPr="00063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5680" behindDoc="0" locked="0" layoutInCell="1" allowOverlap="1" wp14:anchorId="44770178" wp14:editId="24803FC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362C0F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14:paraId="7344FECF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14:paraId="38F0305B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14:paraId="717BE5DA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63E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14:paraId="392DD162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63E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14:paraId="2DC679BD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14:paraId="32391909" w14:textId="77777777" w:rsidR="00063E70" w:rsidRPr="00063E70" w:rsidRDefault="00063E70" w:rsidP="00063E7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14:paraId="53822BC9" w14:textId="77777777" w:rsidR="00063E70" w:rsidRPr="00063E70" w:rsidRDefault="00063E70" w:rsidP="00063E70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63E70" w:rsidRPr="00063E70" w14:paraId="3A540600" w14:textId="77777777" w:rsidTr="00992EEB">
        <w:trPr>
          <w:trHeight w:val="155"/>
        </w:trPr>
        <w:tc>
          <w:tcPr>
            <w:tcW w:w="565" w:type="dxa"/>
            <w:vAlign w:val="center"/>
          </w:tcPr>
          <w:p w14:paraId="43D69CBB" w14:textId="77777777" w:rsidR="00063E70" w:rsidRPr="00063E70" w:rsidRDefault="00063E70" w:rsidP="00063E7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063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B477C31" w14:textId="77777777" w:rsidR="00063E70" w:rsidRPr="00063E70" w:rsidRDefault="00063E70" w:rsidP="00063E7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063E70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«23»</w:t>
            </w:r>
          </w:p>
        </w:tc>
        <w:tc>
          <w:tcPr>
            <w:tcW w:w="239" w:type="dxa"/>
            <w:vAlign w:val="center"/>
          </w:tcPr>
          <w:p w14:paraId="20741781" w14:textId="77777777" w:rsidR="00063E70" w:rsidRPr="00063E70" w:rsidRDefault="00063E70" w:rsidP="00063E7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0B67014" w14:textId="77777777" w:rsidR="00063E70" w:rsidRPr="00063E70" w:rsidRDefault="00063E70" w:rsidP="00063E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3E70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июня</w:t>
            </w:r>
          </w:p>
        </w:tc>
        <w:tc>
          <w:tcPr>
            <w:tcW w:w="239" w:type="dxa"/>
          </w:tcPr>
          <w:p w14:paraId="11F67C4C" w14:textId="77777777" w:rsidR="00063E70" w:rsidRPr="00063E70" w:rsidRDefault="00063E70" w:rsidP="00063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80B1899" w14:textId="77777777" w:rsidR="00063E70" w:rsidRPr="00063E70" w:rsidRDefault="00063E70" w:rsidP="00063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3E70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14:paraId="1CBB66C6" w14:textId="77777777" w:rsidR="00063E70" w:rsidRPr="00063E70" w:rsidRDefault="00063E70" w:rsidP="00063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3E70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14:paraId="5C626E74" w14:textId="77777777" w:rsidR="00063E70" w:rsidRPr="00063E70" w:rsidRDefault="00063E70" w:rsidP="00063E7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3E7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063E7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343EA4" w14:textId="671B46F9" w:rsidR="00063E70" w:rsidRPr="00063E70" w:rsidRDefault="00063E70" w:rsidP="00063E7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1108</w:t>
            </w:r>
          </w:p>
        </w:tc>
      </w:tr>
    </w:tbl>
    <w:p w14:paraId="34088527" w14:textId="77777777" w:rsidR="00512A70" w:rsidRDefault="00512A7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665113D6" w:rsidR="00517A3D" w:rsidRPr="007243A6" w:rsidRDefault="00433A2F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064B9C7C" w14:textId="5B6A3BD1" w:rsidR="00517A3D" w:rsidRPr="000F2122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  <w:r w:rsidR="00D322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30</w:t>
      </w:r>
      <w:r w:rsidR="00D3220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9</w:t>
      </w:r>
      <w:r w:rsidR="00D3220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102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2127</w:t>
      </w:r>
    </w:p>
    <w:p w14:paraId="41950BE7" w14:textId="77777777" w:rsidR="0051454D" w:rsidRPr="00512A70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0867CA4" w14:textId="45E8F79E" w:rsidR="00884687" w:rsidRPr="000A6361" w:rsidRDefault="006D1052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</w:t>
      </w:r>
      <w:r w:rsidR="00512A70">
        <w:rPr>
          <w:rFonts w:ascii="Times New Roman" w:hAnsi="Times New Roman"/>
          <w:spacing w:val="-6"/>
          <w:sz w:val="26"/>
          <w:szCs w:val="26"/>
        </w:rPr>
        <w:t xml:space="preserve">                 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>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2A70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28A5C" w14:textId="0FAF8411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3220F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E81023" w:rsidRPr="00E81023">
        <w:rPr>
          <w:rFonts w:ascii="Times New Roman" w:hAnsi="Times New Roman" w:cs="Times New Roman"/>
          <w:sz w:val="26"/>
          <w:szCs w:val="26"/>
        </w:rPr>
        <w:t>30</w:t>
      </w:r>
      <w:r w:rsidR="00D3220F">
        <w:rPr>
          <w:rFonts w:ascii="Times New Roman" w:hAnsi="Times New Roman" w:cs="Times New Roman"/>
          <w:sz w:val="26"/>
          <w:szCs w:val="26"/>
        </w:rPr>
        <w:t>.0</w:t>
      </w:r>
      <w:r w:rsidR="00E81023" w:rsidRPr="00E81023">
        <w:rPr>
          <w:rFonts w:ascii="Times New Roman" w:hAnsi="Times New Roman" w:cs="Times New Roman"/>
          <w:sz w:val="26"/>
          <w:szCs w:val="26"/>
        </w:rPr>
        <w:t>9</w:t>
      </w:r>
      <w:r w:rsidR="00D3220F">
        <w:rPr>
          <w:rFonts w:ascii="Times New Roman" w:hAnsi="Times New Roman" w:cs="Times New Roman"/>
          <w:sz w:val="26"/>
          <w:szCs w:val="26"/>
        </w:rPr>
        <w:t>.201</w:t>
      </w:r>
      <w:r w:rsidR="00E81023" w:rsidRPr="00E81023">
        <w:rPr>
          <w:rFonts w:ascii="Times New Roman" w:hAnsi="Times New Roman" w:cs="Times New Roman"/>
          <w:sz w:val="26"/>
          <w:szCs w:val="26"/>
        </w:rPr>
        <w:t>9</w:t>
      </w:r>
      <w:r w:rsidR="00E81023">
        <w:rPr>
          <w:rFonts w:ascii="Times New Roman" w:hAnsi="Times New Roman" w:cs="Times New Roman"/>
          <w:sz w:val="26"/>
          <w:szCs w:val="26"/>
        </w:rPr>
        <w:t xml:space="preserve"> №</w:t>
      </w:r>
      <w:r w:rsidR="00E81023" w:rsidRPr="00E81023">
        <w:rPr>
          <w:rFonts w:ascii="Times New Roman" w:hAnsi="Times New Roman" w:cs="Times New Roman"/>
          <w:sz w:val="26"/>
          <w:szCs w:val="26"/>
        </w:rPr>
        <w:t>2127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осуществления муниципального контроля </w:t>
      </w:r>
      <w:r w:rsidR="00D3220F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E81023">
        <w:rPr>
          <w:rFonts w:ascii="Times New Roman" w:hAnsi="Times New Roman" w:cs="Times New Roman"/>
          <w:bCs/>
          <w:sz w:val="26"/>
          <w:szCs w:val="26"/>
        </w:rPr>
        <w:t>соблюдением Правил благоустройства в городе Когалыме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>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512A70">
        <w:rPr>
          <w:rFonts w:ascii="Times New Roman" w:eastAsia="Times New Roman" w:hAnsi="Times New Roman" w:cs="Times New Roman"/>
          <w:sz w:val="26"/>
          <w:szCs w:val="26"/>
        </w:rPr>
        <w:t xml:space="preserve">лее – 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433A2F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0DC447C" w14:textId="31D1ECAA" w:rsidR="00DE7936" w:rsidRDefault="008D6E51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E7936">
        <w:rPr>
          <w:rFonts w:ascii="Times New Roman" w:hAnsi="Times New Roman" w:cs="Times New Roman"/>
          <w:sz w:val="26"/>
          <w:szCs w:val="26"/>
        </w:rPr>
        <w:t>пункт 6.18 раздела 1 Административного регламента изложить в следующей редакции:</w:t>
      </w:r>
    </w:p>
    <w:p w14:paraId="6F38DE17" w14:textId="282545A6" w:rsidR="00DE7936" w:rsidRDefault="00DE7936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«6.18. </w:t>
      </w:r>
      <w:r w:rsidRPr="00DE7936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 обязательных требований:</w:t>
      </w:r>
    </w:p>
    <w:p w14:paraId="7FC15C8F" w14:textId="44AC86C4" w:rsidR="00512A70" w:rsidRPr="00512A70" w:rsidRDefault="00DE7936" w:rsidP="00512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2A70">
        <w:rPr>
          <w:rFonts w:ascii="Times New Roman" w:hAnsi="Times New Roman" w:cs="Times New Roman"/>
          <w:spacing w:val="-6"/>
          <w:sz w:val="26"/>
          <w:szCs w:val="26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</w:t>
      </w:r>
      <w:r w:rsidR="00512A70" w:rsidRPr="00512A70">
        <w:rPr>
          <w:rFonts w:ascii="Times New Roman" w:hAnsi="Times New Roman" w:cs="Times New Roman"/>
          <w:spacing w:val="-6"/>
          <w:sz w:val="26"/>
          <w:szCs w:val="26"/>
        </w:rPr>
        <w:t>характера, а также других мероприятий, предусмотренных федеральными законами;</w:t>
      </w:r>
    </w:p>
    <w:p w14:paraId="3808D129" w14:textId="77777777" w:rsidR="00512A70" w:rsidRDefault="00512A70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12A70" w:rsidSect="00063E70">
          <w:pgSz w:w="11906" w:h="16838"/>
          <w:pgMar w:top="142" w:right="567" w:bottom="1134" w:left="2552" w:header="0" w:footer="0" w:gutter="0"/>
          <w:cols w:space="720"/>
          <w:noEndnote/>
          <w:titlePg/>
          <w:docGrid w:linePitch="299"/>
        </w:sectPr>
      </w:pPr>
    </w:p>
    <w:p w14:paraId="4C6BB86C" w14:textId="730F2C59" w:rsidR="00DE7936" w:rsidRPr="00DE7936" w:rsidRDefault="00DE7936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7936">
        <w:rPr>
          <w:rFonts w:ascii="Times New Roman" w:hAnsi="Times New Roman" w:cs="Times New Roman"/>
          <w:sz w:val="26"/>
          <w:szCs w:val="26"/>
        </w:rPr>
        <w:lastRenderedPageBreak/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58BBC11F" w14:textId="62394F11" w:rsidR="00812611" w:rsidRPr="00C1104F" w:rsidRDefault="00DE7936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79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8D6E51">
        <w:rPr>
          <w:rFonts w:ascii="Times New Roman" w:hAnsi="Times New Roman" w:cs="Times New Roman"/>
          <w:sz w:val="26"/>
          <w:szCs w:val="26"/>
        </w:rPr>
        <w:t>подпункт 20.8.1</w:t>
      </w:r>
      <w:r w:rsidR="00E81023">
        <w:rPr>
          <w:rFonts w:ascii="Times New Roman" w:hAnsi="Times New Roman" w:cs="Times New Roman"/>
          <w:sz w:val="26"/>
          <w:szCs w:val="26"/>
        </w:rPr>
        <w:t xml:space="preserve"> пункта 20</w:t>
      </w:r>
      <w:r w:rsidR="009C067A">
        <w:rPr>
          <w:rFonts w:ascii="Times New Roman" w:hAnsi="Times New Roman" w:cs="Times New Roman"/>
          <w:sz w:val="26"/>
          <w:szCs w:val="26"/>
        </w:rPr>
        <w:t xml:space="preserve">.8 раздела </w:t>
      </w:r>
      <w:r w:rsidR="00433A2F">
        <w:rPr>
          <w:rFonts w:ascii="Times New Roman" w:hAnsi="Times New Roman" w:cs="Times New Roman"/>
          <w:sz w:val="26"/>
          <w:szCs w:val="26"/>
        </w:rPr>
        <w:t>3</w:t>
      </w:r>
      <w:r w:rsidR="00AB3F66" w:rsidRPr="00AB3F66">
        <w:rPr>
          <w:rFonts w:ascii="Times New Roman" w:hAnsi="Times New Roman" w:cs="Times New Roman"/>
          <w:sz w:val="26"/>
          <w:szCs w:val="26"/>
        </w:rPr>
        <w:t xml:space="preserve">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433A2F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="00E81023">
        <w:rPr>
          <w:rFonts w:ascii="Times New Roman" w:hAnsi="Times New Roman" w:cs="Times New Roman"/>
          <w:sz w:val="26"/>
          <w:szCs w:val="26"/>
        </w:rPr>
        <w:t>одиннадцатым и двенадцатым</w:t>
      </w:r>
      <w:r w:rsidR="00D96680">
        <w:rPr>
          <w:rFonts w:ascii="Times New Roman" w:hAnsi="Times New Roman" w:cs="Times New Roman"/>
          <w:sz w:val="26"/>
          <w:szCs w:val="26"/>
        </w:rPr>
        <w:t xml:space="preserve"> </w:t>
      </w:r>
      <w:r w:rsidR="005E5D7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1B52919D" w14:textId="5A6B6CFC" w:rsidR="00D82AB9" w:rsidRPr="00D82AB9" w:rsidRDefault="00D96680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56826435" w14:textId="38EDB9C3" w:rsidR="00D82AB9" w:rsidRPr="00512A70" w:rsidRDefault="00D82AB9" w:rsidP="00DE7936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2A70">
        <w:rPr>
          <w:rFonts w:ascii="Times New Roman" w:hAnsi="Times New Roman" w:cs="Times New Roman"/>
          <w:spacing w:val="-6"/>
          <w:sz w:val="26"/>
          <w:szCs w:val="26"/>
        </w:rPr>
        <w:t>- в связи с принятием</w:t>
      </w:r>
      <w:r w:rsidR="005E5D7B" w:rsidRPr="00512A70">
        <w:rPr>
          <w:rFonts w:ascii="Times New Roman" w:hAnsi="Times New Roman" w:cs="Times New Roman"/>
          <w:spacing w:val="-6"/>
          <w:sz w:val="26"/>
          <w:szCs w:val="26"/>
        </w:rPr>
        <w:t xml:space="preserve"> ОМК </w:t>
      </w:r>
      <w:r w:rsidRPr="00512A70">
        <w:rPr>
          <w:rFonts w:ascii="Times New Roman" w:hAnsi="Times New Roman" w:cs="Times New Roman"/>
          <w:spacing w:val="-6"/>
          <w:sz w:val="26"/>
          <w:szCs w:val="26"/>
        </w:rPr>
        <w:t>в перио</w:t>
      </w:r>
      <w:r w:rsidR="008D6E51" w:rsidRPr="00512A70">
        <w:rPr>
          <w:rFonts w:ascii="Times New Roman" w:hAnsi="Times New Roman" w:cs="Times New Roman"/>
          <w:spacing w:val="-6"/>
          <w:sz w:val="26"/>
          <w:szCs w:val="26"/>
        </w:rPr>
        <w:t>д с 18 марта до 5 апреля 2020 года</w:t>
      </w:r>
      <w:r w:rsidRPr="00512A70">
        <w:rPr>
          <w:rFonts w:ascii="Times New Roman" w:hAnsi="Times New Roman" w:cs="Times New Roman"/>
          <w:spacing w:val="-6"/>
          <w:sz w:val="26"/>
          <w:szCs w:val="26"/>
        </w:rPr>
        <w:t xml:space="preserve"> 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</w:t>
      </w:r>
      <w:r w:rsidR="005E5D7B" w:rsidRPr="00512A70">
        <w:rPr>
          <w:rFonts w:ascii="Times New Roman" w:hAnsi="Times New Roman" w:cs="Times New Roman"/>
          <w:spacing w:val="-6"/>
          <w:sz w:val="26"/>
          <w:szCs w:val="26"/>
        </w:rPr>
        <w:t xml:space="preserve"> назначенной плановой проверки.»</w:t>
      </w:r>
      <w:r w:rsidR="008D6E51" w:rsidRPr="00512A7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1585B13F" w14:textId="77777777" w:rsidR="00512A70" w:rsidRPr="00512A70" w:rsidRDefault="00512A70" w:rsidP="00DE7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14:paraId="24D0468A" w14:textId="12FC3A1F" w:rsidR="001C1A6B" w:rsidRPr="00512A70" w:rsidRDefault="001C1A6B" w:rsidP="00DE79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2A7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2. </w:t>
      </w:r>
      <w:r w:rsidR="007A41D6" w:rsidRPr="00512A70">
        <w:rPr>
          <w:rFonts w:ascii="Times New Roman" w:eastAsia="Times New Roman" w:hAnsi="Times New Roman" w:cs="Times New Roman"/>
          <w:spacing w:val="-6"/>
          <w:sz w:val="26"/>
          <w:szCs w:val="26"/>
        </w:rPr>
        <w:t>Отделу муниципального контроля Администрации города Когалыма (С.В.Панова)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44ED7C14" w14:textId="77777777" w:rsidR="00512A70" w:rsidRPr="00512A70" w:rsidRDefault="00512A70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2EEAA8" w14:textId="65BDDBF6" w:rsidR="001C1A6B" w:rsidRPr="00512A70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2A70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512A70">
          <w:rPr>
            <w:rFonts w:ascii="Times New Roman" w:hAnsi="Times New Roman" w:cs="Times New Roman"/>
            <w:spacing w:val="-6"/>
            <w:sz w:val="26"/>
            <w:szCs w:val="26"/>
            <w:lang w:val="en-US"/>
          </w:rPr>
          <w:t>www</w:t>
        </w:r>
        <w:r w:rsidRPr="00512A70">
          <w:rPr>
            <w:rFonts w:ascii="Times New Roman" w:hAnsi="Times New Roman" w:cs="Times New Roman"/>
            <w:spacing w:val="-6"/>
            <w:sz w:val="26"/>
            <w:szCs w:val="26"/>
          </w:rPr>
          <w:t>.</w:t>
        </w:r>
        <w:r w:rsidRPr="00512A70">
          <w:rPr>
            <w:rFonts w:ascii="Times New Roman" w:hAnsi="Times New Roman" w:cs="Times New Roman"/>
            <w:spacing w:val="-6"/>
            <w:sz w:val="26"/>
            <w:szCs w:val="26"/>
            <w:lang w:val="en-US"/>
          </w:rPr>
          <w:t>admkogalym</w:t>
        </w:r>
        <w:r w:rsidRPr="00512A70">
          <w:rPr>
            <w:rFonts w:ascii="Times New Roman" w:hAnsi="Times New Roman" w:cs="Times New Roman"/>
            <w:spacing w:val="-6"/>
            <w:sz w:val="26"/>
            <w:szCs w:val="26"/>
          </w:rPr>
          <w:t>.</w:t>
        </w:r>
        <w:r w:rsidRPr="00512A70">
          <w:rPr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Pr="00512A70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14:paraId="53ED16A8" w14:textId="77777777" w:rsidR="001C1A6B" w:rsidRPr="00512A70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0C886568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512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4CE3060C" w14:textId="77777777" w:rsidR="00512A70" w:rsidRDefault="00512A70" w:rsidP="005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E0B583" w14:textId="77777777" w:rsidR="00512A70" w:rsidRDefault="00512A70" w:rsidP="005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1F37F" w14:textId="3344EA85" w:rsidR="00512A70" w:rsidRPr="00063E70" w:rsidRDefault="00512A70" w:rsidP="005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3E70">
        <w:rPr>
          <w:rFonts w:ascii="Times New Roman" w:hAnsi="Times New Roman" w:cs="Times New Roman"/>
          <w:color w:val="FFFFFF" w:themeColor="background1"/>
          <w:sz w:val="20"/>
          <w:szCs w:val="20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8"/>
        <w:gridCol w:w="2036"/>
        <w:gridCol w:w="2894"/>
        <w:gridCol w:w="1035"/>
      </w:tblGrid>
      <w:tr w:rsidR="00063E70" w:rsidRPr="00063E70" w14:paraId="465C688A" w14:textId="77777777" w:rsidTr="00063E70">
        <w:tc>
          <w:tcPr>
            <w:tcW w:w="1687" w:type="pct"/>
            <w:shd w:val="clear" w:color="auto" w:fill="auto"/>
            <w:vAlign w:val="center"/>
          </w:tcPr>
          <w:p w14:paraId="1AB717E5" w14:textId="77777777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D1C6DFA" w14:textId="77777777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Должность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46B3FC17" w14:textId="060901CD" w:rsidR="00512A70" w:rsidRPr="00063E70" w:rsidRDefault="00063E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 wp14:editId="73CB7C3D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-955040</wp:posOffset>
                  </wp:positionV>
                  <wp:extent cx="1362075" cy="13620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12A70"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Ф.И.О.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1DAEA55" w14:textId="77777777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Подпись</w:t>
            </w:r>
          </w:p>
        </w:tc>
      </w:tr>
      <w:tr w:rsidR="00063E70" w:rsidRPr="00063E70" w14:paraId="21F698C2" w14:textId="77777777" w:rsidTr="00063E70">
        <w:trPr>
          <w:trHeight w:val="280"/>
        </w:trPr>
        <w:tc>
          <w:tcPr>
            <w:tcW w:w="1687" w:type="pct"/>
            <w:shd w:val="clear" w:color="auto" w:fill="auto"/>
          </w:tcPr>
          <w:p w14:paraId="62234FAC" w14:textId="77777777" w:rsidR="00512A70" w:rsidRPr="00063E70" w:rsidRDefault="00512A70" w:rsidP="008E695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ЮУ</w:t>
            </w:r>
          </w:p>
        </w:tc>
        <w:tc>
          <w:tcPr>
            <w:tcW w:w="1131" w:type="pct"/>
            <w:shd w:val="clear" w:color="auto" w:fill="auto"/>
          </w:tcPr>
          <w:p w14:paraId="7FB46CA5" w14:textId="77777777" w:rsidR="00512A70" w:rsidRPr="00063E70" w:rsidRDefault="00512A70" w:rsidP="008E695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</w:tcPr>
          <w:p w14:paraId="47B8FD1D" w14:textId="2FF5DC16" w:rsidR="00512A70" w:rsidRPr="00063E70" w:rsidRDefault="00512A70" w:rsidP="008E695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14:paraId="1ED30F17" w14:textId="77777777" w:rsidR="00512A70" w:rsidRPr="00063E70" w:rsidRDefault="00512A70" w:rsidP="008E695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063E70" w:rsidRPr="00063E70" w14:paraId="14439B4B" w14:textId="77777777" w:rsidTr="00063E70">
        <w:trPr>
          <w:trHeight w:val="255"/>
        </w:trPr>
        <w:tc>
          <w:tcPr>
            <w:tcW w:w="1687" w:type="pct"/>
            <w:shd w:val="clear" w:color="auto" w:fill="auto"/>
            <w:vAlign w:val="center"/>
          </w:tcPr>
          <w:p w14:paraId="0C4F152F" w14:textId="77777777" w:rsidR="00512A70" w:rsidRPr="00063E70" w:rsidRDefault="00512A70" w:rsidP="008E695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ОМК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0EC6339" w14:textId="77777777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14:paraId="17A74F8F" w14:textId="07B2CD48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8A3F03A" w14:textId="77777777" w:rsidR="00512A70" w:rsidRPr="00063E70" w:rsidRDefault="00512A70" w:rsidP="008E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78C4C4F4" w14:textId="77777777" w:rsidR="00512A70" w:rsidRPr="00063E70" w:rsidRDefault="00512A70" w:rsidP="005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3E70">
        <w:rPr>
          <w:rFonts w:ascii="Times New Roman" w:hAnsi="Times New Roman" w:cs="Times New Roman"/>
          <w:color w:val="FFFFFF" w:themeColor="background1"/>
          <w:sz w:val="20"/>
          <w:szCs w:val="20"/>
        </w:rPr>
        <w:t>Подготовлено:</w:t>
      </w:r>
    </w:p>
    <w:p w14:paraId="2FC4B496" w14:textId="77777777" w:rsidR="00512A70" w:rsidRPr="00063E70" w:rsidRDefault="00512A70" w:rsidP="005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3E70">
        <w:rPr>
          <w:rFonts w:ascii="Times New Roman" w:hAnsi="Times New Roman" w:cs="Times New Roman"/>
          <w:color w:val="FFFFFF" w:themeColor="background1"/>
          <w:sz w:val="20"/>
          <w:szCs w:val="20"/>
        </w:rPr>
        <w:t>МЖИ ОМК АГ                                                                              Шадрин Д.В.</w:t>
      </w:r>
    </w:p>
    <w:p w14:paraId="531A028D" w14:textId="77777777" w:rsidR="00512A70" w:rsidRPr="00063E70" w:rsidRDefault="00512A70" w:rsidP="00512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</w:pPr>
    </w:p>
    <w:p w14:paraId="05791AF8" w14:textId="20CBFE2F" w:rsidR="003669BC" w:rsidRPr="00063E70" w:rsidRDefault="00512A70" w:rsidP="00512A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3E70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Разослать: ОМК, ЮУ, МКУ «УОДОМС» ИТО, газета </w:t>
      </w:r>
      <w:r w:rsidRPr="00063E70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«Когалымский вестник»</w:t>
      </w:r>
      <w:r w:rsidRPr="00063E70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>, ООО «Ваш консультант», прокуратура города Когалыма</w:t>
      </w:r>
    </w:p>
    <w:sectPr w:rsidR="003669BC" w:rsidRPr="00063E70" w:rsidSect="00512A70">
      <w:pgSz w:w="11906" w:h="16838"/>
      <w:pgMar w:top="567" w:right="567" w:bottom="567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CC8B" w14:textId="77777777" w:rsidR="006E5828" w:rsidRDefault="006E5828" w:rsidP="0051454D">
      <w:pPr>
        <w:spacing w:after="0" w:line="240" w:lineRule="auto"/>
      </w:pPr>
      <w:r>
        <w:separator/>
      </w:r>
    </w:p>
  </w:endnote>
  <w:endnote w:type="continuationSeparator" w:id="0">
    <w:p w14:paraId="029B2450" w14:textId="77777777" w:rsidR="006E5828" w:rsidRDefault="006E5828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5B05" w14:textId="77777777" w:rsidR="006E5828" w:rsidRDefault="006E5828" w:rsidP="0051454D">
      <w:pPr>
        <w:spacing w:after="0" w:line="240" w:lineRule="auto"/>
      </w:pPr>
      <w:r>
        <w:separator/>
      </w:r>
    </w:p>
  </w:footnote>
  <w:footnote w:type="continuationSeparator" w:id="0">
    <w:p w14:paraId="34076D4D" w14:textId="77777777" w:rsidR="006E5828" w:rsidRDefault="006E5828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3E70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8A7"/>
    <w:rsid w:val="000D1FEE"/>
    <w:rsid w:val="000D55FA"/>
    <w:rsid w:val="000D6101"/>
    <w:rsid w:val="000E1AA1"/>
    <w:rsid w:val="000F2122"/>
    <w:rsid w:val="0012782E"/>
    <w:rsid w:val="00131681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2E74E7"/>
    <w:rsid w:val="003040D5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3A2F"/>
    <w:rsid w:val="00435701"/>
    <w:rsid w:val="00437F53"/>
    <w:rsid w:val="004B232E"/>
    <w:rsid w:val="004D2A7F"/>
    <w:rsid w:val="004E28FC"/>
    <w:rsid w:val="00512A70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6E5828"/>
    <w:rsid w:val="00702912"/>
    <w:rsid w:val="00705078"/>
    <w:rsid w:val="00716124"/>
    <w:rsid w:val="007243A6"/>
    <w:rsid w:val="0072599B"/>
    <w:rsid w:val="00744A41"/>
    <w:rsid w:val="007544D3"/>
    <w:rsid w:val="00754BB0"/>
    <w:rsid w:val="00770A9C"/>
    <w:rsid w:val="007A41D6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59BF"/>
    <w:rsid w:val="008A7077"/>
    <w:rsid w:val="008D6E51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87B9A"/>
    <w:rsid w:val="00A9698A"/>
    <w:rsid w:val="00AB3F66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54C5"/>
    <w:rsid w:val="00C86757"/>
    <w:rsid w:val="00C914AE"/>
    <w:rsid w:val="00C9551B"/>
    <w:rsid w:val="00CA668C"/>
    <w:rsid w:val="00D028A0"/>
    <w:rsid w:val="00D3220F"/>
    <w:rsid w:val="00D40B52"/>
    <w:rsid w:val="00D82AB9"/>
    <w:rsid w:val="00D92FD9"/>
    <w:rsid w:val="00D96680"/>
    <w:rsid w:val="00DB5968"/>
    <w:rsid w:val="00DC7E04"/>
    <w:rsid w:val="00DD4932"/>
    <w:rsid w:val="00DE7936"/>
    <w:rsid w:val="00E11E29"/>
    <w:rsid w:val="00E21226"/>
    <w:rsid w:val="00E2458D"/>
    <w:rsid w:val="00E3737B"/>
    <w:rsid w:val="00E56774"/>
    <w:rsid w:val="00E61F15"/>
    <w:rsid w:val="00E70A3B"/>
    <w:rsid w:val="00E75FA0"/>
    <w:rsid w:val="00E81023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78558"/>
  <w15:docId w15:val="{B90E5EED-32D0-4ABF-9931-B8068CCE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AC24-0B58-4234-9073-DAB52B6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Дацкевич Татьяна Витальевна</cp:lastModifiedBy>
  <cp:revision>47</cp:revision>
  <cp:lastPrinted>2020-06-24T04:07:00Z</cp:lastPrinted>
  <dcterms:created xsi:type="dcterms:W3CDTF">2020-03-04T03:41:00Z</dcterms:created>
  <dcterms:modified xsi:type="dcterms:W3CDTF">2020-06-24T04:07:00Z</dcterms:modified>
</cp:coreProperties>
</file>