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91" w:rsidRDefault="00BA7691" w:rsidP="00BA7691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41B97244" wp14:editId="026163D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691" w:rsidRDefault="00BA7691" w:rsidP="00BA7691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BA7691" w:rsidRPr="00C425F8" w:rsidRDefault="00BA7691" w:rsidP="00BA7691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BA7691" w:rsidRPr="00ED3349" w:rsidRDefault="00BA7691" w:rsidP="00BA7691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BA7691" w:rsidRPr="00485E30" w:rsidRDefault="00BA7691" w:rsidP="00BA7691">
      <w:pPr>
        <w:spacing w:after="0" w:line="240" w:lineRule="auto"/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BA7691" w:rsidRPr="00485E30" w:rsidRDefault="00BA7691" w:rsidP="00BA7691">
      <w:pPr>
        <w:spacing w:after="0" w:line="240" w:lineRule="auto"/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BA7691" w:rsidRPr="00485E30" w:rsidRDefault="00BA7691" w:rsidP="00BA7691">
      <w:pPr>
        <w:spacing w:after="0" w:line="240" w:lineRule="auto"/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BA7691" w:rsidRPr="00485E30" w:rsidRDefault="00BA7691" w:rsidP="00BA7691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BA7691" w:rsidRPr="00485E30" w:rsidRDefault="00BA7691" w:rsidP="00BA7691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A7691" w:rsidRPr="00485E30" w:rsidTr="00E5753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BA7691" w:rsidRPr="00485E30" w:rsidRDefault="00BA7691" w:rsidP="00BA7691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A7691" w:rsidRPr="00485E30" w:rsidRDefault="00BA7691" w:rsidP="00BA7691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A7691" w:rsidRPr="00485E30" w:rsidRDefault="00BA7691" w:rsidP="00BA7691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A7691" w:rsidRPr="00485E30" w:rsidRDefault="00BA7691" w:rsidP="00BA769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апреля</w:t>
            </w:r>
          </w:p>
        </w:tc>
        <w:tc>
          <w:tcPr>
            <w:tcW w:w="239" w:type="dxa"/>
          </w:tcPr>
          <w:p w:rsidR="00BA7691" w:rsidRPr="00485E30" w:rsidRDefault="00BA7691" w:rsidP="00BA769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A7691" w:rsidRPr="00485E30" w:rsidRDefault="00BA7691" w:rsidP="00BA769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BA7691" w:rsidRPr="00485E30" w:rsidRDefault="00BA7691" w:rsidP="00BA769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BA7691" w:rsidRPr="00485E30" w:rsidRDefault="00BA7691" w:rsidP="00BA769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7691" w:rsidRPr="00485E30" w:rsidRDefault="00BA7691" w:rsidP="00BA769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1069</w:t>
            </w:r>
          </w:p>
        </w:tc>
      </w:tr>
    </w:tbl>
    <w:p w:rsidR="00AE4F07" w:rsidRDefault="00AE4F07" w:rsidP="006E3A83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691" w:rsidRDefault="00BA7691" w:rsidP="006E3A83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A83" w:rsidRDefault="006E3A83" w:rsidP="00AE4F0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A7691" w:rsidRPr="00AE4F07" w:rsidRDefault="00BA7691" w:rsidP="00AE4F0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F4877" w:rsidRDefault="00AE4F07" w:rsidP="00AE4F0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порядка создания,</w:t>
      </w:r>
    </w:p>
    <w:p w:rsidR="00AE4F07" w:rsidRDefault="00AE4F07" w:rsidP="00AE4F0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реорганизации, изменения типа и ликвидации </w:t>
      </w:r>
    </w:p>
    <w:p w:rsidR="00AE4F07" w:rsidRDefault="00AE4F07" w:rsidP="00AE4F0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муниципальных образовательных организаций </w:t>
      </w:r>
    </w:p>
    <w:p w:rsidR="00AE4F07" w:rsidRDefault="00AE4F07" w:rsidP="00AE4F0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города Когалыма, а также утверждения их уставов </w:t>
      </w:r>
    </w:p>
    <w:p w:rsidR="00AE4F07" w:rsidRPr="00AE4F07" w:rsidRDefault="00AE4F07" w:rsidP="00AE4F0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 внесения в них изменений</w:t>
      </w:r>
    </w:p>
    <w:p w:rsidR="00CF4877" w:rsidRDefault="00CF48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F07" w:rsidRDefault="00AE4F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F07" w:rsidRPr="006E3A83" w:rsidRDefault="00AE4F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1CA" w:rsidRPr="00502743" w:rsidRDefault="001A31CA" w:rsidP="00AE4F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пунктом 2 статьи 13, пунктами 1.1, 4 статьи 14, пунктом 2.1 статьи 16, пунктом 2 статьи 17.1, пунктом 5 статьи 18, пунктом 1 статьи 19.1 Федерального закона Российской Федерации от 12.01.1996 №7-ФЗ</w:t>
      </w:r>
      <w:r w:rsidR="00AE4F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некоммерческих организациях», Федеральным </w:t>
      </w:r>
      <w:hyperlink r:id="rId8" w:history="1">
        <w:r w:rsidRPr="0050274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06.10.2003  №131-ФЗ «Об общих принципах организации местного самоуправления в Российской Федерации», частью 3 статьи 5, частью 5</w:t>
      </w:r>
      <w:proofErr w:type="gramEnd"/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статьи 18, статьей </w:t>
      </w:r>
      <w:hyperlink r:id="rId9" w:history="1">
        <w:r w:rsidRPr="00502743">
          <w:rPr>
            <w:rFonts w:ascii="Times New Roman" w:hAnsi="Times New Roman" w:cs="Times New Roman"/>
            <w:color w:val="000000" w:themeColor="text1"/>
            <w:sz w:val="26"/>
            <w:szCs w:val="26"/>
          </w:rPr>
          <w:t>19</w:t>
        </w:r>
      </w:hyperlink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03.11.2006 №174-ФЗ «Об автономных учреждениях», пункта 2 статьи 31</w:t>
      </w:r>
      <w:r w:rsidRPr="00502743">
        <w:rPr>
          <w:color w:val="000000" w:themeColor="text1"/>
          <w:sz w:val="26"/>
          <w:szCs w:val="26"/>
        </w:rPr>
        <w:t xml:space="preserve"> </w:t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закона </w:t>
      </w:r>
      <w:r w:rsidR="00AE4F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>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частями 11, 14 статьи 22, статьей 25 Федерального закона от 29.12.2012 №273-ФЗ</w:t>
      </w:r>
      <w:r w:rsidR="00AE4F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образовании в Российской Федерации»:</w:t>
      </w:r>
      <w:proofErr w:type="gramEnd"/>
    </w:p>
    <w:p w:rsidR="00CF4877" w:rsidRPr="006E3A83" w:rsidRDefault="00CF4877" w:rsidP="00AE4F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создания</w:t>
      </w:r>
      <w:r w:rsidR="003163F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реорганизации, изменения типа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4F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ликвидации муниципальных 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 а также утверждения их уставов и внесения в них изменений согласно приложению</w:t>
      </w:r>
      <w:r w:rsidR="001A31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F4877" w:rsidRPr="006E3A83" w:rsidRDefault="00CF4877" w:rsidP="00AE4F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 Управлению образования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</w:t>
      </w:r>
      <w:proofErr w:type="gramStart"/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С.Г.Гришина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  <w:r w:rsidR="00A543CB" w:rsidRPr="006E3A83">
        <w:rPr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нему, его реквизиты, сведения об источнике официального опубликования в порядке и сроки, предусмотренные </w:t>
      </w:r>
      <w:r w:rsidR="00CD4FAF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распоряжением Администрации города Когалыма </w:t>
      </w:r>
      <w:r w:rsidR="00AE4F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CD4FAF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AE4F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CD4FAF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 Губернатора</w:t>
      </w:r>
      <w:r w:rsidR="00AE4F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CD4FAF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Ханты-Мансийского автономного</w:t>
      </w:r>
      <w:proofErr w:type="gramEnd"/>
      <w:r w:rsidR="00CD4FAF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– Югры.</w:t>
      </w:r>
    </w:p>
    <w:p w:rsidR="00BA7691" w:rsidRDefault="00CF4877" w:rsidP="00AE4F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Опубликовать настоящее постановление и 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  <w:r w:rsidR="00A543CB" w:rsidRPr="006E3A83">
        <w:rPr>
          <w:color w:val="000000" w:themeColor="text1"/>
          <w:sz w:val="26"/>
          <w:szCs w:val="26"/>
        </w:rPr>
        <w:t xml:space="preserve"> </w:t>
      </w:r>
      <w:r w:rsidR="00640D3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к нему</w:t>
      </w:r>
      <w:r w:rsidR="00AE4F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640D3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газете «Когалымский вестник»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EA3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информационно-телекоммуникационной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сети Интерне</w:t>
      </w:r>
      <w:r w:rsidRPr="00BA7691">
        <w:rPr>
          <w:rFonts w:ascii="Times New Roman" w:hAnsi="Times New Roman" w:cs="Times New Roman"/>
          <w:sz w:val="26"/>
          <w:szCs w:val="26"/>
        </w:rPr>
        <w:t>т (</w:t>
      </w:r>
      <w:hyperlink r:id="rId10" w:history="1">
        <w:r w:rsidR="00BA7691" w:rsidRPr="00BA769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www.admkogalym.ru</w:t>
        </w:r>
      </w:hyperlink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BA7691" w:rsidRDefault="00BA7691" w:rsidP="00AE4F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AE4F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AE4F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 w:rsidP="00AE4F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Контроль за выполнением постановления возложить на 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 главы города Когалыма О.В.Мартынову.</w:t>
      </w:r>
    </w:p>
    <w:p w:rsidR="00CB7508" w:rsidRPr="006E3A83" w:rsidRDefault="00CB7508" w:rsidP="00783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34C9" w:rsidRDefault="007834C9" w:rsidP="00783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4F07" w:rsidRPr="006E3A83" w:rsidRDefault="00AE4F07" w:rsidP="00783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7508" w:rsidRPr="006E3A83" w:rsidRDefault="00CB7508" w:rsidP="00AE4F07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города Когалыма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E4F0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E4F0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E4F0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Н.Н.Пальчиков</w:t>
      </w:r>
    </w:p>
    <w:p w:rsidR="00CF4877" w:rsidRPr="006E3A83" w:rsidRDefault="00CF4877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CF0392" w:rsidRDefault="00CF0392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CF0392" w:rsidRPr="006E3A83" w:rsidRDefault="00CF0392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BA7691" w:rsidRDefault="00BA7691" w:rsidP="00AE4F07">
      <w:pPr>
        <w:pStyle w:val="ConsPlusNormal"/>
        <w:ind w:firstLine="4962"/>
        <w:rPr>
          <w:rFonts w:ascii="Times New Roman" w:eastAsia="Calibri" w:hAnsi="Times New Roman" w:cs="Times New Roman"/>
          <w:color w:val="000000" w:themeColor="text1"/>
          <w:szCs w:val="22"/>
        </w:rPr>
      </w:pPr>
    </w:p>
    <w:p w:rsidR="00CF4877" w:rsidRPr="006E3A83" w:rsidRDefault="00CF4877" w:rsidP="00AE4F07">
      <w:pPr>
        <w:pStyle w:val="ConsPlusNormal"/>
        <w:ind w:firstLine="496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CF4877" w:rsidRPr="006E3A83" w:rsidRDefault="00CF4877" w:rsidP="00AE4F07">
      <w:pPr>
        <w:pStyle w:val="ConsPlusNormal"/>
        <w:ind w:firstLine="496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CF4877" w:rsidRDefault="00CF4877" w:rsidP="00AE4F07">
      <w:pPr>
        <w:pStyle w:val="ConsPlusNormal"/>
        <w:ind w:firstLine="496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</w:p>
    <w:p w:rsidR="001A31CA" w:rsidRPr="006E3A83" w:rsidRDefault="00BA7691" w:rsidP="00AE4F07">
      <w:pPr>
        <w:pStyle w:val="ConsPlusNormal"/>
        <w:ind w:firstLine="496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15.04.2016 №1069</w:t>
      </w:r>
    </w:p>
    <w:p w:rsidR="00CF4877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4F07" w:rsidRPr="006E3A83" w:rsidRDefault="00AE4F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29"/>
      <w:bookmarkEnd w:id="0"/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CF4877" w:rsidRPr="006E3A83" w:rsidRDefault="00CF48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СОЗДАНИЯ, РЕОРГАНИЗАЦИИ, ИЗМЕНЕНИЯ ТИПА И ЛИКВИДАЦИИ</w:t>
      </w:r>
    </w:p>
    <w:p w:rsidR="00CB7508" w:rsidRPr="006E3A83" w:rsidRDefault="00CF4877" w:rsidP="00CB75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УТВЕРЖДЕНИЯ ИХ УСТАВОВ </w:t>
      </w:r>
    </w:p>
    <w:p w:rsidR="00CF4877" w:rsidRPr="006E3A83" w:rsidRDefault="00CF4877" w:rsidP="00CB75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И ВНЕСЕНИЯ В НИХ ИЗМЕНЕНИЙ</w:t>
      </w:r>
    </w:p>
    <w:p w:rsidR="00CF4877" w:rsidRPr="006E3A83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CF4877" w:rsidRPr="006E3A83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DD7964" w:rsidRPr="006E3A83" w:rsidRDefault="00CF4877" w:rsidP="00DD7964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Порядок устанавливает процедуры создания, реорганизации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изменения типа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ликвидации муниципальных 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="009E0206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которые созданы на базе имущества, находящегося в муниципальной собственности города Когалыма (далее - муниципальные 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образовательные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а также утверждения уставов муниципальных 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внесения в них изменений, если иное не предусмотрено федеральным законодательством, законодательством Ханты-Мансийского автономного округа - Югры или муниципальными нормативными правовыми актами</w:t>
      </w:r>
      <w:r w:rsidR="001A31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6C49" w:rsidRPr="006E3A83" w:rsidRDefault="007B6C49" w:rsidP="007B6C49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организацией является некоммерческая организация, </w:t>
      </w:r>
      <w:r w:rsidR="001A31CA" w:rsidRPr="001E7671">
        <w:rPr>
          <w:rFonts w:ascii="Times New Roman" w:hAnsi="Times New Roman" w:cs="Times New Roman"/>
          <w:sz w:val="26"/>
          <w:szCs w:val="26"/>
        </w:rPr>
        <w:t>созданная муниципальным образованием,</w:t>
      </w:r>
      <w:r w:rsidR="001A31C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9E0206" w:rsidRPr="006E3A83" w:rsidRDefault="00DD7964" w:rsidP="00DD7964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Учредителем муниципальной образовательной организации является муниципальное образование Ханты-Мансийского автономного округа – Югры городской округ город Когалым.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</w:p>
    <w:p w:rsidR="00DD7964" w:rsidRPr="006E3A83" w:rsidRDefault="00DD7964" w:rsidP="009E02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Функции и полномочия учредителя муниципальной образовательной организации осуществляет муниципальное казенное учреждение Администрация города Когалыма в лице управления образования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Когалыма.</w:t>
      </w:r>
    </w:p>
    <w:p w:rsidR="00CF4877" w:rsidRPr="006E3A83" w:rsidRDefault="00CF48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 w:rsidP="00A543C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2. Со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здание муниципальной образовательной организации</w:t>
      </w:r>
    </w:p>
    <w:p w:rsidR="00A543CB" w:rsidRPr="006E3A83" w:rsidRDefault="00A543CB" w:rsidP="00A543C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51607" w:rsidRPr="006E3A83" w:rsidRDefault="00351607" w:rsidP="00351607">
      <w:pPr>
        <w:pStyle w:val="a4"/>
        <w:numPr>
          <w:ilvl w:val="1"/>
          <w:numId w:val="8"/>
        </w:numPr>
        <w:tabs>
          <w:tab w:val="left" w:pos="567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образовательная организация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может быть создана путем ее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 или пу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тем изменения типа существующей муниципальной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организации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C47F4" w:rsidRPr="006E3A83" w:rsidRDefault="00CF4877" w:rsidP="007C47F4">
      <w:pPr>
        <w:pStyle w:val="a4"/>
        <w:numPr>
          <w:ilvl w:val="1"/>
          <w:numId w:val="8"/>
        </w:numPr>
        <w:tabs>
          <w:tab w:val="left" w:pos="567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 создании </w:t>
      </w:r>
      <w:r w:rsidR="007B6C49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путем его учреждения принимается Администрацией города Когалыма в форме постановления</w:t>
      </w:r>
      <w:r w:rsidR="001E7671" w:rsidRPr="001E7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767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1E7671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C47F4" w:rsidRDefault="00CF4877" w:rsidP="007C47F4">
      <w:pPr>
        <w:pStyle w:val="a4"/>
        <w:numPr>
          <w:ilvl w:val="1"/>
          <w:numId w:val="8"/>
        </w:numPr>
        <w:tabs>
          <w:tab w:val="left" w:pos="567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города Когалыма о создании </w:t>
      </w:r>
      <w:r w:rsidR="007B6C49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должно содержать:</w:t>
      </w:r>
    </w:p>
    <w:p w:rsidR="00BA7691" w:rsidRDefault="00BA7691" w:rsidP="00BA769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BA769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BA769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BA769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Pr="006E3A83" w:rsidRDefault="00BA7691" w:rsidP="00BA769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47F4" w:rsidRPr="006E3A83" w:rsidRDefault="007B6C49" w:rsidP="00A538A1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создаваемой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организации, 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одержащее указание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характер его деятельности, организационно-правовую форму и 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его т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ип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F4877" w:rsidRPr="006E3A83" w:rsidRDefault="00CF4877" w:rsidP="00A538A1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цели </w:t>
      </w:r>
      <w:r w:rsidR="005525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деятельности,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25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создаваемой 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определенные в соответствии законодательством</w:t>
      </w:r>
      <w:r w:rsidR="001E7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законодательством Ханты-Мансийского автономного округа - Югры, муниципальными правовыми актами</w:t>
      </w:r>
      <w:r w:rsidR="001A31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538A1" w:rsidRPr="006E3A83" w:rsidRDefault="00A538A1" w:rsidP="00A538A1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структурного подразделения Администрации города Когалыма, который будет осуществлять функции и полномочия учредителя </w:t>
      </w:r>
      <w:r w:rsidR="005525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создаваемой </w:t>
      </w:r>
      <w:r w:rsidR="00DD796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F4877" w:rsidRPr="006E3A83" w:rsidRDefault="00CF4877" w:rsidP="00A538A1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недвижимом имуществе (в том числе земельных участках), которое планируется закрепить (предоставить в постоянное (бессроч</w:t>
      </w:r>
      <w:r w:rsidR="006E3A83">
        <w:rPr>
          <w:rFonts w:ascii="Times New Roman" w:hAnsi="Times New Roman" w:cs="Times New Roman"/>
          <w:color w:val="000000" w:themeColor="text1"/>
          <w:sz w:val="26"/>
          <w:szCs w:val="26"/>
        </w:rPr>
        <w:t>ное) пользование) за создаваемой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3A83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организацией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538A1" w:rsidRPr="006E3A83" w:rsidRDefault="00A538A1" w:rsidP="00A538A1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услуг, оказываемых муниципальной образовательной организацией;</w:t>
      </w:r>
    </w:p>
    <w:p w:rsidR="001A79EC" w:rsidRPr="006E3A83" w:rsidRDefault="00A538A1" w:rsidP="001A79EC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лице, на которое возлагаются обязанности по подготовке и представлению в</w:t>
      </w:r>
      <w:r w:rsidR="00F37E79" w:rsidRPr="00834B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инспекцию Федеральной налоговой службы России по городу Когалыму Ханты-Мансийского автономного округа – Югры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учредительных документов </w:t>
      </w:r>
      <w:r w:rsidR="00DD796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A79EC" w:rsidRPr="006E3A83" w:rsidRDefault="001A79EC" w:rsidP="001A79EC">
      <w:pPr>
        <w:pStyle w:val="a6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Проект постановления Администрации города Когалыма о создании муниципальной образовательной организации подготавливается управлением образования Администрации города Когалыма.</w:t>
      </w:r>
    </w:p>
    <w:p w:rsidR="00CF4877" w:rsidRPr="006E3A83" w:rsidRDefault="00CF4877" w:rsidP="001A79EC">
      <w:pPr>
        <w:pStyle w:val="a4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мероприятий по созданию </w:t>
      </w:r>
      <w:r w:rsidR="0096735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указанием сроков их проведения утверждается приказом </w:t>
      </w:r>
      <w:r w:rsidR="0096735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 Администрации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постановления Администрации города Когалыма.</w:t>
      </w:r>
    </w:p>
    <w:p w:rsidR="00CF4877" w:rsidRPr="006E3A83" w:rsidRDefault="00CF4877" w:rsidP="00E250BB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 w:rsidP="00E250B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Реорганизация </w:t>
      </w:r>
      <w:r w:rsidR="001C2C25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</w:p>
    <w:p w:rsidR="00E250BB" w:rsidRPr="006E3A83" w:rsidRDefault="00E250BB" w:rsidP="00E250BB">
      <w:pPr>
        <w:pStyle w:val="ConsPlusNormal"/>
        <w:ind w:left="36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CF4877" w:rsidRPr="006E3A83" w:rsidRDefault="00CF4877" w:rsidP="00CD4FA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Реорганизация </w:t>
      </w:r>
      <w:r w:rsidR="001C2C25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мож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ет быть осуществлена в форме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слияния, присоединения, разделения или выделения в соответствии с действующим законодательством Российской Федерации.</w:t>
      </w:r>
    </w:p>
    <w:p w:rsidR="005A1204" w:rsidRPr="006E3A83" w:rsidRDefault="00B034F6" w:rsidP="00CD4FA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о</w:t>
      </w:r>
      <w:r w:rsidR="00CD4FAF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бразовательная организация реорганизуется в порядке, установленном гражданским законодательством</w:t>
      </w:r>
      <w:r w:rsidR="001A31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="00CD4FAF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учетом особенностей, предусмотренных законодательством об образовании. </w:t>
      </w:r>
    </w:p>
    <w:p w:rsidR="00CD4FAF" w:rsidRPr="006E3A83" w:rsidRDefault="00CD4FAF" w:rsidP="005A12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Администрацией города Когалыма решения о реорганизации муниципальной образовательной организации допускается на основании пол</w:t>
      </w:r>
      <w:r w:rsidR="001A31CA">
        <w:rPr>
          <w:rFonts w:ascii="Times New Roman" w:hAnsi="Times New Roman" w:cs="Times New Roman"/>
          <w:color w:val="000000" w:themeColor="text1"/>
          <w:sz w:val="26"/>
          <w:szCs w:val="26"/>
        </w:rPr>
        <w:t>ожительного заключения комиссии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оценке последствий такого решения.</w:t>
      </w:r>
    </w:p>
    <w:p w:rsidR="00CD4FAF" w:rsidRPr="006E3A83" w:rsidRDefault="00CF4877" w:rsidP="005A1204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 реорганизации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принимается Администрацией города Когалыма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 форме постановления</w:t>
      </w:r>
      <w:r w:rsidR="001E7671" w:rsidRPr="001E7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767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1E7671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7691" w:rsidRDefault="005A1204" w:rsidP="005A1204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 реорганизации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форме слияния </w:t>
      </w:r>
    </w:p>
    <w:p w:rsidR="00BA7691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BA7691" w:rsidRDefault="00CF4877" w:rsidP="00BA7691">
      <w:pPr>
        <w:pStyle w:val="ConsPlusNormal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>или присоединения должно содержать:</w:t>
      </w:r>
    </w:p>
    <w:p w:rsidR="005A1204" w:rsidRPr="006E3A83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муниципальных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участвующих в процессе реорганизац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ии, с указанием их типов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A1204" w:rsidRPr="006E3A83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Форму реорганизации;</w:t>
      </w:r>
    </w:p>
    <w:p w:rsidR="005A1204" w:rsidRPr="006E3A83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после завершения процесса реорганизации;</w:t>
      </w:r>
    </w:p>
    <w:p w:rsidR="00DE1A22" w:rsidRPr="006E3A83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структурного подразделения Администрации города Когалыма, которое будет осуществлять функции и полномочия учредителя 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реорганизуемой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B209A" w:rsidRPr="006E3A83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об изменении (сохранении) основных це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лей деятельности реорганизуемой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ельной организации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E1A22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об изменении (</w:t>
      </w:r>
      <w:r w:rsidR="00834B6F">
        <w:rPr>
          <w:rFonts w:ascii="Times New Roman" w:hAnsi="Times New Roman" w:cs="Times New Roman"/>
          <w:color w:val="000000" w:themeColor="text1"/>
          <w:sz w:val="26"/>
          <w:szCs w:val="26"/>
        </w:rPr>
        <w:t>сохранении) штатной численности;</w:t>
      </w:r>
    </w:p>
    <w:p w:rsidR="00834B6F" w:rsidRPr="00834B6F" w:rsidRDefault="00834B6F" w:rsidP="00834B6F">
      <w:pPr>
        <w:pStyle w:val="a6"/>
        <w:numPr>
          <w:ilvl w:val="2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B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Информацию о лице, на которое возлагаются обязанности по представлению в инспекцию Федеральной налоговой службы России по городу Когалыму Ханты-Мансийского автономного округа – Югры изменений, вносимых в учредительные документы муниципальной образовательной организации и новой редакции уставов в порядке, установленном законодательством Российской Федерации.</w:t>
      </w:r>
    </w:p>
    <w:p w:rsidR="00D56080" w:rsidRPr="006E3A83" w:rsidRDefault="00F72AD0" w:rsidP="00834B6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постановления Администрации города Когалыма о реорганизации муниципальной образовательной организации подготавливается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образования Администрации города Когалыма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72AD0" w:rsidRPr="006E3A83" w:rsidRDefault="00F72AD0" w:rsidP="00F72AD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постановления </w:t>
      </w:r>
      <w:r w:rsidR="0004683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города Когалыма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реорганизации 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прилагаются следующие документы:</w:t>
      </w:r>
    </w:p>
    <w:p w:rsidR="00F72AD0" w:rsidRPr="006E3A83" w:rsidRDefault="00F72AD0" w:rsidP="00F72AD0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пояснительная записка о необходимости и целесообразности проведения реорганизации 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72AD0" w:rsidRPr="006E3A83" w:rsidRDefault="00F72AD0" w:rsidP="00F72AD0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предложения относи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тельно имущества реорганизуемой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37E79" w:rsidRPr="00F37E79" w:rsidRDefault="00AB4298" w:rsidP="00F37E79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положительное заключение комиссии по оценке последствий принятия решения о реорганизации муниципаль</w:t>
      </w:r>
      <w:r w:rsidR="00F37E79">
        <w:rPr>
          <w:rFonts w:ascii="Times New Roman" w:hAnsi="Times New Roman" w:cs="Times New Roman"/>
          <w:color w:val="000000" w:themeColor="text1"/>
          <w:sz w:val="26"/>
          <w:szCs w:val="26"/>
        </w:rPr>
        <w:t>ной образовательной организации.</w:t>
      </w:r>
    </w:p>
    <w:p w:rsidR="00515CFB" w:rsidRPr="006E3A83" w:rsidRDefault="008D06AE" w:rsidP="00DE1A2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образования</w:t>
      </w:r>
      <w:r w:rsidR="00515C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Когалыма, осуществляющее функции и полномочия учредителя, обеспечивает согласование проекта постановления Администрации города Когалыма о реорганизации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="00515C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Комитетом финансов Администрации города Когалыма, </w:t>
      </w:r>
      <w:r w:rsidR="001A31C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515C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омитетом по управлению муниципальным имуществом Администрации города Когалыма, управлением экономики Администрации города Когалыма</w:t>
      </w:r>
      <w:r w:rsidR="001A31CA">
        <w:rPr>
          <w:rFonts w:ascii="Times New Roman" w:hAnsi="Times New Roman" w:cs="Times New Roman"/>
          <w:color w:val="000000" w:themeColor="text1"/>
          <w:sz w:val="26"/>
          <w:szCs w:val="26"/>
        </w:rPr>
        <w:t>, юридическим</w:t>
      </w:r>
      <w:r w:rsidR="001A31CA" w:rsidRPr="001A31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31C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Администрации города Когалыма</w:t>
      </w:r>
      <w:r w:rsidR="00515C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обеспечивает его подписание.</w:t>
      </w:r>
    </w:p>
    <w:p w:rsidR="00CF4877" w:rsidRPr="006E3A83" w:rsidRDefault="00CF4877" w:rsidP="00DE1A2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по реорганизации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указанием сроков их 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проведения,</w:t>
      </w:r>
      <w:r w:rsidR="00F72AD0" w:rsidRPr="006E3A83">
        <w:rPr>
          <w:rFonts w:asciiTheme="minorHAnsi" w:eastAsiaTheme="minorHAnsi" w:hAnsiTheme="minorHAnsi" w:cstheme="minorBidi"/>
          <w:color w:val="000000" w:themeColor="text1"/>
          <w:sz w:val="26"/>
          <w:szCs w:val="26"/>
          <w:lang w:eastAsia="en-US"/>
        </w:rPr>
        <w:t xml:space="preserve"> 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 комиссии по реорганизации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72AD0" w:rsidRPr="006E3A83">
        <w:rPr>
          <w:rFonts w:asciiTheme="minorHAnsi" w:eastAsiaTheme="minorHAnsi" w:hAnsiTheme="minorHAnsi" w:cstheme="minorBidi"/>
          <w:color w:val="000000" w:themeColor="text1"/>
          <w:sz w:val="26"/>
          <w:szCs w:val="26"/>
          <w:lang w:eastAsia="en-US"/>
        </w:rPr>
        <w:t xml:space="preserve"> 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лицо, на которое возлагается контроль за проведением процедуры реорганизации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утверждается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 Администрации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постановления Администрации города Когалыма.</w:t>
      </w:r>
    </w:p>
    <w:p w:rsidR="00BA7691" w:rsidRDefault="008D06AE" w:rsidP="00515CF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образования</w:t>
      </w:r>
      <w:r w:rsidR="00515C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Когалыма,</w:t>
      </w:r>
    </w:p>
    <w:p w:rsidR="00BA7691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5CFB" w:rsidRPr="00BA7691" w:rsidRDefault="00515CFB" w:rsidP="00BA76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осуществляющее</w:t>
      </w:r>
      <w:proofErr w:type="gramEnd"/>
      <w:r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функции и полномочия учредителя</w:t>
      </w:r>
      <w:r w:rsidR="001A31CA"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совместно с </w:t>
      </w:r>
      <w:r w:rsidR="008D06AE"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</w:t>
      </w:r>
      <w:r w:rsidR="001A31CA"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организацией</w:t>
      </w:r>
      <w:r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>, участвует в разработке учредительных документов, внесении в них изменений, подготовке передаточного акта или разделительного баланса.</w:t>
      </w:r>
    </w:p>
    <w:p w:rsidR="00834B6F" w:rsidRDefault="00515CFB" w:rsidP="00834B6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Передаточный акт или разделительный баланс согласовываются с </w:t>
      </w:r>
      <w:r w:rsidR="001A31C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омитетом по управлению муниципальным имуществом Администрации города </w:t>
      </w:r>
      <w:proofErr w:type="gramStart"/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Когалыма</w:t>
      </w:r>
      <w:proofErr w:type="gramEnd"/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утверждается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образования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Когалыма, осуществляющим функции и полномочия учредителя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4B6F" w:rsidRPr="00834B6F" w:rsidRDefault="00834B6F" w:rsidP="00834B6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4B6F">
        <w:rPr>
          <w:rFonts w:ascii="Times New Roman" w:hAnsi="Times New Roman" w:cs="Times New Roman"/>
          <w:color w:val="000000" w:themeColor="text1"/>
          <w:sz w:val="26"/>
          <w:szCs w:val="26"/>
        </w:rPr>
        <w:t>Передаточный акт представляется в инспекцию Федеральной налоговой службы России по городу Когалыму Ханты-Мансийского автономного округа – Югры вместе с учредительными документами для государственной регистрации юридических лиц, создаваемых в результате реорганизации, или внесения изменений в учре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дительные документы существующей</w:t>
      </w:r>
      <w:r w:rsidRPr="00834B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образовательной организации.</w:t>
      </w:r>
    </w:p>
    <w:p w:rsidR="006E3A83" w:rsidRPr="006E3A83" w:rsidRDefault="006E3A83" w:rsidP="00515C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 w:rsidP="00E250BB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Изменение типа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</w:p>
    <w:p w:rsidR="00CF4877" w:rsidRPr="006E3A83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8D06AE" w:rsidRPr="006E3A83" w:rsidRDefault="00CF4877" w:rsidP="002E75AC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Изменение типа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не является его реорганизацией.</w:t>
      </w:r>
    </w:p>
    <w:p w:rsidR="00D56080" w:rsidRPr="006E3A83" w:rsidRDefault="00CF4877" w:rsidP="00152F94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об изменении типа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принимается Администрацией города Когалыма в форме </w:t>
      </w:r>
      <w:r w:rsidR="002E75AC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="006148C1" w:rsidRPr="006148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48C1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D06AE" w:rsidRPr="006E3A83" w:rsidRDefault="00CF4877" w:rsidP="00152F94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города Когалыма об изменении типа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должно содержать:</w:t>
      </w:r>
    </w:p>
    <w:p w:rsidR="008D06AE" w:rsidRPr="006E3A83" w:rsidRDefault="008D06AE" w:rsidP="002E75AC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существующей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 с указанием ее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типа;</w:t>
      </w:r>
    </w:p>
    <w:p w:rsidR="008D06AE" w:rsidRPr="006E3A83" w:rsidRDefault="008D06AE" w:rsidP="002E75AC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создаваемой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 с указанием ее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типа;</w:t>
      </w:r>
    </w:p>
    <w:p w:rsidR="008D06AE" w:rsidRPr="006E3A83" w:rsidRDefault="00CF4877" w:rsidP="002E75AC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структурного подразделения Администрации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осуществляющего функции и полно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мочия учредителя реорганизуемой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F28C4" w:rsidRPr="006E3A83" w:rsidRDefault="00CF4877" w:rsidP="003F28C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об изменении</w:t>
      </w:r>
      <w:r w:rsidR="002E75AC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(сохранении)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основных целей деятельности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="00F71AAC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71AAC" w:rsidRPr="006E3A83" w:rsidRDefault="00F71AAC" w:rsidP="00F71AAC">
      <w:pPr>
        <w:pStyle w:val="a6"/>
        <w:numPr>
          <w:ilvl w:val="2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Информацию о лице, на которое возлагаются обязанности по представлению </w:t>
      </w:r>
      <w:r w:rsidR="007834C9"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7834C9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инспекцию Федеральной налоговой службы России по городу Когалыму Ханты-Мансийского автономного округа – Югры </w:t>
      </w: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изменений, вносимых в учредительные документы муниципальной образовательной организации и новой редакции уставов</w:t>
      </w:r>
      <w:r w:rsidR="007834C9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порядке, установленном законодательством Российской Федерации</w:t>
      </w: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56080" w:rsidRPr="006E3A83" w:rsidRDefault="00026340" w:rsidP="00D5608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изменения типа муниципальной образовательной организации в целях создания муниципальной автономной образовательной организации 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F28C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</w:t>
      </w:r>
      <w:r w:rsidR="003F28C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 содержать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ведения об имуществе, закрепляемом за автономной образовательной организацией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A7691" w:rsidRDefault="00CF4877" w:rsidP="00D5608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по изменению типа муниципального учреждения с указанием сроков их проведения утверждается приказом </w:t>
      </w:r>
      <w:proofErr w:type="gramStart"/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 Администрации города Когалыма</w:t>
      </w:r>
      <w:proofErr w:type="gramEnd"/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</w:t>
      </w:r>
    </w:p>
    <w:p w:rsidR="00BA7691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6080" w:rsidRPr="00BA7691" w:rsidRDefault="00D56080" w:rsidP="00BA7691">
      <w:pPr>
        <w:pStyle w:val="ConsPlusNormal"/>
        <w:ind w:left="709"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Администрации города Когалыма.</w:t>
      </w:r>
    </w:p>
    <w:p w:rsidR="009A7480" w:rsidRPr="006E3A83" w:rsidRDefault="00D56080" w:rsidP="009A7480">
      <w:pPr>
        <w:pStyle w:val="a6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 постановления Администрации города Когалыма об изменении типа муниципальной образовательной организации подготавливается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управлением образования Администрации города Когалыма</w:t>
      </w: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F4877" w:rsidRDefault="00CF4877" w:rsidP="007834C9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Одновременно с проектом постановления Администрации города </w:t>
      </w:r>
      <w:r w:rsidR="009A7480"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типа 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предоставляется пояснительная записка,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содержащая обоснование целесообразности</w:t>
      </w:r>
      <w:r w:rsidR="009A7480"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изменения типа муниципальной образовательной организации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148C1" w:rsidRPr="006E3A83" w:rsidRDefault="006148C1" w:rsidP="007834C9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F4877" w:rsidRPr="006E3A83" w:rsidRDefault="00CF4877" w:rsidP="00E250BB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Ликвидация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</w:p>
    <w:p w:rsidR="00CF4877" w:rsidRPr="006E3A83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7480" w:rsidRPr="006E3A83" w:rsidRDefault="00254E1B" w:rsidP="009A7480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о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бразовательная организация ликвидируется в порядке, установленном гражданским законодательством</w:t>
      </w:r>
      <w:r w:rsidR="001A31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учетом особенностей, предусмотренных законодательством об образовании. </w:t>
      </w:r>
    </w:p>
    <w:p w:rsidR="009A7480" w:rsidRPr="006E3A83" w:rsidRDefault="009A7480" w:rsidP="009A74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Администрацией города Когалыма решения о ликвидации муниципальной образовательной организации допускается на основании </w:t>
      </w:r>
      <w:r w:rsidR="00254E1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положительног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о заключения комиссии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оценке последствий такого решения. </w:t>
      </w:r>
    </w:p>
    <w:p w:rsidR="001919DA" w:rsidRPr="006E3A83" w:rsidRDefault="00CF4877" w:rsidP="001919DA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 ликвидации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принимается Администрацией города Когалыма на основании служебной записки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Когалыма, осуществляющего 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функции и полномочия учредителя</w:t>
      </w:r>
      <w:r w:rsidR="00254E1B" w:rsidRPr="00254E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4E1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принимается в форме постановления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19DA" w:rsidRPr="006E3A83" w:rsidRDefault="00254E1B" w:rsidP="001919DA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становление Администрации города Когалыма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ликвидации муниципальной образовательной организации 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должно содержать:</w:t>
      </w:r>
    </w:p>
    <w:p w:rsidR="001919DA" w:rsidRPr="006E3A83" w:rsidRDefault="00CF4877" w:rsidP="000A7671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</w:t>
      </w:r>
      <w:r w:rsidR="00254E1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="001919D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 указанием типа;</w:t>
      </w:r>
    </w:p>
    <w:p w:rsidR="000A7671" w:rsidRPr="006E3A83" w:rsidRDefault="001919DA" w:rsidP="000A7671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ведомственного структурного подразделения Администрации города Когалыма, осуществляющего функции и полномочия учредителя ликвидируемой муниципальной образовательной организации.</w:t>
      </w:r>
    </w:p>
    <w:p w:rsidR="000A7671" w:rsidRPr="006E3A83" w:rsidRDefault="001919DA" w:rsidP="000A767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Проект постановления Администрации города Когалыма о ликвидации муниципальной образовательной организации подготавливается</w:t>
      </w:r>
      <w:r w:rsidR="000A7671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управлением образования Администрации города Когалыма.</w:t>
      </w:r>
    </w:p>
    <w:p w:rsidR="00F71AAC" w:rsidRPr="006E3A83" w:rsidRDefault="00F71AAC" w:rsidP="00F71AAC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постановления Администрации города Когалыма о реорганизации муниципальной образовательной организации </w:t>
      </w:r>
      <w:r w:rsidR="001919D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представляется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71AAC" w:rsidRPr="006E3A83" w:rsidRDefault="001919DA" w:rsidP="00F71AAC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служебная записка, содержащая обоснование целесообразности ликвидации </w:t>
      </w:r>
      <w:r w:rsidR="000A7671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="00F71AAC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71AAC" w:rsidRPr="006E3A83" w:rsidRDefault="000A7671" w:rsidP="00F71AAC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информация</w:t>
      </w:r>
      <w:r w:rsidR="001919D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кредиторской задолженности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="00F71AAC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(в том числе просроченной);</w:t>
      </w:r>
    </w:p>
    <w:p w:rsidR="001919DA" w:rsidRPr="006E3A83" w:rsidRDefault="000A7671" w:rsidP="00F71AAC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положительное заключение комиссии по оценке последствий принятия решения о ликвидации муниципальной образовательной организации.</w:t>
      </w:r>
    </w:p>
    <w:p w:rsidR="00BA7691" w:rsidRDefault="00420E57" w:rsidP="00420E57">
      <w:pPr>
        <w:pStyle w:val="a6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мероприятий по ликвидации муниципальной образовательной организации с указанием сроков их проведения, состав</w:t>
      </w:r>
    </w:p>
    <w:p w:rsidR="00BA7691" w:rsidRDefault="00BA7691" w:rsidP="00BA7691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7691" w:rsidRDefault="00BA7691" w:rsidP="00BA7691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7691" w:rsidRDefault="00BA7691" w:rsidP="00BA7691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20E57" w:rsidRPr="00BA7691" w:rsidRDefault="00420E57" w:rsidP="00BA7691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7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ликвидационной комиссии, утверждается приказом </w:t>
      </w:r>
      <w:proofErr w:type="gramStart"/>
      <w:r w:rsidRPr="00BA7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управления образования Администрации города Когалыма</w:t>
      </w:r>
      <w:proofErr w:type="gramEnd"/>
      <w:r w:rsidRPr="00BA7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постановления Администрации города Когалыма</w:t>
      </w:r>
      <w:r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Гражданским </w:t>
      </w:r>
      <w:r w:rsidR="001A31CA"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</w:t>
      </w:r>
      <w:r w:rsidRPr="00BA7691">
        <w:rPr>
          <w:color w:val="000000" w:themeColor="text1"/>
          <w:sz w:val="26"/>
          <w:szCs w:val="26"/>
        </w:rPr>
        <w:t xml:space="preserve"> </w:t>
      </w:r>
      <w:r w:rsidRPr="00BA7691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Федерации.</w:t>
      </w:r>
    </w:p>
    <w:p w:rsidR="00F71AAC" w:rsidRPr="006E3A83" w:rsidRDefault="00F71AAC" w:rsidP="004C6C3E">
      <w:pPr>
        <w:pStyle w:val="a6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Управление образования Администрации города Когалыма, осуществляющее функции и полномочия учредителя, обеспечивает согласование </w:t>
      </w:r>
      <w:proofErr w:type="gramStart"/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проекта постановления Администрации города Когалыма</w:t>
      </w:r>
      <w:proofErr w:type="gramEnd"/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</w:t>
      </w:r>
      <w:r w:rsidR="004C6C3E"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ликвидации </w:t>
      </w: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муниципальной образовательной организации с Комитетом финансов </w:t>
      </w:r>
      <w:r w:rsidR="001A31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города Когалыма, к</w:t>
      </w: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омитетом по управлению муниципальным имуществом Администрации города Когалыма, управлением экономики Администрации города Когалыма</w:t>
      </w:r>
      <w:r w:rsidR="001A31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юридическим</w:t>
      </w: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31C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Администрации города Когалыма</w:t>
      </w:r>
      <w:r w:rsidR="001A31CA"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обеспечивает его подписание.</w:t>
      </w:r>
    </w:p>
    <w:p w:rsidR="004C6C3E" w:rsidRPr="006E3A83" w:rsidRDefault="00CF4877" w:rsidP="004C6C3E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издания постановления Администрации города Когалыма о ликвидации 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 ликвидационная комиссия:</w:t>
      </w:r>
    </w:p>
    <w:p w:rsidR="00CF4877" w:rsidRPr="006E3A83" w:rsidRDefault="00CF4877" w:rsidP="00C25E96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3-дневный срок доводит указанный правовой акт до сведения регистрирующего органа для внесения в Единый государственный реестр юридических лиц сведений о том, что 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образовательная организация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находится в процессе ликвидации;</w:t>
      </w:r>
    </w:p>
    <w:p w:rsidR="00CF4877" w:rsidRPr="006E3A83" w:rsidRDefault="00CF4877" w:rsidP="00C25E96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Обеспечивает реализацию полномочий по 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управлению делами ликвидируемой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 в течение всего периода ее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ликвидации;</w:t>
      </w:r>
    </w:p>
    <w:p w:rsidR="00CF4877" w:rsidRPr="006E3A83" w:rsidRDefault="00CF4877" w:rsidP="00C25E96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 10-дневный срок с даты истечения периода, установленного для предъявления требований кредиторами, представляе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т У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чредителю для утверждения промежуточный ликвидационный баланс;</w:t>
      </w:r>
    </w:p>
    <w:p w:rsidR="00CF4877" w:rsidRPr="006E3A83" w:rsidRDefault="00CF4877" w:rsidP="00C25E96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 10-дневный срок после завершения расче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тов с кредиторами представляет У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чредителю для утверждения ликвидационный баланс;</w:t>
      </w:r>
    </w:p>
    <w:p w:rsidR="00C25E96" w:rsidRPr="006E3A83" w:rsidRDefault="00CF4877" w:rsidP="00C25E96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иные мероприятия по ликвидации 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предусмотренные Гражданским 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кодексом</w:t>
      </w:r>
      <w:r w:rsidR="004C6C3E" w:rsidRPr="006E3A83">
        <w:rPr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 и другими нормативными правовыми актами Российской Федерации.</w:t>
      </w:r>
    </w:p>
    <w:p w:rsidR="00C25E96" w:rsidRPr="006E3A83" w:rsidRDefault="00CF4877" w:rsidP="00C25E9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Движимое и недвижимое имущество </w:t>
      </w:r>
      <w:r w:rsidR="00254E1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оставшееся после удовлетворения требований кредиторов, а также движимое и недвижимое имущество, на которое в соответствии с законодательством Российской Федерации не может быть обращено взыскание 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по обязательствам ликвидируемой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4E1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передае</w:t>
      </w:r>
      <w:r w:rsidR="001A31CA">
        <w:rPr>
          <w:rFonts w:ascii="Times New Roman" w:hAnsi="Times New Roman" w:cs="Times New Roman"/>
          <w:color w:val="000000" w:themeColor="text1"/>
          <w:sz w:val="26"/>
          <w:szCs w:val="26"/>
        </w:rPr>
        <w:t>тся ликвидационной комиссией в к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омитет по управлению муниципальным имуществом Администрации города Когалыма.</w:t>
      </w:r>
    </w:p>
    <w:p w:rsidR="00CF4877" w:rsidRDefault="0043527D" w:rsidP="00AE4F07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прекращения деятельности организации, осуществляющей образовательную деятельность, </w:t>
      </w:r>
      <w:r w:rsidR="00C25E96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образования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Когалыма, осуществляющее функции и полномочия учредителя </w:t>
      </w:r>
      <w:r w:rsidR="00C25E96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обеспечивают перевод совершеннолетних обучающихся с их согласия и </w:t>
      </w:r>
      <w:proofErr w:type="gramStart"/>
      <w:r w:rsidRPr="00AE4F07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несовершеннолетних</w:t>
      </w:r>
      <w:proofErr w:type="gramEnd"/>
      <w:r w:rsidRPr="00AE4F07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A7691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7691" w:rsidRPr="00AE4F07" w:rsidRDefault="00BA7691" w:rsidP="00BA7691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34C9" w:rsidRPr="006E3A83" w:rsidRDefault="00227E12" w:rsidP="007834C9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Утверждение</w:t>
      </w:r>
      <w:r w:rsidR="006833B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устава муниципальной</w:t>
      </w:r>
      <w:r w:rsidR="00DF057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33B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образовательной организации </w:t>
      </w:r>
      <w:r w:rsidR="007834C9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</w:t>
      </w:r>
      <w:r w:rsidR="00DF057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Когалыма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внесения изменений</w:t>
      </w:r>
    </w:p>
    <w:p w:rsidR="007834C9" w:rsidRPr="006E3A83" w:rsidRDefault="007834C9" w:rsidP="007834C9">
      <w:pPr>
        <w:pStyle w:val="ConsPlusNormal"/>
        <w:ind w:left="3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7416" w:rsidRPr="006E3A83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образовательная организация действует на основании устава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37416" w:rsidRPr="00B76138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устава муниципальной образовательной организации должно соответствовать требованиям, установленным Федеральным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законами </w:t>
      </w:r>
      <w:r w:rsidRPr="00B76138">
        <w:rPr>
          <w:rFonts w:ascii="Times New Roman" w:hAnsi="Times New Roman" w:cs="Times New Roman"/>
          <w:sz w:val="26"/>
        </w:rPr>
        <w:t>от 12</w:t>
      </w:r>
      <w:r w:rsidR="001A31CA">
        <w:rPr>
          <w:rFonts w:ascii="Times New Roman" w:hAnsi="Times New Roman" w:cs="Times New Roman"/>
          <w:sz w:val="26"/>
        </w:rPr>
        <w:t>.01.1996 №7-ФЗ «О некоммерческих организациях</w:t>
      </w:r>
      <w:r w:rsidRPr="00B76138">
        <w:rPr>
          <w:rFonts w:ascii="Times New Roman" w:hAnsi="Times New Roman" w:cs="Times New Roman"/>
          <w:sz w:val="26"/>
        </w:rPr>
        <w:t>»,</w:t>
      </w:r>
      <w:r w:rsidRPr="00B76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48C1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от 03.11.2006 №174-ФЗ «Об автономных учреждениях»</w:t>
      </w:r>
      <w:r w:rsidR="006148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76138">
        <w:rPr>
          <w:rFonts w:ascii="Times New Roman" w:hAnsi="Times New Roman" w:cs="Times New Roman"/>
          <w:color w:val="000000" w:themeColor="text1"/>
          <w:sz w:val="26"/>
          <w:szCs w:val="26"/>
        </w:rPr>
        <w:t>от 29.12.2012 №273-ФЗ «Об образовании в Российской Федерации».</w:t>
      </w:r>
    </w:p>
    <w:p w:rsidR="00A37416" w:rsidRPr="00A37416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устава, устава в новой редакции, изменений, вносимых в устав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</w:t>
      </w:r>
      <w:r w:rsidRPr="00A37416">
        <w:rPr>
          <w:rFonts w:ascii="Times New Roman" w:hAnsi="Times New Roman" w:cs="Times New Roman"/>
          <w:color w:val="000000" w:themeColor="text1"/>
          <w:sz w:val="26"/>
          <w:szCs w:val="26"/>
        </w:rPr>
        <w:t>в порядке, установленном управлением образования Администрации города Когалыма, осуществляющего функции и полномочия учредителя муниципальной образовательной организации.</w:t>
      </w:r>
    </w:p>
    <w:p w:rsidR="00A37416" w:rsidRPr="006E3A83" w:rsidRDefault="00A37416" w:rsidP="00A374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утверждения уставов, уставов в новой редакции, изменений в уставы муниципальных образовательных организаций утверждается приказом управления образования Администрации города Когалыма,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осуществляющего функции и полномочия учредителя.</w:t>
      </w:r>
    </w:p>
    <w:p w:rsidR="00A37416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Подготовка устава созданной муниципальной образовательной организации (за исключением случая создания муниципальной образовательной организации путем изменения типа) осуществляется управлением образования Администрации города Когалыма.   </w:t>
      </w:r>
    </w:p>
    <w:p w:rsidR="00A37416" w:rsidRPr="006E3A83" w:rsidRDefault="00A37416" w:rsidP="00A374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Подготовка устава в новой редакции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вносимых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устав муниципальной образовательной организации, осуществляется муниципал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ьной образовательной организацией.</w:t>
      </w:r>
    </w:p>
    <w:p w:rsidR="00A37416" w:rsidRPr="006E3A83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устав в новой редакции, изменения в устав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образовательной организации при ее создании, реорганизации, изменении типа утверждается приказом</w:t>
      </w:r>
      <w:r w:rsidRPr="006E3A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 Администрации города Когалыма, осуществляющего функции и полномочия учредителя.</w:t>
      </w:r>
    </w:p>
    <w:p w:rsidR="00A37416" w:rsidRPr="006E3A83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Ответственное лицо, указанное в приказе управления образования Администрации города Когалыма, представляет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утвержденный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устав в новой редакции, изменения в устав 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регистрацию в инспекцию Федеральной налоговой службы России по городу Когалыму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F6CEC">
        <w:rPr>
          <w:rFonts w:ascii="Times New Roman" w:hAnsi="Times New Roman" w:cs="Times New Roman"/>
          <w:sz w:val="26"/>
          <w:szCs w:val="26"/>
        </w:rPr>
        <w:t xml:space="preserve"> трехдневный срок с момента издания приказа</w:t>
      </w:r>
      <w:r w:rsidRPr="004A24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 Администрации города Когалыма</w:t>
      </w:r>
      <w:r w:rsidRPr="00DF6C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 порядке, установленном законодательством Российской Федерации.</w:t>
      </w:r>
    </w:p>
    <w:p w:rsidR="00A37416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пяти дней со дня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регистрации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 муниципальной образовательной организации представляет в управление образования Администрации города Когалыма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копию устава, устава в новой редакции или изменения в устав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отметкой о регистрации указанных документов.</w:t>
      </w:r>
    </w:p>
    <w:p w:rsidR="00A37416" w:rsidRPr="006E3A83" w:rsidRDefault="00A37416" w:rsidP="00A374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31D18" w:rsidRPr="006E3A83" w:rsidRDefault="00531D18" w:rsidP="00531D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74D0" w:rsidRPr="006E3A83" w:rsidRDefault="00BA7691" w:rsidP="00BA7691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</w:t>
      </w:r>
      <w:bookmarkStart w:id="1" w:name="_GoBack"/>
      <w:bookmarkEnd w:id="1"/>
      <w:r w:rsidR="00AE4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</w:p>
    <w:sectPr w:rsidR="000A74D0" w:rsidRPr="006E3A83" w:rsidSect="00BA7691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56D"/>
    <w:multiLevelType w:val="multilevel"/>
    <w:tmpl w:val="5636B0D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2F2F36"/>
    <w:multiLevelType w:val="multilevel"/>
    <w:tmpl w:val="ADBC7C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Californian FB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ED6357F"/>
    <w:multiLevelType w:val="multilevel"/>
    <w:tmpl w:val="F06E5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EC8672C"/>
    <w:multiLevelType w:val="hybridMultilevel"/>
    <w:tmpl w:val="95A0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EED"/>
    <w:multiLevelType w:val="multilevel"/>
    <w:tmpl w:val="913C39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8DD11DE"/>
    <w:multiLevelType w:val="multilevel"/>
    <w:tmpl w:val="92229B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5CBE3762"/>
    <w:multiLevelType w:val="hybridMultilevel"/>
    <w:tmpl w:val="B55E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9201B"/>
    <w:multiLevelType w:val="hybridMultilevel"/>
    <w:tmpl w:val="D31A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C0C92"/>
    <w:multiLevelType w:val="multilevel"/>
    <w:tmpl w:val="D16EE3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80E37DC"/>
    <w:multiLevelType w:val="multilevel"/>
    <w:tmpl w:val="6D18C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99707E0"/>
    <w:multiLevelType w:val="multilevel"/>
    <w:tmpl w:val="AF7218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24056C8"/>
    <w:multiLevelType w:val="multilevel"/>
    <w:tmpl w:val="F06E5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877"/>
    <w:rsid w:val="00026340"/>
    <w:rsid w:val="0003305D"/>
    <w:rsid w:val="0004683B"/>
    <w:rsid w:val="000A74D0"/>
    <w:rsid w:val="000A7671"/>
    <w:rsid w:val="001919DA"/>
    <w:rsid w:val="001A31CA"/>
    <w:rsid w:val="001A79EC"/>
    <w:rsid w:val="001C2C25"/>
    <w:rsid w:val="001E7671"/>
    <w:rsid w:val="00227E12"/>
    <w:rsid w:val="00254E1B"/>
    <w:rsid w:val="002E75AC"/>
    <w:rsid w:val="003163F4"/>
    <w:rsid w:val="00351607"/>
    <w:rsid w:val="0037296C"/>
    <w:rsid w:val="003E3C45"/>
    <w:rsid w:val="003F28C4"/>
    <w:rsid w:val="00420E57"/>
    <w:rsid w:val="0042182C"/>
    <w:rsid w:val="0043527D"/>
    <w:rsid w:val="004357C8"/>
    <w:rsid w:val="00472DAB"/>
    <w:rsid w:val="0048550A"/>
    <w:rsid w:val="004C6C3E"/>
    <w:rsid w:val="004F4F95"/>
    <w:rsid w:val="00515CFB"/>
    <w:rsid w:val="00531D18"/>
    <w:rsid w:val="00546F37"/>
    <w:rsid w:val="005525FB"/>
    <w:rsid w:val="005A1204"/>
    <w:rsid w:val="005A60A6"/>
    <w:rsid w:val="006148C1"/>
    <w:rsid w:val="00640D37"/>
    <w:rsid w:val="006833B7"/>
    <w:rsid w:val="006E3A83"/>
    <w:rsid w:val="007834C9"/>
    <w:rsid w:val="007B161C"/>
    <w:rsid w:val="007B6C49"/>
    <w:rsid w:val="007C47F4"/>
    <w:rsid w:val="007E0A70"/>
    <w:rsid w:val="007F60A7"/>
    <w:rsid w:val="00834B6F"/>
    <w:rsid w:val="00840EA8"/>
    <w:rsid w:val="008D06AE"/>
    <w:rsid w:val="008D6644"/>
    <w:rsid w:val="0096735E"/>
    <w:rsid w:val="009A7480"/>
    <w:rsid w:val="009E0206"/>
    <w:rsid w:val="00A37416"/>
    <w:rsid w:val="00A538A1"/>
    <w:rsid w:val="00A543CB"/>
    <w:rsid w:val="00AB4298"/>
    <w:rsid w:val="00AE4F07"/>
    <w:rsid w:val="00B034F6"/>
    <w:rsid w:val="00B16EEA"/>
    <w:rsid w:val="00B201C8"/>
    <w:rsid w:val="00B34278"/>
    <w:rsid w:val="00BA7691"/>
    <w:rsid w:val="00BB6CC8"/>
    <w:rsid w:val="00C25E96"/>
    <w:rsid w:val="00C37BDC"/>
    <w:rsid w:val="00CA6E0C"/>
    <w:rsid w:val="00CB7508"/>
    <w:rsid w:val="00CD4FAF"/>
    <w:rsid w:val="00CF0392"/>
    <w:rsid w:val="00CF4877"/>
    <w:rsid w:val="00CF646A"/>
    <w:rsid w:val="00D56080"/>
    <w:rsid w:val="00DB209A"/>
    <w:rsid w:val="00DD7964"/>
    <w:rsid w:val="00DE1A22"/>
    <w:rsid w:val="00DF057E"/>
    <w:rsid w:val="00DF558D"/>
    <w:rsid w:val="00E250BB"/>
    <w:rsid w:val="00E715F8"/>
    <w:rsid w:val="00EA3B23"/>
    <w:rsid w:val="00F37E79"/>
    <w:rsid w:val="00F71AAC"/>
    <w:rsid w:val="00F72AD0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4FAF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3516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51607"/>
  </w:style>
  <w:style w:type="paragraph" w:styleId="a6">
    <w:name w:val="List Paragraph"/>
    <w:basedOn w:val="a"/>
    <w:uiPriority w:val="34"/>
    <w:qFormat/>
    <w:rsid w:val="00DD7964"/>
    <w:pPr>
      <w:ind w:left="720"/>
      <w:contextualSpacing/>
    </w:pPr>
  </w:style>
  <w:style w:type="paragraph" w:styleId="a7">
    <w:name w:val="No Spacing"/>
    <w:uiPriority w:val="1"/>
    <w:qFormat/>
    <w:rsid w:val="009A74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3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E596A00D35A8F3CE6991EF48C98047DE3FA91E8E09EC6DB44B944D6C80133922F615C1EE3v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BF1D1E4621FB1208D7DF78B01E2F2D8DF756C9B678776BB6EA08662560B85EAF8EC85AD878929BK95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38FF-D799-488D-A85A-DEAC0A6F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9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Макляк Анастасия Сергеевна</cp:lastModifiedBy>
  <cp:revision>25</cp:revision>
  <cp:lastPrinted>2016-04-20T04:44:00Z</cp:lastPrinted>
  <dcterms:created xsi:type="dcterms:W3CDTF">2015-12-04T05:57:00Z</dcterms:created>
  <dcterms:modified xsi:type="dcterms:W3CDTF">2016-04-20T04:46:00Z</dcterms:modified>
</cp:coreProperties>
</file>