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8E" w:rsidRPr="00652FAA" w:rsidRDefault="00DF578E" w:rsidP="00C116D9">
      <w:pPr>
        <w:spacing w:after="120"/>
        <w:ind w:left="567"/>
        <w:jc w:val="center"/>
        <w:rPr>
          <w:b/>
          <w:bCs/>
          <w:iCs/>
          <w:sz w:val="16"/>
          <w:szCs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pt;margin-top:-45pt;width:36.85pt;height:48.4pt;z-index:-251658240;mso-position-vertical-relative:line" o:allowoverlap="f">
            <v:imagedata r:id="rId7" o:title=""/>
            <w10:wrap type="square" side="left"/>
          </v:shape>
          <o:OLEObject Type="Embed" ProgID="MSPhotoEd.3" ShapeID="_x0000_s1026" DrawAspect="Content" ObjectID="_1397026047" r:id="rId8"/>
        </w:pict>
      </w:r>
    </w:p>
    <w:p w:rsidR="00DF578E" w:rsidRPr="00C116D9" w:rsidRDefault="00DF578E" w:rsidP="00C116D9">
      <w:pPr>
        <w:spacing w:line="240" w:lineRule="auto"/>
        <w:ind w:left="567"/>
        <w:jc w:val="center"/>
        <w:rPr>
          <w:rFonts w:ascii="Times New Roman" w:hAnsi="Times New Roman"/>
          <w:b/>
          <w:bCs/>
          <w:iCs/>
          <w:color w:val="3366FF"/>
          <w:sz w:val="28"/>
          <w:lang w:eastAsia="en-US"/>
        </w:rPr>
      </w:pPr>
      <w:r w:rsidRPr="00C116D9">
        <w:rPr>
          <w:rFonts w:ascii="Times New Roman" w:hAnsi="Times New Roman"/>
          <w:b/>
          <w:bCs/>
          <w:iCs/>
          <w:color w:val="3366FF"/>
          <w:sz w:val="28"/>
          <w:lang w:eastAsia="en-US"/>
        </w:rPr>
        <w:t>ПОСТАНОВЛЕНИЕ</w:t>
      </w:r>
    </w:p>
    <w:p w:rsidR="00DF578E" w:rsidRPr="00C116D9" w:rsidRDefault="00DF578E" w:rsidP="00C116D9">
      <w:pPr>
        <w:spacing w:line="240" w:lineRule="auto"/>
        <w:ind w:left="567"/>
        <w:jc w:val="center"/>
        <w:rPr>
          <w:rFonts w:ascii="Times New Roman" w:hAnsi="Times New Roman"/>
          <w:b/>
          <w:bCs/>
          <w:iCs/>
          <w:color w:val="3366FF"/>
          <w:sz w:val="28"/>
          <w:lang w:eastAsia="en-US"/>
        </w:rPr>
      </w:pPr>
      <w:r w:rsidRPr="00C116D9">
        <w:rPr>
          <w:rFonts w:ascii="Times New Roman" w:hAnsi="Times New Roman"/>
          <w:b/>
          <w:bCs/>
          <w:iCs/>
          <w:color w:val="3366FF"/>
          <w:sz w:val="28"/>
          <w:lang w:eastAsia="en-US"/>
        </w:rPr>
        <w:t>АДМИНИСТРАЦИИ ГОРОДА КОГАЛЫМА</w:t>
      </w:r>
    </w:p>
    <w:p w:rsidR="00DF578E" w:rsidRPr="00C116D9" w:rsidRDefault="00DF578E" w:rsidP="00C116D9">
      <w:pPr>
        <w:spacing w:line="240" w:lineRule="auto"/>
        <w:ind w:left="567"/>
        <w:jc w:val="center"/>
        <w:rPr>
          <w:rFonts w:ascii="Times New Roman" w:hAnsi="Times New Roman"/>
          <w:b/>
          <w:bCs/>
          <w:iCs/>
          <w:color w:val="3366FF"/>
          <w:sz w:val="28"/>
          <w:lang w:eastAsia="en-US"/>
        </w:rPr>
      </w:pPr>
      <w:r w:rsidRPr="00C116D9">
        <w:rPr>
          <w:rFonts w:ascii="Times New Roman" w:hAnsi="Times New Roman"/>
          <w:b/>
          <w:bCs/>
          <w:iCs/>
          <w:color w:val="3366FF"/>
          <w:sz w:val="28"/>
          <w:lang w:eastAsia="en-US"/>
        </w:rPr>
        <w:t>Ханты-Мансийского автономного округа – Югры</w:t>
      </w:r>
    </w:p>
    <w:p w:rsidR="00DF578E" w:rsidRPr="00C116D9" w:rsidRDefault="00DF578E" w:rsidP="00C116D9">
      <w:pPr>
        <w:spacing w:line="240" w:lineRule="auto"/>
        <w:ind w:left="567"/>
        <w:jc w:val="both"/>
        <w:rPr>
          <w:rFonts w:ascii="Times New Roman" w:hAnsi="Times New Roman"/>
          <w:b/>
          <w:bCs/>
          <w:iCs/>
          <w:color w:val="3366FF"/>
          <w:sz w:val="28"/>
          <w:lang w:eastAsia="en-US"/>
        </w:rPr>
      </w:pPr>
    </w:p>
    <w:p w:rsidR="00DF578E" w:rsidRPr="00C116D9" w:rsidRDefault="00DF578E" w:rsidP="00C116D9">
      <w:pPr>
        <w:spacing w:line="240" w:lineRule="auto"/>
        <w:ind w:left="567"/>
        <w:jc w:val="both"/>
        <w:rPr>
          <w:rFonts w:ascii="Times New Roman" w:hAnsi="Times New Roman"/>
          <w:bCs/>
          <w:iCs/>
          <w:sz w:val="28"/>
          <w:lang w:eastAsia="en-US"/>
        </w:rPr>
      </w:pPr>
      <w:r w:rsidRPr="00C116D9">
        <w:rPr>
          <w:rFonts w:ascii="Times New Roman" w:hAnsi="Times New Roman"/>
          <w:b/>
          <w:bCs/>
          <w:iCs/>
          <w:color w:val="3366FF"/>
          <w:sz w:val="28"/>
          <w:lang w:eastAsia="en-US"/>
        </w:rPr>
        <w:t>От «</w:t>
      </w:r>
      <w:r w:rsidRPr="00C116D9">
        <w:rPr>
          <w:rFonts w:ascii="Times New Roman" w:hAnsi="Times New Roman"/>
          <w:b/>
          <w:bCs/>
          <w:iCs/>
          <w:color w:val="3366FF"/>
          <w:sz w:val="28"/>
          <w:u w:val="single"/>
          <w:lang w:eastAsia="en-US"/>
        </w:rPr>
        <w:t>_</w:t>
      </w:r>
      <w:r>
        <w:rPr>
          <w:rFonts w:ascii="Times New Roman" w:hAnsi="Times New Roman"/>
          <w:b/>
          <w:bCs/>
          <w:iCs/>
          <w:color w:val="3366FF"/>
          <w:sz w:val="28"/>
          <w:u w:val="single"/>
          <w:lang w:val="en-US" w:eastAsia="en-US"/>
        </w:rPr>
        <w:t>06</w:t>
      </w:r>
      <w:r w:rsidRPr="00C116D9">
        <w:rPr>
          <w:rFonts w:ascii="Times New Roman" w:hAnsi="Times New Roman"/>
          <w:b/>
          <w:bCs/>
          <w:iCs/>
          <w:color w:val="3366FF"/>
          <w:sz w:val="28"/>
          <w:u w:val="single"/>
          <w:lang w:eastAsia="en-US"/>
        </w:rPr>
        <w:t>_</w:t>
      </w:r>
      <w:r w:rsidRPr="00C116D9">
        <w:rPr>
          <w:rFonts w:ascii="Times New Roman" w:hAnsi="Times New Roman"/>
          <w:b/>
          <w:bCs/>
          <w:iCs/>
          <w:color w:val="3366FF"/>
          <w:sz w:val="28"/>
          <w:lang w:eastAsia="en-US"/>
        </w:rPr>
        <w:t>»</w:t>
      </w:r>
      <w:r w:rsidRPr="00C116D9">
        <w:rPr>
          <w:rFonts w:ascii="Times New Roman" w:hAnsi="Times New Roman"/>
          <w:b/>
          <w:bCs/>
          <w:iCs/>
          <w:color w:val="3366FF"/>
          <w:sz w:val="28"/>
          <w:u w:val="single"/>
          <w:lang w:eastAsia="en-US"/>
        </w:rPr>
        <w:t>_ апреля  _</w:t>
      </w:r>
      <w:r w:rsidRPr="00C116D9">
        <w:rPr>
          <w:rFonts w:ascii="Times New Roman" w:hAnsi="Times New Roman"/>
          <w:b/>
          <w:bCs/>
          <w:iCs/>
          <w:color w:val="3366FF"/>
          <w:sz w:val="28"/>
          <w:lang w:eastAsia="en-US"/>
        </w:rPr>
        <w:t xml:space="preserve"> </w:t>
      </w:r>
      <w:smartTag w:uri="urn:schemas-microsoft-com:office:smarttags" w:element="metricconverter">
        <w:smartTagPr>
          <w:attr w:name="ProductID" w:val="2012 г"/>
        </w:smartTagPr>
        <w:r w:rsidRPr="00C116D9">
          <w:rPr>
            <w:rFonts w:ascii="Times New Roman" w:hAnsi="Times New Roman"/>
            <w:b/>
            <w:bCs/>
            <w:iCs/>
            <w:color w:val="3366FF"/>
            <w:sz w:val="28"/>
            <w:lang w:eastAsia="en-US"/>
          </w:rPr>
          <w:t>2012 г</w:t>
        </w:r>
      </w:smartTag>
      <w:r w:rsidRPr="00C116D9">
        <w:rPr>
          <w:rFonts w:ascii="Times New Roman" w:hAnsi="Times New Roman"/>
          <w:b/>
          <w:bCs/>
          <w:iCs/>
          <w:color w:val="3366FF"/>
          <w:sz w:val="28"/>
          <w:lang w:eastAsia="en-US"/>
        </w:rPr>
        <w:t>.</w:t>
      </w:r>
      <w:r w:rsidRPr="00C116D9">
        <w:rPr>
          <w:rFonts w:ascii="Times New Roman" w:hAnsi="Times New Roman"/>
          <w:b/>
          <w:bCs/>
          <w:iCs/>
          <w:color w:val="3366FF"/>
          <w:sz w:val="28"/>
          <w:lang w:eastAsia="en-US"/>
        </w:rPr>
        <w:tab/>
      </w:r>
      <w:r w:rsidRPr="00C116D9">
        <w:rPr>
          <w:rFonts w:ascii="Times New Roman" w:hAnsi="Times New Roman"/>
          <w:b/>
          <w:bCs/>
          <w:iCs/>
          <w:color w:val="3366FF"/>
          <w:sz w:val="28"/>
          <w:lang w:eastAsia="en-US"/>
        </w:rPr>
        <w:tab/>
        <w:t xml:space="preserve">                                         № </w:t>
      </w:r>
      <w:r>
        <w:rPr>
          <w:rFonts w:ascii="Times New Roman" w:hAnsi="Times New Roman"/>
          <w:b/>
          <w:bCs/>
          <w:iCs/>
          <w:color w:val="3366FF"/>
          <w:sz w:val="28"/>
          <w:u w:val="single"/>
          <w:lang w:val="en-US" w:eastAsia="en-US"/>
        </w:rPr>
        <w:t>820</w:t>
      </w:r>
    </w:p>
    <w:p w:rsidR="00DF578E" w:rsidRDefault="00DF578E" w:rsidP="00C116D9">
      <w:pPr>
        <w:shd w:val="clear" w:color="auto" w:fill="FFFFFF"/>
        <w:jc w:val="both"/>
        <w:rPr>
          <w:spacing w:val="-5"/>
          <w:sz w:val="26"/>
          <w:szCs w:val="26"/>
        </w:rPr>
      </w:pPr>
    </w:p>
    <w:p w:rsidR="00DF578E" w:rsidRPr="00CC16E5" w:rsidRDefault="00DF578E" w:rsidP="0009405F">
      <w:pPr>
        <w:spacing w:after="0" w:line="240" w:lineRule="auto"/>
        <w:rPr>
          <w:rFonts w:ascii="Times New Roman" w:hAnsi="Times New Roman"/>
          <w:sz w:val="26"/>
          <w:szCs w:val="26"/>
        </w:rPr>
      </w:pPr>
      <w:r w:rsidRPr="00CC16E5">
        <w:rPr>
          <w:rFonts w:ascii="Times New Roman" w:hAnsi="Times New Roman"/>
          <w:sz w:val="26"/>
          <w:szCs w:val="26"/>
        </w:rPr>
        <w:t>Об утверждении</w:t>
      </w:r>
      <w:r>
        <w:rPr>
          <w:rFonts w:ascii="Times New Roman" w:hAnsi="Times New Roman"/>
          <w:sz w:val="26"/>
          <w:szCs w:val="26"/>
        </w:rPr>
        <w:t xml:space="preserve"> </w:t>
      </w:r>
      <w:r w:rsidRPr="00CC16E5">
        <w:rPr>
          <w:rFonts w:ascii="Times New Roman" w:hAnsi="Times New Roman"/>
          <w:sz w:val="26"/>
          <w:szCs w:val="26"/>
        </w:rPr>
        <w:t xml:space="preserve">ведомственной целевой программы </w:t>
      </w:r>
    </w:p>
    <w:p w:rsidR="00DF578E" w:rsidRDefault="00DF578E" w:rsidP="0009405F">
      <w:pPr>
        <w:spacing w:after="0" w:line="240" w:lineRule="auto"/>
        <w:rPr>
          <w:rFonts w:ascii="Times New Roman" w:hAnsi="Times New Roman"/>
          <w:sz w:val="26"/>
          <w:szCs w:val="26"/>
        </w:rPr>
      </w:pPr>
      <w:r w:rsidRPr="00CC16E5">
        <w:rPr>
          <w:rFonts w:ascii="Times New Roman" w:hAnsi="Times New Roman"/>
          <w:sz w:val="26"/>
          <w:szCs w:val="26"/>
        </w:rPr>
        <w:t xml:space="preserve">«Реализация мероприятий в сфере культуры </w:t>
      </w:r>
    </w:p>
    <w:p w:rsidR="00DF578E" w:rsidRPr="00CC16E5" w:rsidRDefault="00DF578E" w:rsidP="0009405F">
      <w:pPr>
        <w:spacing w:after="0" w:line="240" w:lineRule="auto"/>
        <w:rPr>
          <w:rFonts w:ascii="Times New Roman" w:hAnsi="Times New Roman"/>
          <w:sz w:val="26"/>
          <w:szCs w:val="26"/>
        </w:rPr>
      </w:pPr>
      <w:r w:rsidRPr="00CC16E5">
        <w:rPr>
          <w:rFonts w:ascii="Times New Roman" w:hAnsi="Times New Roman"/>
          <w:sz w:val="26"/>
          <w:szCs w:val="26"/>
        </w:rPr>
        <w:t>города Когалыма на 2012 – 2014 годы»</w:t>
      </w:r>
    </w:p>
    <w:p w:rsidR="00DF578E" w:rsidRPr="00CC16E5" w:rsidRDefault="00DF578E" w:rsidP="0009405F">
      <w:pPr>
        <w:spacing w:after="0" w:line="240" w:lineRule="auto"/>
        <w:jc w:val="both"/>
        <w:rPr>
          <w:rFonts w:ascii="Times New Roman" w:hAnsi="Times New Roman"/>
          <w:sz w:val="26"/>
          <w:szCs w:val="26"/>
        </w:rPr>
      </w:pPr>
    </w:p>
    <w:p w:rsidR="00DF578E" w:rsidRPr="00CC16E5" w:rsidRDefault="00DF578E" w:rsidP="0009405F">
      <w:pPr>
        <w:spacing w:after="0" w:line="240" w:lineRule="auto"/>
        <w:jc w:val="both"/>
        <w:rPr>
          <w:rFonts w:ascii="Times New Roman" w:hAnsi="Times New Roman"/>
          <w:sz w:val="26"/>
          <w:szCs w:val="26"/>
        </w:rPr>
      </w:pP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В соответствии со статьёй 16 Федерального закона от 06.10.2003 </w:t>
      </w:r>
      <w:r>
        <w:rPr>
          <w:rFonts w:ascii="Times New Roman" w:hAnsi="Times New Roman"/>
          <w:sz w:val="26"/>
          <w:szCs w:val="26"/>
        </w:rPr>
        <w:t xml:space="preserve">          </w:t>
      </w:r>
      <w:r w:rsidRPr="00CC16E5">
        <w:rPr>
          <w:rFonts w:ascii="Times New Roman" w:hAnsi="Times New Roman"/>
          <w:sz w:val="26"/>
          <w:szCs w:val="26"/>
        </w:rPr>
        <w:t xml:space="preserve">№131-ФЗ «Об общих принципах организации местного самоуправления в Российской Федерации», статьёй 28 Устава города Когалыма, постановлением Администрации города Когалыма от 15.11.2011 №2809 «О долгосрочных и ведомственных целевых программах», распоряжением Администрации города Когалыма от 13.02.2012 №32-р «О разработке проектов ведомственных целевых программ «Реализация мероприятий в сфере культуры города Когалыма на 2012 – 2014 годы» и «Реализация мероприятий в сфере работы с молодёжью города Когалыма на 2012 – 2014 годы», распоряжением Администрации города Когалыма от 23.03.2012 №85-р «О внесении изменений в распоряжение Администрации города Когалыма от 13.02.2012 №32-р»:  </w:t>
      </w:r>
    </w:p>
    <w:p w:rsidR="00DF578E" w:rsidRPr="00CC16E5" w:rsidRDefault="00DF578E" w:rsidP="00CC16E5">
      <w:pPr>
        <w:spacing w:after="0" w:line="240" w:lineRule="auto"/>
        <w:ind w:firstLine="709"/>
        <w:jc w:val="both"/>
        <w:rPr>
          <w:rFonts w:ascii="Times New Roman" w:hAnsi="Times New Roman"/>
          <w:sz w:val="26"/>
          <w:szCs w:val="26"/>
        </w:rPr>
      </w:pP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1. Утвердить ведомственную целевую программу «Реализация мероприятий в сфере культуры города Когалыма на 2012 – 2014 годы» (далее - Программа) согласно приложению.</w:t>
      </w:r>
    </w:p>
    <w:p w:rsidR="00DF578E" w:rsidRPr="00CC16E5" w:rsidRDefault="00DF578E" w:rsidP="00CC16E5">
      <w:pPr>
        <w:spacing w:after="0" w:line="240" w:lineRule="auto"/>
        <w:ind w:firstLine="709"/>
        <w:jc w:val="both"/>
        <w:rPr>
          <w:rFonts w:ascii="Times New Roman" w:hAnsi="Times New Roman"/>
          <w:sz w:val="26"/>
          <w:szCs w:val="26"/>
        </w:rPr>
      </w:pP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2. Управлению экономики Администрации города Когалыма (В.И.Кравец) включить ведомственную целевую программу «Реализация мероприятий в сфере культуры города Когалыма на 2012-2014 годы» в перечень программ, предлагаемых к финансированию из бюджета города Когалыма на очередной финансовый год и плановый период.</w:t>
      </w:r>
    </w:p>
    <w:p w:rsidR="00DF578E" w:rsidRPr="00CC16E5" w:rsidRDefault="00DF578E" w:rsidP="00CC16E5">
      <w:pPr>
        <w:spacing w:after="0" w:line="240" w:lineRule="auto"/>
        <w:ind w:firstLine="709"/>
        <w:jc w:val="both"/>
        <w:rPr>
          <w:rFonts w:ascii="Times New Roman" w:hAnsi="Times New Roman"/>
          <w:sz w:val="26"/>
          <w:szCs w:val="26"/>
        </w:rPr>
      </w:pP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3. Комитету финансов Администрации города Когалыма (М.Г.Рыбачок) финансовое обеспечение расходов, связанных с реализацией настоящего постановления, произвести за счёт средств бюджета города Когалыма.</w:t>
      </w:r>
    </w:p>
    <w:p w:rsidR="00DF578E" w:rsidRPr="00CC16E5" w:rsidRDefault="00DF578E" w:rsidP="00CC16E5">
      <w:pPr>
        <w:spacing w:after="0" w:line="240" w:lineRule="auto"/>
        <w:ind w:firstLine="709"/>
        <w:jc w:val="both"/>
        <w:rPr>
          <w:rFonts w:ascii="Times New Roman" w:hAnsi="Times New Roman"/>
          <w:sz w:val="26"/>
          <w:szCs w:val="26"/>
        </w:rPr>
      </w:pP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4. Контроль за выполнением постановления возложить на заместителя Главы города Когалыма О.В.Мартынову.</w:t>
      </w:r>
    </w:p>
    <w:p w:rsidR="00DF578E" w:rsidRPr="00CC16E5" w:rsidRDefault="00DF578E" w:rsidP="00CC16E5">
      <w:pPr>
        <w:spacing w:after="0" w:line="240" w:lineRule="auto"/>
        <w:ind w:firstLine="709"/>
        <w:jc w:val="both"/>
        <w:rPr>
          <w:rFonts w:ascii="Times New Roman" w:hAnsi="Times New Roman"/>
          <w:sz w:val="26"/>
          <w:szCs w:val="26"/>
        </w:rPr>
      </w:pPr>
    </w:p>
    <w:p w:rsidR="00DF578E" w:rsidRPr="00CC16E5" w:rsidRDefault="00DF578E" w:rsidP="00CC16E5">
      <w:pPr>
        <w:spacing w:after="0" w:line="240" w:lineRule="auto"/>
        <w:ind w:firstLine="709"/>
        <w:jc w:val="both"/>
        <w:rPr>
          <w:rFonts w:ascii="Times New Roman" w:hAnsi="Times New Roman"/>
          <w:sz w:val="26"/>
          <w:szCs w:val="26"/>
        </w:rPr>
      </w:pPr>
    </w:p>
    <w:p w:rsidR="00DF578E" w:rsidRPr="00CC16E5" w:rsidRDefault="00DF578E" w:rsidP="00CC16E5">
      <w:pPr>
        <w:spacing w:after="0" w:line="240" w:lineRule="auto"/>
        <w:ind w:firstLine="709"/>
        <w:jc w:val="both"/>
        <w:rPr>
          <w:rFonts w:ascii="Times New Roman" w:hAnsi="Times New Roman"/>
          <w:sz w:val="26"/>
          <w:szCs w:val="26"/>
        </w:rPr>
      </w:pP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Глава 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CC16E5">
        <w:rPr>
          <w:rFonts w:ascii="Times New Roman" w:hAnsi="Times New Roman"/>
          <w:sz w:val="26"/>
          <w:szCs w:val="26"/>
        </w:rPr>
        <w:t>С.Ф.Какоткин</w:t>
      </w:r>
    </w:p>
    <w:p w:rsidR="00DF578E" w:rsidRPr="00CC16E5" w:rsidRDefault="00DF578E" w:rsidP="0009405F">
      <w:pPr>
        <w:spacing w:after="0" w:line="240" w:lineRule="auto"/>
        <w:jc w:val="both"/>
        <w:rPr>
          <w:rFonts w:ascii="Times New Roman" w:hAnsi="Times New Roman"/>
          <w:sz w:val="26"/>
          <w:szCs w:val="26"/>
        </w:rPr>
      </w:pPr>
    </w:p>
    <w:p w:rsidR="00DF578E" w:rsidRPr="00CC16E5" w:rsidRDefault="00DF578E" w:rsidP="0009405F">
      <w:pPr>
        <w:spacing w:after="0" w:line="240" w:lineRule="auto"/>
        <w:jc w:val="both"/>
        <w:rPr>
          <w:rFonts w:ascii="Times New Roman" w:hAnsi="Times New Roman"/>
          <w:sz w:val="26"/>
          <w:szCs w:val="26"/>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Pr="00CC16E5" w:rsidRDefault="00DF578E" w:rsidP="0009405F">
      <w:pPr>
        <w:spacing w:after="0" w:line="240" w:lineRule="auto"/>
        <w:jc w:val="both"/>
        <w:rPr>
          <w:rFonts w:ascii="Times New Roman" w:hAnsi="Times New Roman"/>
          <w:sz w:val="20"/>
          <w:szCs w:val="20"/>
        </w:rPr>
      </w:pPr>
    </w:p>
    <w:p w:rsidR="00DF578E" w:rsidRDefault="00DF578E" w:rsidP="0009405F">
      <w:pPr>
        <w:spacing w:after="0" w:line="240" w:lineRule="auto"/>
        <w:jc w:val="both"/>
        <w:rPr>
          <w:rFonts w:ascii="Times New Roman" w:hAnsi="Times New Roman"/>
        </w:rPr>
      </w:pPr>
    </w:p>
    <w:p w:rsidR="00DF578E" w:rsidRDefault="00DF578E" w:rsidP="0009405F">
      <w:pPr>
        <w:spacing w:after="0" w:line="240" w:lineRule="auto"/>
        <w:jc w:val="both"/>
        <w:rPr>
          <w:rFonts w:ascii="Times New Roman" w:hAnsi="Times New Roman"/>
        </w:rPr>
      </w:pPr>
    </w:p>
    <w:p w:rsidR="00DF578E" w:rsidRDefault="00DF578E" w:rsidP="0009405F">
      <w:pPr>
        <w:spacing w:after="0" w:line="240" w:lineRule="auto"/>
        <w:jc w:val="both"/>
        <w:rPr>
          <w:rFonts w:ascii="Times New Roman" w:hAnsi="Times New Roman"/>
        </w:rPr>
      </w:pPr>
    </w:p>
    <w:p w:rsidR="00DF578E" w:rsidRDefault="00DF578E" w:rsidP="00CC16E5">
      <w:pPr>
        <w:spacing w:after="0" w:line="240" w:lineRule="auto"/>
        <w:ind w:firstLine="4510"/>
        <w:rPr>
          <w:rFonts w:ascii="Times New Roman" w:hAnsi="Times New Roman"/>
          <w:bCs/>
          <w:sz w:val="26"/>
          <w:szCs w:val="26"/>
          <w:lang w:val="en-US"/>
        </w:rPr>
      </w:pPr>
    </w:p>
    <w:p w:rsidR="00DF578E" w:rsidRDefault="00DF578E" w:rsidP="00CC16E5">
      <w:pPr>
        <w:spacing w:after="0" w:line="240" w:lineRule="auto"/>
        <w:ind w:firstLine="4510"/>
        <w:rPr>
          <w:rFonts w:ascii="Times New Roman" w:hAnsi="Times New Roman"/>
          <w:bCs/>
          <w:sz w:val="26"/>
          <w:szCs w:val="26"/>
          <w:lang w:val="en-US"/>
        </w:rPr>
      </w:pPr>
    </w:p>
    <w:p w:rsidR="00DF578E" w:rsidRDefault="00DF578E" w:rsidP="00CC16E5">
      <w:pPr>
        <w:spacing w:after="0" w:line="240" w:lineRule="auto"/>
        <w:ind w:firstLine="4510"/>
        <w:rPr>
          <w:rFonts w:ascii="Times New Roman" w:hAnsi="Times New Roman"/>
          <w:bCs/>
          <w:sz w:val="26"/>
          <w:szCs w:val="26"/>
          <w:lang w:val="en-US"/>
        </w:rPr>
      </w:pPr>
    </w:p>
    <w:p w:rsidR="00DF578E" w:rsidRDefault="00DF578E" w:rsidP="00CC16E5">
      <w:pPr>
        <w:spacing w:after="0" w:line="240" w:lineRule="auto"/>
        <w:ind w:firstLine="4510"/>
        <w:rPr>
          <w:rFonts w:ascii="Times New Roman" w:hAnsi="Times New Roman"/>
          <w:bCs/>
          <w:sz w:val="26"/>
          <w:szCs w:val="26"/>
          <w:lang w:val="en-US"/>
        </w:rPr>
      </w:pPr>
    </w:p>
    <w:p w:rsidR="00DF578E" w:rsidRDefault="00DF578E" w:rsidP="00CC16E5">
      <w:pPr>
        <w:spacing w:after="0" w:line="240" w:lineRule="auto"/>
        <w:ind w:firstLine="4510"/>
        <w:rPr>
          <w:rFonts w:ascii="Times New Roman" w:hAnsi="Times New Roman"/>
          <w:bCs/>
          <w:sz w:val="26"/>
          <w:szCs w:val="26"/>
          <w:lang w:val="en-US"/>
        </w:rPr>
      </w:pPr>
    </w:p>
    <w:p w:rsidR="00DF578E" w:rsidRDefault="00DF578E" w:rsidP="00CC16E5">
      <w:pPr>
        <w:spacing w:after="0" w:line="240" w:lineRule="auto"/>
        <w:ind w:firstLine="4510"/>
        <w:rPr>
          <w:rFonts w:ascii="Times New Roman" w:hAnsi="Times New Roman"/>
          <w:bCs/>
          <w:sz w:val="26"/>
          <w:szCs w:val="26"/>
          <w:lang w:val="en-US"/>
        </w:rPr>
      </w:pPr>
    </w:p>
    <w:p w:rsidR="00DF578E" w:rsidRDefault="00DF578E" w:rsidP="00CC16E5">
      <w:pPr>
        <w:spacing w:after="0" w:line="240" w:lineRule="auto"/>
        <w:ind w:firstLine="4510"/>
        <w:rPr>
          <w:rFonts w:ascii="Times New Roman" w:hAnsi="Times New Roman"/>
          <w:bCs/>
          <w:sz w:val="26"/>
          <w:szCs w:val="26"/>
          <w:lang w:val="en-US"/>
        </w:rPr>
      </w:pPr>
    </w:p>
    <w:p w:rsidR="00DF578E" w:rsidRDefault="00DF578E" w:rsidP="00CC16E5">
      <w:pPr>
        <w:spacing w:after="0" w:line="240" w:lineRule="auto"/>
        <w:ind w:firstLine="4510"/>
        <w:rPr>
          <w:rFonts w:ascii="Times New Roman" w:hAnsi="Times New Roman"/>
          <w:bCs/>
          <w:sz w:val="26"/>
          <w:szCs w:val="26"/>
          <w:lang w:val="en-US"/>
        </w:rPr>
      </w:pPr>
    </w:p>
    <w:p w:rsidR="00DF578E" w:rsidRDefault="00DF578E" w:rsidP="00CC16E5">
      <w:pPr>
        <w:spacing w:after="0" w:line="240" w:lineRule="auto"/>
        <w:ind w:firstLine="4510"/>
        <w:rPr>
          <w:rFonts w:ascii="Times New Roman" w:hAnsi="Times New Roman"/>
          <w:bCs/>
          <w:sz w:val="26"/>
          <w:szCs w:val="26"/>
        </w:rPr>
      </w:pPr>
      <w:r w:rsidRPr="00CC16E5">
        <w:rPr>
          <w:rFonts w:ascii="Times New Roman" w:hAnsi="Times New Roman"/>
          <w:bCs/>
          <w:sz w:val="26"/>
          <w:szCs w:val="26"/>
        </w:rPr>
        <w:t xml:space="preserve">Приложение </w:t>
      </w:r>
    </w:p>
    <w:p w:rsidR="00DF578E" w:rsidRDefault="00DF578E" w:rsidP="00CC16E5">
      <w:pPr>
        <w:spacing w:after="0" w:line="240" w:lineRule="auto"/>
        <w:ind w:firstLine="4510"/>
        <w:rPr>
          <w:rFonts w:ascii="Times New Roman" w:hAnsi="Times New Roman"/>
          <w:bCs/>
          <w:sz w:val="26"/>
          <w:szCs w:val="26"/>
        </w:rPr>
      </w:pPr>
      <w:r w:rsidRPr="00CC16E5">
        <w:rPr>
          <w:rFonts w:ascii="Times New Roman" w:hAnsi="Times New Roman"/>
          <w:bCs/>
          <w:sz w:val="26"/>
          <w:szCs w:val="26"/>
        </w:rPr>
        <w:t xml:space="preserve">к постановлению Администрации </w:t>
      </w:r>
    </w:p>
    <w:p w:rsidR="00DF578E" w:rsidRPr="00CC16E5" w:rsidRDefault="00DF578E" w:rsidP="00CC16E5">
      <w:pPr>
        <w:spacing w:after="0" w:line="240" w:lineRule="auto"/>
        <w:ind w:firstLine="4510"/>
        <w:rPr>
          <w:rFonts w:ascii="Times New Roman" w:hAnsi="Times New Roman"/>
          <w:bCs/>
          <w:sz w:val="26"/>
          <w:szCs w:val="26"/>
        </w:rPr>
      </w:pPr>
      <w:r w:rsidRPr="00CC16E5">
        <w:rPr>
          <w:rFonts w:ascii="Times New Roman" w:hAnsi="Times New Roman"/>
          <w:bCs/>
          <w:sz w:val="26"/>
          <w:szCs w:val="26"/>
        </w:rPr>
        <w:t>города Когалыма</w:t>
      </w:r>
    </w:p>
    <w:p w:rsidR="00DF578E" w:rsidRPr="00CC16E5" w:rsidRDefault="00DF578E" w:rsidP="00CC16E5">
      <w:pPr>
        <w:spacing w:after="0" w:line="240" w:lineRule="auto"/>
        <w:ind w:firstLine="4510"/>
        <w:rPr>
          <w:rFonts w:ascii="Times New Roman" w:hAnsi="Times New Roman"/>
          <w:bCs/>
          <w:sz w:val="26"/>
          <w:szCs w:val="26"/>
        </w:rPr>
      </w:pPr>
      <w:r w:rsidRPr="00CC16E5">
        <w:rPr>
          <w:rFonts w:ascii="Times New Roman" w:hAnsi="Times New Roman"/>
          <w:bCs/>
          <w:sz w:val="26"/>
          <w:szCs w:val="26"/>
        </w:rPr>
        <w:t>от</w:t>
      </w:r>
      <w:r>
        <w:rPr>
          <w:rFonts w:ascii="Times New Roman" w:hAnsi="Times New Roman"/>
          <w:bCs/>
          <w:sz w:val="26"/>
          <w:szCs w:val="26"/>
        </w:rPr>
        <w:t xml:space="preserve"> 06.04.2012 </w:t>
      </w:r>
      <w:r w:rsidRPr="00CC16E5">
        <w:rPr>
          <w:rFonts w:ascii="Times New Roman" w:hAnsi="Times New Roman"/>
          <w:bCs/>
          <w:sz w:val="26"/>
          <w:szCs w:val="26"/>
        </w:rPr>
        <w:t>№</w:t>
      </w:r>
      <w:r>
        <w:rPr>
          <w:rFonts w:ascii="Times New Roman" w:hAnsi="Times New Roman"/>
          <w:bCs/>
          <w:sz w:val="26"/>
          <w:szCs w:val="26"/>
        </w:rPr>
        <w:t>820</w:t>
      </w:r>
    </w:p>
    <w:p w:rsidR="00DF578E" w:rsidRPr="00CC16E5" w:rsidRDefault="00DF578E" w:rsidP="00037620">
      <w:pPr>
        <w:spacing w:after="0" w:line="240" w:lineRule="auto"/>
        <w:jc w:val="center"/>
        <w:rPr>
          <w:rFonts w:ascii="Times New Roman" w:hAnsi="Times New Roman"/>
          <w:b/>
          <w:bCs/>
          <w:sz w:val="26"/>
          <w:szCs w:val="26"/>
        </w:rPr>
      </w:pPr>
    </w:p>
    <w:p w:rsidR="00DF578E" w:rsidRPr="00CC16E5" w:rsidRDefault="00DF578E" w:rsidP="00037620">
      <w:pPr>
        <w:spacing w:after="0" w:line="240" w:lineRule="auto"/>
        <w:jc w:val="center"/>
        <w:rPr>
          <w:rFonts w:ascii="Times New Roman" w:hAnsi="Times New Roman"/>
          <w:b/>
          <w:sz w:val="26"/>
          <w:szCs w:val="26"/>
        </w:rPr>
      </w:pPr>
      <w:r w:rsidRPr="00CC16E5">
        <w:rPr>
          <w:rFonts w:ascii="Times New Roman" w:hAnsi="Times New Roman"/>
          <w:b/>
          <w:bCs/>
          <w:sz w:val="26"/>
          <w:szCs w:val="26"/>
        </w:rPr>
        <w:t>ВЕДОМСТВЕННАЯ ЦЕЛЕВАЯ ПРОГРАММА</w:t>
      </w:r>
    </w:p>
    <w:p w:rsidR="00DF578E" w:rsidRPr="00CC16E5" w:rsidRDefault="00DF578E" w:rsidP="0009405F">
      <w:pPr>
        <w:spacing w:after="0" w:line="240" w:lineRule="auto"/>
        <w:jc w:val="center"/>
        <w:rPr>
          <w:rFonts w:ascii="Times New Roman" w:hAnsi="Times New Roman"/>
          <w:b/>
          <w:bCs/>
          <w:sz w:val="26"/>
          <w:szCs w:val="26"/>
        </w:rPr>
      </w:pPr>
      <w:r w:rsidRPr="00CC16E5">
        <w:rPr>
          <w:rFonts w:ascii="Times New Roman" w:hAnsi="Times New Roman"/>
          <w:b/>
          <w:bCs/>
          <w:sz w:val="26"/>
          <w:szCs w:val="26"/>
        </w:rPr>
        <w:t xml:space="preserve">«РЕАЛИЗАЦИЯ МЕРОПРИЯТИЙ В СФЕРЕ КУЛЬТУРЫ </w:t>
      </w:r>
    </w:p>
    <w:p w:rsidR="00DF578E" w:rsidRPr="00CC16E5" w:rsidRDefault="00DF578E" w:rsidP="0009405F">
      <w:pPr>
        <w:spacing w:after="0" w:line="240" w:lineRule="auto"/>
        <w:jc w:val="center"/>
        <w:rPr>
          <w:rFonts w:ascii="Times New Roman" w:hAnsi="Times New Roman"/>
          <w:b/>
          <w:bCs/>
          <w:sz w:val="26"/>
          <w:szCs w:val="26"/>
        </w:rPr>
      </w:pPr>
      <w:r w:rsidRPr="00CC16E5">
        <w:rPr>
          <w:rFonts w:ascii="Times New Roman" w:hAnsi="Times New Roman"/>
          <w:b/>
          <w:bCs/>
          <w:sz w:val="26"/>
          <w:szCs w:val="26"/>
        </w:rPr>
        <w:t xml:space="preserve">ГОРОДА КОГАЛЫМА НА 2012 - 2014 ГОДЫ» </w:t>
      </w: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37620">
      <w:pPr>
        <w:spacing w:after="0" w:line="240" w:lineRule="auto"/>
        <w:jc w:val="center"/>
        <w:rPr>
          <w:rFonts w:ascii="Times New Roman" w:hAnsi="Times New Roman"/>
          <w:b/>
          <w:sz w:val="26"/>
          <w:szCs w:val="26"/>
        </w:rPr>
      </w:pPr>
      <w:r w:rsidRPr="00CC16E5">
        <w:rPr>
          <w:rFonts w:ascii="Times New Roman" w:hAnsi="Times New Roman"/>
          <w:b/>
          <w:sz w:val="26"/>
          <w:szCs w:val="26"/>
        </w:rPr>
        <w:t>ПАСПОРТ ПРОГРАММЫ</w:t>
      </w:r>
    </w:p>
    <w:p w:rsidR="00DF578E" w:rsidRPr="00CC16E5" w:rsidRDefault="00DF578E" w:rsidP="00037620">
      <w:pPr>
        <w:spacing w:after="0" w:line="240" w:lineRule="auto"/>
        <w:jc w:val="center"/>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7"/>
        <w:gridCol w:w="5710"/>
      </w:tblGrid>
      <w:tr w:rsidR="00DF578E" w:rsidRPr="00CC16E5" w:rsidTr="00CC16E5">
        <w:tc>
          <w:tcPr>
            <w:tcW w:w="1926" w:type="pct"/>
          </w:tcPr>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Наименование главного распорядителя средств бюджета города Когалыма</w:t>
            </w:r>
          </w:p>
        </w:tc>
        <w:tc>
          <w:tcPr>
            <w:tcW w:w="3074" w:type="pct"/>
          </w:tcPr>
          <w:p w:rsidR="00DF578E" w:rsidRPr="00CC16E5" w:rsidRDefault="00DF578E" w:rsidP="00E84097">
            <w:pPr>
              <w:spacing w:after="0" w:line="240" w:lineRule="auto"/>
              <w:jc w:val="both"/>
              <w:rPr>
                <w:rFonts w:ascii="Times New Roman" w:hAnsi="Times New Roman"/>
                <w:bCs/>
                <w:sz w:val="26"/>
                <w:szCs w:val="26"/>
              </w:rPr>
            </w:pPr>
            <w:r w:rsidRPr="00CC16E5">
              <w:rPr>
                <w:rFonts w:ascii="Times New Roman" w:hAnsi="Times New Roman"/>
                <w:bCs/>
                <w:sz w:val="26"/>
                <w:szCs w:val="26"/>
              </w:rPr>
              <w:t>- Управление культуры и молодёжной политики Администрации города Когалыма</w:t>
            </w:r>
          </w:p>
        </w:tc>
      </w:tr>
      <w:tr w:rsidR="00DF578E" w:rsidRPr="00CC16E5" w:rsidTr="00CC16E5">
        <w:tc>
          <w:tcPr>
            <w:tcW w:w="1926" w:type="pct"/>
          </w:tcPr>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 xml:space="preserve">Наименование     </w:t>
            </w:r>
          </w:p>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программы</w:t>
            </w:r>
          </w:p>
          <w:p w:rsidR="00DF578E" w:rsidRPr="00CC16E5" w:rsidRDefault="00DF578E" w:rsidP="00B449B7">
            <w:pPr>
              <w:spacing w:after="0" w:line="240" w:lineRule="auto"/>
              <w:rPr>
                <w:rFonts w:ascii="Times New Roman" w:hAnsi="Times New Roman"/>
                <w:sz w:val="26"/>
                <w:szCs w:val="26"/>
              </w:rPr>
            </w:pPr>
          </w:p>
        </w:tc>
        <w:tc>
          <w:tcPr>
            <w:tcW w:w="3074" w:type="pct"/>
          </w:tcPr>
          <w:p w:rsidR="00DF578E" w:rsidRPr="00CC16E5" w:rsidRDefault="00DF578E" w:rsidP="00E84097">
            <w:pPr>
              <w:spacing w:after="0" w:line="240" w:lineRule="auto"/>
              <w:jc w:val="both"/>
              <w:rPr>
                <w:rFonts w:ascii="Times New Roman" w:hAnsi="Times New Roman"/>
                <w:bCs/>
                <w:sz w:val="26"/>
                <w:szCs w:val="26"/>
              </w:rPr>
            </w:pPr>
            <w:r w:rsidRPr="00CC16E5">
              <w:rPr>
                <w:rFonts w:ascii="Times New Roman" w:hAnsi="Times New Roman"/>
                <w:bCs/>
                <w:sz w:val="26"/>
                <w:szCs w:val="26"/>
              </w:rPr>
              <w:t xml:space="preserve">- Ведомственная целевая программа «Реализация мероприятий в сфере культуры города Когалыма на 2012-2014 годы» </w:t>
            </w:r>
          </w:p>
        </w:tc>
      </w:tr>
      <w:tr w:rsidR="00DF578E" w:rsidRPr="00CC16E5" w:rsidTr="00CC16E5">
        <w:trPr>
          <w:trHeight w:val="5673"/>
        </w:trPr>
        <w:tc>
          <w:tcPr>
            <w:tcW w:w="1926" w:type="pct"/>
          </w:tcPr>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Цели и задачи</w:t>
            </w:r>
          </w:p>
          <w:p w:rsidR="00DF578E" w:rsidRPr="00CC16E5" w:rsidRDefault="00DF578E" w:rsidP="00B449B7">
            <w:pPr>
              <w:spacing w:after="0" w:line="240" w:lineRule="auto"/>
              <w:rPr>
                <w:rFonts w:ascii="Times New Roman" w:hAnsi="Times New Roman"/>
                <w:sz w:val="26"/>
                <w:szCs w:val="26"/>
              </w:rPr>
            </w:pPr>
          </w:p>
        </w:tc>
        <w:tc>
          <w:tcPr>
            <w:tcW w:w="3074" w:type="pct"/>
          </w:tcPr>
          <w:p w:rsidR="00DF578E" w:rsidRPr="00CC16E5" w:rsidRDefault="00DF578E" w:rsidP="00E84097">
            <w:pPr>
              <w:spacing w:after="0" w:line="240" w:lineRule="auto"/>
              <w:jc w:val="both"/>
              <w:rPr>
                <w:rFonts w:ascii="Times New Roman" w:hAnsi="Times New Roman"/>
                <w:sz w:val="26"/>
                <w:szCs w:val="26"/>
              </w:rPr>
            </w:pPr>
            <w:r w:rsidRPr="00CC16E5">
              <w:rPr>
                <w:rFonts w:ascii="Times New Roman" w:hAnsi="Times New Roman"/>
                <w:sz w:val="26"/>
                <w:szCs w:val="26"/>
              </w:rPr>
              <w:t>Цель - создание условий для реализации культурной политики в городе Когалыме,  организации досуга и обеспечения жителей города Когалыма услугами учреждений культуры.</w:t>
            </w:r>
          </w:p>
          <w:p w:rsidR="00DF578E" w:rsidRPr="00CC16E5" w:rsidRDefault="00DF578E" w:rsidP="00E84097">
            <w:pPr>
              <w:spacing w:after="0" w:line="240" w:lineRule="auto"/>
              <w:jc w:val="both"/>
              <w:rPr>
                <w:rFonts w:ascii="Times New Roman" w:hAnsi="Times New Roman"/>
                <w:sz w:val="26"/>
                <w:szCs w:val="26"/>
              </w:rPr>
            </w:pPr>
            <w:r w:rsidRPr="00CC16E5">
              <w:rPr>
                <w:rFonts w:ascii="Times New Roman" w:hAnsi="Times New Roman"/>
                <w:sz w:val="26"/>
                <w:szCs w:val="26"/>
              </w:rPr>
              <w:t>Задачи:</w:t>
            </w:r>
          </w:p>
          <w:p w:rsidR="00DF578E" w:rsidRPr="00CC16E5" w:rsidRDefault="00DF578E" w:rsidP="00E84097">
            <w:pPr>
              <w:spacing w:after="0" w:line="240" w:lineRule="auto"/>
              <w:jc w:val="both"/>
              <w:rPr>
                <w:rFonts w:ascii="Times New Roman" w:hAnsi="Times New Roman"/>
                <w:sz w:val="26"/>
                <w:szCs w:val="26"/>
              </w:rPr>
            </w:pPr>
            <w:r w:rsidRPr="00CC16E5">
              <w:rPr>
                <w:rFonts w:ascii="Times New Roman" w:hAnsi="Times New Roman"/>
                <w:sz w:val="26"/>
                <w:szCs w:val="26"/>
              </w:rPr>
              <w:t>- обеспечение условий функционирования муниципальных учреждений культуры;</w:t>
            </w:r>
          </w:p>
          <w:p w:rsidR="00DF578E" w:rsidRPr="00CC16E5" w:rsidRDefault="00DF578E" w:rsidP="00E84097">
            <w:pPr>
              <w:spacing w:after="0" w:line="240" w:lineRule="auto"/>
              <w:jc w:val="both"/>
              <w:rPr>
                <w:rFonts w:ascii="Times New Roman" w:hAnsi="Times New Roman"/>
                <w:sz w:val="26"/>
                <w:szCs w:val="26"/>
              </w:rPr>
            </w:pPr>
            <w:r w:rsidRPr="00CC16E5">
              <w:rPr>
                <w:rFonts w:ascii="Times New Roman" w:hAnsi="Times New Roman"/>
                <w:sz w:val="26"/>
                <w:szCs w:val="26"/>
              </w:rPr>
              <w:t xml:space="preserve">- приобщение жителей города к культурным массовым мероприятиям и культурным формам отдыха; </w:t>
            </w:r>
          </w:p>
          <w:p w:rsidR="00DF578E" w:rsidRPr="00CC16E5" w:rsidRDefault="00DF578E" w:rsidP="00E84097">
            <w:pPr>
              <w:spacing w:after="0" w:line="240" w:lineRule="auto"/>
              <w:jc w:val="both"/>
              <w:rPr>
                <w:rFonts w:ascii="Times New Roman" w:hAnsi="Times New Roman"/>
                <w:sz w:val="26"/>
                <w:szCs w:val="26"/>
              </w:rPr>
            </w:pPr>
            <w:r w:rsidRPr="00CC16E5">
              <w:rPr>
                <w:rFonts w:ascii="Times New Roman" w:hAnsi="Times New Roman"/>
                <w:sz w:val="26"/>
                <w:szCs w:val="26"/>
              </w:rPr>
              <w:t>- создание условий для раскрытия творческого потенциала горожан;</w:t>
            </w:r>
          </w:p>
          <w:p w:rsidR="00DF578E" w:rsidRPr="00CC16E5" w:rsidRDefault="00DF578E" w:rsidP="00E84097">
            <w:pPr>
              <w:spacing w:after="0" w:line="240" w:lineRule="auto"/>
              <w:jc w:val="both"/>
              <w:rPr>
                <w:rFonts w:ascii="Times New Roman" w:hAnsi="Times New Roman"/>
                <w:sz w:val="26"/>
                <w:szCs w:val="26"/>
              </w:rPr>
            </w:pPr>
            <w:r w:rsidRPr="00CC16E5">
              <w:rPr>
                <w:rFonts w:ascii="Times New Roman" w:hAnsi="Times New Roman"/>
                <w:sz w:val="26"/>
                <w:szCs w:val="26"/>
              </w:rPr>
              <w:t>- улучшение межрегиональных культурных связей с  целью интеграции культуры города Когалыма в общероссийское культурное пространство;</w:t>
            </w:r>
          </w:p>
          <w:p w:rsidR="00DF578E" w:rsidRPr="00CC16E5" w:rsidRDefault="00DF578E" w:rsidP="00E84097">
            <w:pPr>
              <w:spacing w:after="0" w:line="240" w:lineRule="auto"/>
              <w:jc w:val="both"/>
              <w:rPr>
                <w:rFonts w:ascii="Times New Roman" w:hAnsi="Times New Roman"/>
                <w:sz w:val="26"/>
                <w:szCs w:val="26"/>
              </w:rPr>
            </w:pPr>
            <w:r w:rsidRPr="00CC16E5">
              <w:rPr>
                <w:rFonts w:ascii="Times New Roman" w:hAnsi="Times New Roman"/>
                <w:sz w:val="26"/>
                <w:szCs w:val="26"/>
              </w:rPr>
              <w:t>- углубленное изучение музейного фонда и обеспечение его сохранности;</w:t>
            </w:r>
          </w:p>
          <w:p w:rsidR="00DF578E" w:rsidRPr="00CC16E5" w:rsidRDefault="00DF578E" w:rsidP="00E84097">
            <w:pPr>
              <w:spacing w:after="0" w:line="240" w:lineRule="auto"/>
              <w:jc w:val="both"/>
              <w:rPr>
                <w:rFonts w:ascii="Times New Roman" w:hAnsi="Times New Roman"/>
                <w:sz w:val="26"/>
                <w:szCs w:val="26"/>
              </w:rPr>
            </w:pPr>
            <w:r w:rsidRPr="00CC16E5">
              <w:rPr>
                <w:rFonts w:ascii="Times New Roman" w:hAnsi="Times New Roman"/>
                <w:sz w:val="26"/>
                <w:szCs w:val="26"/>
              </w:rPr>
              <w:t>- обеспечение доступности услуг, предоставляемых в электронном виде</w:t>
            </w:r>
          </w:p>
        </w:tc>
      </w:tr>
      <w:tr w:rsidR="00DF578E" w:rsidRPr="00CC16E5" w:rsidTr="00CC16E5">
        <w:tc>
          <w:tcPr>
            <w:tcW w:w="1926" w:type="pct"/>
          </w:tcPr>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Показатели результативности</w:t>
            </w:r>
          </w:p>
        </w:tc>
        <w:tc>
          <w:tcPr>
            <w:tcW w:w="3074" w:type="pct"/>
          </w:tcPr>
          <w:p w:rsidR="00DF578E" w:rsidRPr="00CC16E5" w:rsidRDefault="00DF578E" w:rsidP="00B449B7">
            <w:pPr>
              <w:tabs>
                <w:tab w:val="left" w:pos="0"/>
                <w:tab w:val="left" w:pos="3542"/>
              </w:tabs>
              <w:spacing w:after="0" w:line="240" w:lineRule="auto"/>
              <w:jc w:val="both"/>
              <w:rPr>
                <w:rFonts w:ascii="Times New Roman" w:hAnsi="Times New Roman"/>
                <w:sz w:val="26"/>
                <w:szCs w:val="26"/>
              </w:rPr>
            </w:pPr>
            <w:r w:rsidRPr="00CC16E5">
              <w:rPr>
                <w:rFonts w:ascii="Times New Roman" w:hAnsi="Times New Roman"/>
                <w:sz w:val="26"/>
                <w:szCs w:val="26"/>
              </w:rPr>
              <w:t>- количество социально-значимых культурно-массовых мероприятий, театрализованных программ, праздников - 8 мероприятий ежегодно;</w:t>
            </w:r>
          </w:p>
          <w:p w:rsidR="00DF578E" w:rsidRPr="00CC16E5" w:rsidRDefault="00DF578E" w:rsidP="00B449B7">
            <w:pPr>
              <w:tabs>
                <w:tab w:val="left" w:pos="0"/>
                <w:tab w:val="left" w:pos="3542"/>
              </w:tabs>
              <w:spacing w:after="0" w:line="240" w:lineRule="auto"/>
              <w:jc w:val="both"/>
              <w:rPr>
                <w:rFonts w:ascii="Times New Roman" w:hAnsi="Times New Roman"/>
                <w:sz w:val="26"/>
                <w:szCs w:val="26"/>
              </w:rPr>
            </w:pPr>
            <w:r w:rsidRPr="00CC16E5">
              <w:rPr>
                <w:rFonts w:ascii="Times New Roman" w:hAnsi="Times New Roman"/>
                <w:sz w:val="26"/>
                <w:szCs w:val="26"/>
              </w:rPr>
              <w:t>- количество проведенных народных гуляний, праздников – 5 мероприятий ежегодно;</w:t>
            </w:r>
          </w:p>
          <w:p w:rsidR="00DF578E" w:rsidRPr="00CC16E5" w:rsidRDefault="00DF578E" w:rsidP="00B449B7">
            <w:pPr>
              <w:tabs>
                <w:tab w:val="left" w:pos="0"/>
                <w:tab w:val="left" w:pos="3542"/>
              </w:tabs>
              <w:spacing w:after="0" w:line="240" w:lineRule="auto"/>
              <w:jc w:val="both"/>
              <w:rPr>
                <w:rFonts w:ascii="Times New Roman" w:hAnsi="Times New Roman"/>
                <w:sz w:val="26"/>
                <w:szCs w:val="26"/>
              </w:rPr>
            </w:pPr>
            <w:r w:rsidRPr="00CC16E5">
              <w:rPr>
                <w:rFonts w:ascii="Times New Roman" w:hAnsi="Times New Roman"/>
                <w:sz w:val="26"/>
                <w:szCs w:val="26"/>
              </w:rPr>
              <w:t>- количество проведённых городских культурно-массовых мероприятий, акций – 10 мероприятий ежегодно;</w:t>
            </w:r>
          </w:p>
          <w:p w:rsidR="00DF578E" w:rsidRPr="00CC16E5" w:rsidRDefault="00DF578E" w:rsidP="00B449B7">
            <w:pPr>
              <w:tabs>
                <w:tab w:val="left" w:pos="0"/>
                <w:tab w:val="left" w:pos="3542"/>
              </w:tabs>
              <w:spacing w:after="0" w:line="240" w:lineRule="auto"/>
              <w:jc w:val="both"/>
              <w:rPr>
                <w:rFonts w:ascii="Times New Roman" w:hAnsi="Times New Roman"/>
                <w:sz w:val="26"/>
                <w:szCs w:val="26"/>
              </w:rPr>
            </w:pPr>
            <w:r w:rsidRPr="00CC16E5">
              <w:rPr>
                <w:rFonts w:ascii="Times New Roman" w:hAnsi="Times New Roman"/>
                <w:sz w:val="26"/>
                <w:szCs w:val="26"/>
              </w:rPr>
              <w:t>- количество проведённых фестивалей, смотров, конкурсов – 4 мероприятия ежегодно;</w:t>
            </w:r>
          </w:p>
          <w:p w:rsidR="00DF578E" w:rsidRPr="00CC16E5" w:rsidRDefault="00DF578E" w:rsidP="00B449B7">
            <w:pPr>
              <w:tabs>
                <w:tab w:val="left" w:pos="0"/>
                <w:tab w:val="left" w:pos="3542"/>
              </w:tabs>
              <w:spacing w:after="0" w:line="240" w:lineRule="auto"/>
              <w:jc w:val="both"/>
              <w:rPr>
                <w:rFonts w:ascii="Times New Roman" w:hAnsi="Times New Roman"/>
                <w:sz w:val="26"/>
                <w:szCs w:val="26"/>
              </w:rPr>
            </w:pPr>
            <w:r w:rsidRPr="00CC16E5">
              <w:rPr>
                <w:rFonts w:ascii="Times New Roman" w:hAnsi="Times New Roman"/>
                <w:sz w:val="26"/>
                <w:szCs w:val="26"/>
              </w:rPr>
              <w:t>- количество участий учреждения и его воспитанников в мероприятиях окружного и всероссийского значения – 4 участия ежегодно;</w:t>
            </w:r>
          </w:p>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 количество выставок, проведённых во взаимодействии с музеями других городов и регионов Российской Федерации – 3 выставки;</w:t>
            </w:r>
          </w:p>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 количество научно-описанных предметов основного фонда музея – 500 единиц;</w:t>
            </w:r>
          </w:p>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 количество отреставрированных музейных предметов – 6 единиц;</w:t>
            </w:r>
          </w:p>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 количество созданных сайтов муниципальных учреждений культуры -1 сайт;</w:t>
            </w:r>
          </w:p>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 количество изданных сборников когалымских авторов –1 сборник;</w:t>
            </w:r>
          </w:p>
          <w:p w:rsidR="00DF578E" w:rsidRPr="00CC16E5" w:rsidRDefault="00DF578E" w:rsidP="00BA4C7D">
            <w:pPr>
              <w:spacing w:after="0" w:line="240" w:lineRule="auto"/>
              <w:rPr>
                <w:rFonts w:ascii="Times New Roman" w:hAnsi="Times New Roman"/>
                <w:sz w:val="26"/>
                <w:szCs w:val="26"/>
              </w:rPr>
            </w:pPr>
            <w:r w:rsidRPr="00CC16E5">
              <w:rPr>
                <w:rFonts w:ascii="Times New Roman" w:hAnsi="Times New Roman"/>
                <w:sz w:val="26"/>
                <w:szCs w:val="26"/>
              </w:rPr>
              <w:t>- деятельность студии изобразительного искусства – 1 студия</w:t>
            </w:r>
          </w:p>
        </w:tc>
      </w:tr>
      <w:tr w:rsidR="00DF578E" w:rsidRPr="00CC16E5" w:rsidTr="00CC16E5">
        <w:tc>
          <w:tcPr>
            <w:tcW w:w="1926" w:type="pct"/>
          </w:tcPr>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Характеристика программных мероприятий</w:t>
            </w:r>
          </w:p>
        </w:tc>
        <w:tc>
          <w:tcPr>
            <w:tcW w:w="3074" w:type="pct"/>
          </w:tcPr>
          <w:p w:rsidR="00DF578E" w:rsidRPr="00CC16E5" w:rsidRDefault="00DF578E" w:rsidP="00B449B7">
            <w:pPr>
              <w:tabs>
                <w:tab w:val="left" w:pos="0"/>
                <w:tab w:val="left" w:pos="3542"/>
              </w:tabs>
              <w:spacing w:after="0" w:line="240" w:lineRule="auto"/>
              <w:jc w:val="both"/>
              <w:rPr>
                <w:rFonts w:ascii="Times New Roman" w:hAnsi="Times New Roman"/>
                <w:sz w:val="26"/>
                <w:szCs w:val="26"/>
              </w:rPr>
            </w:pPr>
            <w:r w:rsidRPr="00CC16E5">
              <w:rPr>
                <w:rFonts w:ascii="Times New Roman" w:hAnsi="Times New Roman"/>
                <w:sz w:val="26"/>
                <w:szCs w:val="26"/>
              </w:rPr>
              <w:t>Мероприятия программы направлены на сохранение и развитие базовых направлений в сфере культуры. Реализация программных мероприятий позволит создать условия для предоставления населению города разнообразных услуг в сфере культуры, организовать культурный досуг, в том числе путём проведения общегородских мероприятий, оказать содействие развитию инновационной деятельности учреждений культуры, разнообразить методы и формы деятельности в сфере культуры</w:t>
            </w:r>
          </w:p>
        </w:tc>
      </w:tr>
      <w:tr w:rsidR="00DF578E" w:rsidRPr="00CC16E5" w:rsidTr="00CC16E5">
        <w:tc>
          <w:tcPr>
            <w:tcW w:w="1926" w:type="pct"/>
          </w:tcPr>
          <w:p w:rsidR="00DF578E" w:rsidRPr="00CC16E5" w:rsidRDefault="00DF578E" w:rsidP="00B449B7">
            <w:pPr>
              <w:tabs>
                <w:tab w:val="left" w:pos="0"/>
                <w:tab w:val="left" w:pos="3542"/>
              </w:tabs>
              <w:spacing w:after="0" w:line="240" w:lineRule="auto"/>
              <w:rPr>
                <w:rFonts w:ascii="Times New Roman" w:hAnsi="Times New Roman"/>
                <w:sz w:val="26"/>
                <w:szCs w:val="26"/>
              </w:rPr>
            </w:pPr>
            <w:r w:rsidRPr="00CC16E5">
              <w:rPr>
                <w:rFonts w:ascii="Times New Roman" w:hAnsi="Times New Roman"/>
                <w:sz w:val="26"/>
                <w:szCs w:val="26"/>
              </w:rPr>
              <w:t>Сроки реализации</w:t>
            </w:r>
          </w:p>
        </w:tc>
        <w:tc>
          <w:tcPr>
            <w:tcW w:w="3074" w:type="pct"/>
          </w:tcPr>
          <w:p w:rsidR="00DF578E" w:rsidRPr="00CC16E5" w:rsidRDefault="00DF578E" w:rsidP="00B449B7">
            <w:pPr>
              <w:spacing w:after="0" w:line="240" w:lineRule="auto"/>
              <w:jc w:val="both"/>
              <w:rPr>
                <w:rFonts w:ascii="Times New Roman" w:hAnsi="Times New Roman"/>
                <w:sz w:val="26"/>
                <w:szCs w:val="26"/>
              </w:rPr>
            </w:pPr>
            <w:r w:rsidRPr="00CC16E5">
              <w:rPr>
                <w:rFonts w:ascii="Times New Roman" w:hAnsi="Times New Roman"/>
                <w:sz w:val="26"/>
                <w:szCs w:val="26"/>
              </w:rPr>
              <w:t xml:space="preserve"> 2012-201</w:t>
            </w:r>
            <w:r w:rsidRPr="00CC16E5">
              <w:rPr>
                <w:rFonts w:ascii="Times New Roman" w:hAnsi="Times New Roman"/>
                <w:sz w:val="26"/>
                <w:szCs w:val="26"/>
                <w:lang w:val="en-US"/>
              </w:rPr>
              <w:t>4</w:t>
            </w:r>
            <w:r w:rsidRPr="00CC16E5">
              <w:rPr>
                <w:rFonts w:ascii="Times New Roman" w:hAnsi="Times New Roman"/>
                <w:sz w:val="26"/>
                <w:szCs w:val="26"/>
              </w:rPr>
              <w:t xml:space="preserve"> годы</w:t>
            </w:r>
          </w:p>
        </w:tc>
      </w:tr>
      <w:tr w:rsidR="00DF578E" w:rsidRPr="00CC16E5" w:rsidTr="00CC16E5">
        <w:trPr>
          <w:trHeight w:val="1927"/>
        </w:trPr>
        <w:tc>
          <w:tcPr>
            <w:tcW w:w="1926" w:type="pct"/>
          </w:tcPr>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Объёмы и</w:t>
            </w:r>
          </w:p>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источники</w:t>
            </w:r>
          </w:p>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финансирования</w:t>
            </w:r>
          </w:p>
          <w:p w:rsidR="00DF578E" w:rsidRPr="00CC16E5" w:rsidRDefault="00DF578E" w:rsidP="00B449B7">
            <w:pPr>
              <w:spacing w:after="0" w:line="240" w:lineRule="auto"/>
              <w:rPr>
                <w:rFonts w:ascii="Times New Roman" w:hAnsi="Times New Roman"/>
                <w:sz w:val="26"/>
                <w:szCs w:val="26"/>
              </w:rPr>
            </w:pPr>
          </w:p>
          <w:p w:rsidR="00DF578E" w:rsidRPr="00CC16E5" w:rsidRDefault="00DF578E" w:rsidP="00B449B7">
            <w:pPr>
              <w:spacing w:after="0" w:line="240" w:lineRule="auto"/>
              <w:rPr>
                <w:rFonts w:ascii="Times New Roman" w:hAnsi="Times New Roman"/>
                <w:sz w:val="26"/>
                <w:szCs w:val="26"/>
              </w:rPr>
            </w:pPr>
          </w:p>
        </w:tc>
        <w:tc>
          <w:tcPr>
            <w:tcW w:w="3074" w:type="pct"/>
          </w:tcPr>
          <w:p w:rsidR="00DF578E" w:rsidRPr="00CC16E5" w:rsidRDefault="00DF578E" w:rsidP="00B449B7">
            <w:pPr>
              <w:pStyle w:val="ConsPlusNormal"/>
              <w:widowControl/>
              <w:ind w:firstLine="0"/>
              <w:rPr>
                <w:rFonts w:ascii="Times New Roman" w:hAnsi="Times New Roman" w:cs="Times New Roman"/>
                <w:sz w:val="26"/>
                <w:szCs w:val="26"/>
              </w:rPr>
            </w:pPr>
            <w:r w:rsidRPr="00CC16E5">
              <w:rPr>
                <w:rFonts w:ascii="Times New Roman" w:hAnsi="Times New Roman" w:cs="Times New Roman"/>
                <w:sz w:val="26"/>
                <w:szCs w:val="26"/>
              </w:rPr>
              <w:t xml:space="preserve">Общий объём финансирования Программы составляет 281 747,119тыс. рублей, в том числе: </w:t>
            </w:r>
          </w:p>
          <w:p w:rsidR="00DF578E" w:rsidRPr="00CC16E5" w:rsidRDefault="00DF578E" w:rsidP="00CC16E5">
            <w:pPr>
              <w:shd w:val="clear" w:color="auto" w:fill="FFFFFF"/>
              <w:spacing w:after="0" w:line="240" w:lineRule="auto"/>
              <w:ind w:firstLine="492"/>
              <w:rPr>
                <w:rFonts w:ascii="Times New Roman" w:hAnsi="Times New Roman"/>
                <w:sz w:val="26"/>
                <w:szCs w:val="26"/>
              </w:rPr>
            </w:pPr>
            <w:r w:rsidRPr="00CC16E5">
              <w:rPr>
                <w:rFonts w:ascii="Times New Roman" w:hAnsi="Times New Roman"/>
                <w:sz w:val="26"/>
                <w:szCs w:val="26"/>
              </w:rPr>
              <w:t>2012 год – 69 073,019 тыс. руб.;</w:t>
            </w:r>
          </w:p>
          <w:p w:rsidR="00DF578E" w:rsidRPr="00CC16E5" w:rsidRDefault="00DF578E" w:rsidP="00CC16E5">
            <w:pPr>
              <w:shd w:val="clear" w:color="auto" w:fill="FFFFFF"/>
              <w:spacing w:after="0" w:line="240" w:lineRule="auto"/>
              <w:ind w:firstLine="492"/>
              <w:rPr>
                <w:rFonts w:ascii="Times New Roman" w:hAnsi="Times New Roman"/>
                <w:sz w:val="26"/>
                <w:szCs w:val="26"/>
              </w:rPr>
            </w:pPr>
            <w:r w:rsidRPr="00CC16E5">
              <w:rPr>
                <w:rFonts w:ascii="Times New Roman" w:hAnsi="Times New Roman"/>
                <w:sz w:val="26"/>
                <w:szCs w:val="26"/>
              </w:rPr>
              <w:t xml:space="preserve">2013 год – 103 852,000 тыс. руб.; </w:t>
            </w:r>
          </w:p>
          <w:p w:rsidR="00DF578E" w:rsidRPr="00CC16E5" w:rsidRDefault="00DF578E" w:rsidP="00CC16E5">
            <w:pPr>
              <w:shd w:val="clear" w:color="auto" w:fill="FFFFFF"/>
              <w:spacing w:after="0" w:line="240" w:lineRule="auto"/>
              <w:ind w:firstLine="492"/>
              <w:rPr>
                <w:rFonts w:ascii="Times New Roman" w:hAnsi="Times New Roman"/>
                <w:sz w:val="26"/>
                <w:szCs w:val="26"/>
              </w:rPr>
            </w:pPr>
            <w:r w:rsidRPr="00CC16E5">
              <w:rPr>
                <w:rFonts w:ascii="Times New Roman" w:hAnsi="Times New Roman"/>
                <w:sz w:val="26"/>
                <w:szCs w:val="26"/>
              </w:rPr>
              <w:t xml:space="preserve">2014 год – 108 822,100 тыс. руб. </w:t>
            </w:r>
          </w:p>
          <w:p w:rsidR="00DF578E" w:rsidRPr="00CC16E5" w:rsidRDefault="00DF578E" w:rsidP="00B449B7">
            <w:pPr>
              <w:spacing w:after="0" w:line="240" w:lineRule="auto"/>
              <w:jc w:val="both"/>
              <w:rPr>
                <w:rFonts w:ascii="Times New Roman" w:hAnsi="Times New Roman"/>
                <w:sz w:val="26"/>
                <w:szCs w:val="26"/>
              </w:rPr>
            </w:pPr>
            <w:r w:rsidRPr="00CC16E5">
              <w:rPr>
                <w:rFonts w:ascii="Times New Roman" w:hAnsi="Times New Roman"/>
                <w:sz w:val="26"/>
                <w:szCs w:val="26"/>
              </w:rPr>
              <w:t>Источник финансирования – бюджет города Когалыма</w:t>
            </w:r>
          </w:p>
        </w:tc>
      </w:tr>
      <w:tr w:rsidR="00DF578E" w:rsidRPr="00CC16E5" w:rsidTr="00CC16E5">
        <w:tc>
          <w:tcPr>
            <w:tcW w:w="1926" w:type="pct"/>
          </w:tcPr>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Ожидаемые конечные</w:t>
            </w:r>
          </w:p>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результаты реализации программы и показатели социально-экономической эффективности</w:t>
            </w:r>
          </w:p>
          <w:p w:rsidR="00DF578E" w:rsidRPr="00CC16E5" w:rsidRDefault="00DF578E" w:rsidP="00B449B7">
            <w:pPr>
              <w:spacing w:after="0" w:line="240" w:lineRule="auto"/>
              <w:rPr>
                <w:rFonts w:ascii="Times New Roman" w:hAnsi="Times New Roman"/>
                <w:sz w:val="26"/>
                <w:szCs w:val="26"/>
              </w:rPr>
            </w:pPr>
          </w:p>
        </w:tc>
        <w:tc>
          <w:tcPr>
            <w:tcW w:w="3074" w:type="pct"/>
            <w:shd w:val="clear" w:color="auto" w:fill="FFFFFF"/>
          </w:tcPr>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 сохранение количества проведённых мероприятий, финансируемых по Программе;</w:t>
            </w:r>
          </w:p>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 увеличение общего числа посетителей мероприятий в сфере культуры на 1% ежегодно;</w:t>
            </w:r>
          </w:p>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 сохранение количества участий учреждения и его воспитанников в мероприятиях окружного и всероссийского значения;</w:t>
            </w:r>
          </w:p>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 количество выставок, проведённых во взаимодействии с музеями других городов и регионов Российской Федерации – 3 выставки;</w:t>
            </w:r>
          </w:p>
          <w:p w:rsidR="00DF578E" w:rsidRPr="00CC16E5" w:rsidRDefault="00DF578E" w:rsidP="001017F5">
            <w:pPr>
              <w:spacing w:after="0" w:line="240" w:lineRule="auto"/>
              <w:rPr>
                <w:rFonts w:ascii="Times New Roman" w:hAnsi="Times New Roman"/>
                <w:sz w:val="26"/>
                <w:szCs w:val="26"/>
              </w:rPr>
            </w:pPr>
            <w:r w:rsidRPr="00CC16E5">
              <w:rPr>
                <w:rFonts w:ascii="Times New Roman" w:hAnsi="Times New Roman"/>
                <w:sz w:val="26"/>
                <w:szCs w:val="26"/>
              </w:rPr>
              <w:t>- общее количество научно-описанных предметов основного фонда музея – 866 единиц;</w:t>
            </w:r>
          </w:p>
          <w:p w:rsidR="00DF578E" w:rsidRPr="00CC16E5" w:rsidRDefault="00DF578E" w:rsidP="001017F5">
            <w:pPr>
              <w:spacing w:after="0" w:line="240" w:lineRule="auto"/>
              <w:rPr>
                <w:rFonts w:ascii="Times New Roman" w:hAnsi="Times New Roman"/>
                <w:sz w:val="26"/>
                <w:szCs w:val="26"/>
              </w:rPr>
            </w:pPr>
            <w:r w:rsidRPr="00CC16E5">
              <w:rPr>
                <w:rFonts w:ascii="Times New Roman" w:hAnsi="Times New Roman"/>
                <w:sz w:val="26"/>
                <w:szCs w:val="26"/>
              </w:rPr>
              <w:t>- общее количество отреставрированных музейных предметов – 16 единиц;</w:t>
            </w:r>
          </w:p>
          <w:p w:rsidR="00DF578E" w:rsidRPr="00CC16E5" w:rsidRDefault="00DF578E" w:rsidP="001017F5">
            <w:pPr>
              <w:spacing w:after="0" w:line="240" w:lineRule="auto"/>
              <w:rPr>
                <w:rFonts w:ascii="Times New Roman" w:hAnsi="Times New Roman"/>
                <w:sz w:val="26"/>
                <w:szCs w:val="26"/>
              </w:rPr>
            </w:pPr>
            <w:r w:rsidRPr="00CC16E5">
              <w:rPr>
                <w:rFonts w:ascii="Times New Roman" w:hAnsi="Times New Roman"/>
                <w:sz w:val="26"/>
                <w:szCs w:val="26"/>
              </w:rPr>
              <w:t>- общее количество созданных сайтов муниципальных учреждений культуры -2 сайта;</w:t>
            </w:r>
          </w:p>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 увеличение количества творческих коллективов, клубов, студий на 3% ежегодно;</w:t>
            </w:r>
          </w:p>
          <w:p w:rsidR="00DF578E" w:rsidRPr="00CC16E5" w:rsidRDefault="00DF578E" w:rsidP="00B449B7">
            <w:pPr>
              <w:spacing w:after="0" w:line="240" w:lineRule="auto"/>
              <w:rPr>
                <w:rFonts w:ascii="Times New Roman" w:hAnsi="Times New Roman"/>
                <w:sz w:val="26"/>
                <w:szCs w:val="26"/>
              </w:rPr>
            </w:pPr>
            <w:r w:rsidRPr="00CC16E5">
              <w:rPr>
                <w:rFonts w:ascii="Times New Roman" w:hAnsi="Times New Roman"/>
                <w:sz w:val="26"/>
                <w:szCs w:val="26"/>
              </w:rPr>
              <w:t>- количество изданных сборников когалымских авторов – 4 сборника</w:t>
            </w:r>
          </w:p>
        </w:tc>
      </w:tr>
    </w:tbl>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Default="00DF578E" w:rsidP="0009405F">
      <w:pPr>
        <w:spacing w:after="0" w:line="240" w:lineRule="auto"/>
        <w:jc w:val="center"/>
        <w:rPr>
          <w:rFonts w:ascii="Times New Roman" w:hAnsi="Times New Roman"/>
          <w:b/>
          <w:bCs/>
          <w:sz w:val="26"/>
          <w:szCs w:val="26"/>
        </w:rPr>
      </w:pPr>
    </w:p>
    <w:p w:rsidR="00DF578E" w:rsidRDefault="00DF578E" w:rsidP="0009405F">
      <w:pPr>
        <w:spacing w:after="0" w:line="240" w:lineRule="auto"/>
        <w:jc w:val="center"/>
        <w:rPr>
          <w:rFonts w:ascii="Times New Roman" w:hAnsi="Times New Roman"/>
          <w:b/>
          <w:bCs/>
          <w:sz w:val="26"/>
          <w:szCs w:val="26"/>
        </w:rPr>
      </w:pPr>
    </w:p>
    <w:p w:rsidR="00DF578E" w:rsidRDefault="00DF578E" w:rsidP="0009405F">
      <w:pPr>
        <w:spacing w:after="0" w:line="240" w:lineRule="auto"/>
        <w:jc w:val="center"/>
        <w:rPr>
          <w:rFonts w:ascii="Times New Roman" w:hAnsi="Times New Roman"/>
          <w:b/>
          <w:bCs/>
          <w:sz w:val="26"/>
          <w:szCs w:val="26"/>
        </w:rPr>
      </w:pPr>
    </w:p>
    <w:p w:rsidR="00DF578E" w:rsidRDefault="00DF578E" w:rsidP="0009405F">
      <w:pPr>
        <w:spacing w:after="0" w:line="240" w:lineRule="auto"/>
        <w:jc w:val="center"/>
        <w:rPr>
          <w:rFonts w:ascii="Times New Roman" w:hAnsi="Times New Roman"/>
          <w:b/>
          <w:bCs/>
          <w:sz w:val="26"/>
          <w:szCs w:val="26"/>
        </w:rPr>
      </w:pPr>
    </w:p>
    <w:p w:rsidR="00DF578E" w:rsidRDefault="00DF578E" w:rsidP="0009405F">
      <w:pPr>
        <w:spacing w:after="0" w:line="240" w:lineRule="auto"/>
        <w:jc w:val="center"/>
        <w:rPr>
          <w:rFonts w:ascii="Times New Roman" w:hAnsi="Times New Roman"/>
          <w:b/>
          <w:bCs/>
          <w:sz w:val="26"/>
          <w:szCs w:val="26"/>
        </w:rPr>
      </w:pPr>
    </w:p>
    <w:p w:rsidR="00DF578E" w:rsidRDefault="00DF578E" w:rsidP="0009405F">
      <w:pPr>
        <w:spacing w:after="0" w:line="240" w:lineRule="auto"/>
        <w:jc w:val="center"/>
        <w:rPr>
          <w:rFonts w:ascii="Times New Roman" w:hAnsi="Times New Roman"/>
          <w:b/>
          <w:bCs/>
          <w:sz w:val="26"/>
          <w:szCs w:val="26"/>
        </w:rPr>
      </w:pPr>
    </w:p>
    <w:p w:rsidR="00DF578E"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Pr="00CC16E5" w:rsidRDefault="00DF578E" w:rsidP="0009405F">
      <w:pPr>
        <w:spacing w:after="0" w:line="240" w:lineRule="auto"/>
        <w:jc w:val="center"/>
        <w:rPr>
          <w:rFonts w:ascii="Times New Roman" w:hAnsi="Times New Roman"/>
          <w:b/>
          <w:bCs/>
          <w:sz w:val="26"/>
          <w:szCs w:val="26"/>
        </w:rPr>
      </w:pPr>
    </w:p>
    <w:p w:rsidR="00DF578E" w:rsidRDefault="00DF578E" w:rsidP="0009405F">
      <w:pPr>
        <w:spacing w:after="0" w:line="240" w:lineRule="auto"/>
        <w:jc w:val="center"/>
        <w:rPr>
          <w:rFonts w:ascii="Times New Roman" w:hAnsi="Times New Roman"/>
          <w:b/>
          <w:bCs/>
          <w:sz w:val="26"/>
          <w:szCs w:val="26"/>
        </w:rPr>
      </w:pPr>
      <w:r w:rsidRPr="00CC16E5">
        <w:rPr>
          <w:rFonts w:ascii="Times New Roman" w:hAnsi="Times New Roman"/>
          <w:b/>
          <w:bCs/>
          <w:sz w:val="26"/>
          <w:szCs w:val="26"/>
        </w:rPr>
        <w:t xml:space="preserve">1. ХАРАКТЕРИСТИКА ПРОБЛЕМЫ (ЗАДАЧИ), </w:t>
      </w:r>
    </w:p>
    <w:p w:rsidR="00DF578E" w:rsidRDefault="00DF578E" w:rsidP="0009405F">
      <w:pPr>
        <w:spacing w:after="0" w:line="240" w:lineRule="auto"/>
        <w:jc w:val="center"/>
        <w:rPr>
          <w:rFonts w:ascii="Times New Roman" w:hAnsi="Times New Roman"/>
          <w:b/>
          <w:bCs/>
          <w:sz w:val="26"/>
          <w:szCs w:val="26"/>
        </w:rPr>
      </w:pPr>
      <w:r w:rsidRPr="00CC16E5">
        <w:rPr>
          <w:rFonts w:ascii="Times New Roman" w:hAnsi="Times New Roman"/>
          <w:b/>
          <w:bCs/>
          <w:sz w:val="26"/>
          <w:szCs w:val="26"/>
        </w:rPr>
        <w:t xml:space="preserve">РЕШЕНИЕ КОТОРОЙ ОСУЩЕСТВЛЯЕТСЯ ПУТЁМ </w:t>
      </w:r>
    </w:p>
    <w:p w:rsidR="00DF578E" w:rsidRPr="00CC16E5" w:rsidRDefault="00DF578E" w:rsidP="0009405F">
      <w:pPr>
        <w:spacing w:after="0" w:line="240" w:lineRule="auto"/>
        <w:jc w:val="center"/>
        <w:rPr>
          <w:rFonts w:ascii="Times New Roman" w:hAnsi="Times New Roman"/>
          <w:b/>
          <w:bCs/>
          <w:sz w:val="26"/>
          <w:szCs w:val="26"/>
        </w:rPr>
      </w:pPr>
      <w:r w:rsidRPr="00CC16E5">
        <w:rPr>
          <w:rFonts w:ascii="Times New Roman" w:hAnsi="Times New Roman"/>
          <w:b/>
          <w:bCs/>
          <w:sz w:val="26"/>
          <w:szCs w:val="26"/>
        </w:rPr>
        <w:t>РЕАЛИЗАЦИИ ПРОГРАММЫ</w:t>
      </w:r>
    </w:p>
    <w:p w:rsidR="00DF578E" w:rsidRPr="00CC16E5" w:rsidRDefault="00DF578E" w:rsidP="0009405F">
      <w:pPr>
        <w:spacing w:after="0" w:line="240" w:lineRule="auto"/>
        <w:rPr>
          <w:rFonts w:ascii="Times New Roman" w:hAnsi="Times New Roman"/>
          <w:bCs/>
          <w:sz w:val="26"/>
          <w:szCs w:val="26"/>
        </w:rPr>
      </w:pPr>
      <w:r w:rsidRPr="00CC16E5">
        <w:rPr>
          <w:rFonts w:ascii="Times New Roman" w:hAnsi="Times New Roman"/>
          <w:bCs/>
          <w:sz w:val="26"/>
          <w:szCs w:val="26"/>
        </w:rPr>
        <w:tab/>
      </w:r>
    </w:p>
    <w:p w:rsidR="00DF578E" w:rsidRPr="00CC16E5" w:rsidRDefault="00DF578E" w:rsidP="00CC16E5">
      <w:pPr>
        <w:spacing w:after="0" w:line="240" w:lineRule="auto"/>
        <w:ind w:firstLine="709"/>
        <w:jc w:val="both"/>
        <w:rPr>
          <w:rFonts w:ascii="Times New Roman" w:hAnsi="Times New Roman"/>
          <w:bCs/>
          <w:sz w:val="26"/>
          <w:szCs w:val="26"/>
        </w:rPr>
      </w:pPr>
      <w:r w:rsidRPr="00CC16E5">
        <w:rPr>
          <w:rFonts w:ascii="Times New Roman" w:hAnsi="Times New Roman"/>
          <w:sz w:val="26"/>
          <w:szCs w:val="26"/>
        </w:rPr>
        <w:t>Ведомственная целевая программа «Реализация мероприятий в сфере культуры города Когалыма на 2012 — 2014 гг.» (далее - Программа) является тактическим планом, состоящим из системы программных мероприятий и количественных показателей их результативности. Программа определяет цели и задачи в сфере культуры города Когалыма, направленные на её эффективное развитие в современных условиях.</w:t>
      </w:r>
    </w:p>
    <w:p w:rsidR="00DF578E" w:rsidRPr="00CC16E5" w:rsidRDefault="00DF578E" w:rsidP="00CC16E5">
      <w:pPr>
        <w:spacing w:after="0" w:line="240" w:lineRule="auto"/>
        <w:ind w:firstLine="709"/>
        <w:jc w:val="both"/>
        <w:rPr>
          <w:rFonts w:ascii="Times New Roman" w:hAnsi="Times New Roman"/>
          <w:bCs/>
          <w:sz w:val="26"/>
          <w:szCs w:val="26"/>
        </w:rPr>
      </w:pPr>
      <w:r w:rsidRPr="00CC16E5">
        <w:rPr>
          <w:rFonts w:ascii="Times New Roman" w:hAnsi="Times New Roman"/>
          <w:sz w:val="26"/>
          <w:szCs w:val="26"/>
        </w:rPr>
        <w:t xml:space="preserve">Программа разработана на основе стратегии социально-экономического развития Ханты-Мансийского автономного округа — Югры до 2020 года, определившего вектор развития отрасли и актуальные проблемные вопросы, требующие решения, в том числе с применением программно-целевого метода бюджетного планирования. </w:t>
      </w:r>
    </w:p>
    <w:p w:rsidR="00DF578E" w:rsidRPr="00CC16E5" w:rsidRDefault="00DF578E" w:rsidP="00CC16E5">
      <w:pPr>
        <w:spacing w:after="0" w:line="240" w:lineRule="auto"/>
        <w:ind w:firstLine="709"/>
        <w:jc w:val="both"/>
        <w:rPr>
          <w:rFonts w:ascii="Times New Roman" w:hAnsi="Times New Roman"/>
          <w:bCs/>
          <w:sz w:val="26"/>
          <w:szCs w:val="26"/>
        </w:rPr>
      </w:pPr>
      <w:r w:rsidRPr="00CC16E5">
        <w:rPr>
          <w:rFonts w:ascii="Times New Roman" w:hAnsi="Times New Roman"/>
          <w:sz w:val="26"/>
          <w:szCs w:val="26"/>
        </w:rPr>
        <w:t xml:space="preserve">Согласно Концепции долгосрочного социально-экономического развития Российской Федерации новый взгляд на культуру состоит в том, чтобы видеть в ней лидера креативной экономики, стратегический ресурс обеспечения инновационного развития, источник конкурентоспособности, творчества и инноваций. Устойчивое социальное развитие округа предполагает формирование социального имиджа Югры, который зависит от развития культуры, развития межрегиональных и международных связей, от общей привлекательности жизни на территории автономного округа. Цель в сфере развития культуры – это развитие культурного и духовно-нравственного потенциала Югры. </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bCs/>
          <w:sz w:val="26"/>
          <w:szCs w:val="26"/>
        </w:rPr>
        <w:t xml:space="preserve">Программа </w:t>
      </w:r>
      <w:r w:rsidRPr="00CC16E5">
        <w:rPr>
          <w:rFonts w:ascii="Times New Roman" w:hAnsi="Times New Roman"/>
          <w:sz w:val="26"/>
          <w:szCs w:val="26"/>
        </w:rPr>
        <w:t xml:space="preserve">направлена на решение поставленных в области культуры тактических задач. </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Программа предполагает развитие сферы культуры города Когалыма в направлении её оптимизации, творческого и технологического совершенствования, повышения роли культуры и искусства в воспитании, просвещении и в обеспечении досуга жителей города, а, следовательно, повышение уровня и качества жизни в Когалыме.</w:t>
      </w:r>
    </w:p>
    <w:p w:rsidR="00DF578E" w:rsidRPr="00CC16E5" w:rsidRDefault="00DF578E" w:rsidP="00CC16E5">
      <w:pPr>
        <w:spacing w:after="0" w:line="240" w:lineRule="auto"/>
        <w:ind w:firstLine="709"/>
        <w:jc w:val="both"/>
        <w:rPr>
          <w:rFonts w:ascii="Times New Roman" w:hAnsi="Times New Roman"/>
          <w:bCs/>
          <w:sz w:val="26"/>
          <w:szCs w:val="26"/>
        </w:rPr>
      </w:pPr>
      <w:r w:rsidRPr="00CC16E5">
        <w:rPr>
          <w:rFonts w:ascii="Times New Roman" w:hAnsi="Times New Roman"/>
          <w:sz w:val="26"/>
          <w:szCs w:val="26"/>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политики финансирования культуры и искусства имеет чрезвычайно важное значение.</w:t>
      </w:r>
    </w:p>
    <w:p w:rsidR="00DF578E" w:rsidRPr="00CC16E5" w:rsidRDefault="00DF578E" w:rsidP="00CC16E5">
      <w:pPr>
        <w:widowControl w:val="0"/>
        <w:spacing w:after="0" w:line="240" w:lineRule="auto"/>
        <w:ind w:firstLine="709"/>
        <w:jc w:val="both"/>
        <w:rPr>
          <w:rFonts w:ascii="Times New Roman" w:hAnsi="Times New Roman"/>
          <w:sz w:val="26"/>
          <w:szCs w:val="26"/>
        </w:rPr>
      </w:pPr>
      <w:r w:rsidRPr="00CC16E5">
        <w:rPr>
          <w:rFonts w:ascii="Times New Roman" w:hAnsi="Times New Roman"/>
          <w:sz w:val="26"/>
          <w:szCs w:val="26"/>
        </w:rPr>
        <w:t>Деятельность учреждений культуры и искусства является одной из важнейших составляющих современной культурной жизни, так как они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 его членов.</w:t>
      </w:r>
    </w:p>
    <w:p w:rsidR="00DF578E" w:rsidRPr="00CC16E5" w:rsidRDefault="00DF578E" w:rsidP="00CC16E5">
      <w:pPr>
        <w:widowControl w:val="0"/>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Особенности сложившейся современной социальной и экономической ситуации обуславливают увеличение стандартной (среднестатистической) нагрузки на действующие учреждения культуры, расширение спектра предоставляемых услуг населению, вовлечение в орбиту единой культурной политики новых субъектов культуры. </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Народное творчество и традиционная культура остаются базовыми направлениями, позволяющими максимально широко привлекать творческое население города, и направлены на расширение пользователей услуг в сфере культуры. Мероприятия программы направлены и гарантируют возможность творческой самореализации жителей города Когалыма.</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В настоящее время услуги, предоставляемые учреждениями культуры, очень востребованы когалымчанами, о чём свидетельствуют статистические данные по итогам деятельности за 2008 – 2011 годы. </w:t>
      </w:r>
    </w:p>
    <w:p w:rsidR="00DF578E" w:rsidRPr="00CC16E5" w:rsidRDefault="00DF578E" w:rsidP="0009405F">
      <w:pPr>
        <w:spacing w:after="0" w:line="240" w:lineRule="auto"/>
        <w:jc w:val="center"/>
        <w:rPr>
          <w:rFonts w:ascii="Times New Roman" w:hAnsi="Times New Roman"/>
          <w:sz w:val="20"/>
          <w:szCs w:val="20"/>
        </w:rPr>
      </w:pPr>
    </w:p>
    <w:p w:rsidR="00DF578E" w:rsidRPr="00CC16E5" w:rsidRDefault="00DF578E" w:rsidP="0009405F">
      <w:pPr>
        <w:spacing w:after="0" w:line="240" w:lineRule="auto"/>
        <w:jc w:val="center"/>
        <w:rPr>
          <w:rFonts w:ascii="Times New Roman" w:hAnsi="Times New Roman"/>
          <w:b/>
          <w:sz w:val="26"/>
          <w:szCs w:val="26"/>
        </w:rPr>
      </w:pPr>
      <w:r w:rsidRPr="00CC16E5">
        <w:rPr>
          <w:rFonts w:ascii="Times New Roman" w:hAnsi="Times New Roman"/>
          <w:b/>
          <w:sz w:val="26"/>
          <w:szCs w:val="26"/>
        </w:rPr>
        <w:t>Динамика числа посещений учреждений культуры города Когалыма</w:t>
      </w:r>
    </w:p>
    <w:p w:rsidR="00DF578E" w:rsidRPr="00CC16E5" w:rsidRDefault="00DF578E" w:rsidP="0009405F">
      <w:pPr>
        <w:spacing w:after="0" w:line="240" w:lineRule="auto"/>
        <w:jc w:val="center"/>
        <w:rPr>
          <w:rFonts w:ascii="Times New Roman" w:hAnsi="Times New Roman"/>
          <w:b/>
          <w:sz w:val="26"/>
          <w:szCs w:val="26"/>
        </w:rPr>
      </w:pPr>
      <w:r w:rsidRPr="00CC16E5">
        <w:rPr>
          <w:rFonts w:ascii="Times New Roman" w:hAnsi="Times New Roman"/>
          <w:b/>
          <w:sz w:val="26"/>
          <w:szCs w:val="26"/>
        </w:rPr>
        <w:t>за период 2008 – 2011 гг.</w:t>
      </w:r>
    </w:p>
    <w:p w:rsidR="00DF578E" w:rsidRPr="00CC16E5" w:rsidRDefault="00DF578E" w:rsidP="0009405F">
      <w:pPr>
        <w:spacing w:after="0" w:line="240" w:lineRule="auto"/>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4"/>
        <w:gridCol w:w="1256"/>
        <w:gridCol w:w="1255"/>
        <w:gridCol w:w="1256"/>
        <w:gridCol w:w="1256"/>
      </w:tblGrid>
      <w:tr w:rsidR="00DF578E" w:rsidRPr="00CC16E5" w:rsidTr="00C33646">
        <w:tc>
          <w:tcPr>
            <w:tcW w:w="4361" w:type="dxa"/>
          </w:tcPr>
          <w:p w:rsidR="00DF578E" w:rsidRPr="00CC16E5" w:rsidRDefault="00DF578E" w:rsidP="00C33646">
            <w:pPr>
              <w:spacing w:after="0" w:line="240" w:lineRule="auto"/>
              <w:rPr>
                <w:rFonts w:ascii="Times New Roman" w:hAnsi="Times New Roman"/>
                <w:sz w:val="26"/>
                <w:szCs w:val="26"/>
              </w:rPr>
            </w:pPr>
          </w:p>
        </w:tc>
        <w:tc>
          <w:tcPr>
            <w:tcW w:w="1276" w:type="dxa"/>
          </w:tcPr>
          <w:p w:rsidR="00DF578E" w:rsidRPr="00CC16E5" w:rsidRDefault="00DF578E" w:rsidP="00C33646">
            <w:pPr>
              <w:spacing w:after="0" w:line="240" w:lineRule="auto"/>
              <w:rPr>
                <w:rFonts w:ascii="Times New Roman" w:hAnsi="Times New Roman"/>
                <w:sz w:val="26"/>
                <w:szCs w:val="26"/>
              </w:rPr>
            </w:pPr>
            <w:r w:rsidRPr="00CC16E5">
              <w:rPr>
                <w:rFonts w:ascii="Times New Roman" w:hAnsi="Times New Roman"/>
                <w:sz w:val="26"/>
                <w:szCs w:val="26"/>
              </w:rPr>
              <w:t>2008 г.</w:t>
            </w:r>
          </w:p>
        </w:tc>
        <w:tc>
          <w:tcPr>
            <w:tcW w:w="1275" w:type="dxa"/>
          </w:tcPr>
          <w:p w:rsidR="00DF578E" w:rsidRPr="00CC16E5" w:rsidRDefault="00DF578E" w:rsidP="00C33646">
            <w:pPr>
              <w:spacing w:after="0" w:line="240" w:lineRule="auto"/>
              <w:rPr>
                <w:rFonts w:ascii="Times New Roman" w:hAnsi="Times New Roman"/>
                <w:sz w:val="26"/>
                <w:szCs w:val="26"/>
              </w:rPr>
            </w:pPr>
            <w:r w:rsidRPr="00CC16E5">
              <w:rPr>
                <w:rFonts w:ascii="Times New Roman" w:hAnsi="Times New Roman"/>
                <w:sz w:val="26"/>
                <w:szCs w:val="26"/>
              </w:rPr>
              <w:t>2009 г.</w:t>
            </w:r>
          </w:p>
        </w:tc>
        <w:tc>
          <w:tcPr>
            <w:tcW w:w="1276" w:type="dxa"/>
          </w:tcPr>
          <w:p w:rsidR="00DF578E" w:rsidRPr="00CC16E5" w:rsidRDefault="00DF578E" w:rsidP="00C33646">
            <w:pPr>
              <w:spacing w:after="0" w:line="240" w:lineRule="auto"/>
              <w:rPr>
                <w:rFonts w:ascii="Times New Roman" w:hAnsi="Times New Roman"/>
                <w:sz w:val="26"/>
                <w:szCs w:val="26"/>
              </w:rPr>
            </w:pPr>
            <w:r w:rsidRPr="00CC16E5">
              <w:rPr>
                <w:rFonts w:ascii="Times New Roman" w:hAnsi="Times New Roman"/>
                <w:sz w:val="26"/>
                <w:szCs w:val="26"/>
              </w:rPr>
              <w:t>2010 г.</w:t>
            </w:r>
          </w:p>
        </w:tc>
        <w:tc>
          <w:tcPr>
            <w:tcW w:w="1276" w:type="dxa"/>
          </w:tcPr>
          <w:p w:rsidR="00DF578E" w:rsidRPr="00CC16E5" w:rsidRDefault="00DF578E" w:rsidP="00C33646">
            <w:pPr>
              <w:spacing w:after="0" w:line="240" w:lineRule="auto"/>
              <w:rPr>
                <w:rFonts w:ascii="Times New Roman" w:hAnsi="Times New Roman"/>
                <w:sz w:val="26"/>
                <w:szCs w:val="26"/>
              </w:rPr>
            </w:pPr>
            <w:r w:rsidRPr="00CC16E5">
              <w:rPr>
                <w:rFonts w:ascii="Times New Roman" w:hAnsi="Times New Roman"/>
                <w:sz w:val="26"/>
                <w:szCs w:val="26"/>
              </w:rPr>
              <w:t>2011 г.</w:t>
            </w:r>
          </w:p>
        </w:tc>
      </w:tr>
      <w:tr w:rsidR="00DF578E" w:rsidRPr="00CC16E5" w:rsidTr="00C33646">
        <w:tc>
          <w:tcPr>
            <w:tcW w:w="4361" w:type="dxa"/>
          </w:tcPr>
          <w:p w:rsidR="00DF578E" w:rsidRPr="00CC16E5" w:rsidRDefault="00DF578E" w:rsidP="00C33646">
            <w:pPr>
              <w:spacing w:after="0" w:line="240" w:lineRule="auto"/>
              <w:rPr>
                <w:rFonts w:ascii="Times New Roman" w:hAnsi="Times New Roman"/>
                <w:sz w:val="26"/>
                <w:szCs w:val="26"/>
              </w:rPr>
            </w:pPr>
            <w:r w:rsidRPr="00CC16E5">
              <w:rPr>
                <w:rFonts w:ascii="Times New Roman" w:hAnsi="Times New Roman"/>
                <w:sz w:val="26"/>
                <w:szCs w:val="26"/>
              </w:rPr>
              <w:t>Общее количество мероприятий</w:t>
            </w:r>
          </w:p>
        </w:tc>
        <w:tc>
          <w:tcPr>
            <w:tcW w:w="1276" w:type="dxa"/>
          </w:tcPr>
          <w:p w:rsidR="00DF578E" w:rsidRPr="00CC16E5" w:rsidRDefault="00DF578E" w:rsidP="00C33646">
            <w:pPr>
              <w:spacing w:after="0" w:line="240" w:lineRule="auto"/>
              <w:rPr>
                <w:rFonts w:ascii="Times New Roman" w:hAnsi="Times New Roman"/>
                <w:sz w:val="26"/>
                <w:szCs w:val="26"/>
              </w:rPr>
            </w:pPr>
            <w:r w:rsidRPr="00CC16E5">
              <w:rPr>
                <w:rFonts w:ascii="Times New Roman" w:hAnsi="Times New Roman"/>
                <w:sz w:val="26"/>
                <w:szCs w:val="26"/>
              </w:rPr>
              <w:t>4 137</w:t>
            </w:r>
          </w:p>
        </w:tc>
        <w:tc>
          <w:tcPr>
            <w:tcW w:w="1275" w:type="dxa"/>
          </w:tcPr>
          <w:p w:rsidR="00DF578E" w:rsidRPr="00CC16E5" w:rsidRDefault="00DF578E" w:rsidP="00C33646">
            <w:pPr>
              <w:spacing w:after="0" w:line="240" w:lineRule="auto"/>
              <w:rPr>
                <w:rFonts w:ascii="Times New Roman" w:hAnsi="Times New Roman"/>
                <w:sz w:val="26"/>
                <w:szCs w:val="26"/>
              </w:rPr>
            </w:pPr>
            <w:r w:rsidRPr="00CC16E5">
              <w:rPr>
                <w:rFonts w:ascii="Times New Roman" w:hAnsi="Times New Roman"/>
                <w:sz w:val="26"/>
                <w:szCs w:val="26"/>
              </w:rPr>
              <w:t>4 179</w:t>
            </w:r>
          </w:p>
        </w:tc>
        <w:tc>
          <w:tcPr>
            <w:tcW w:w="1276" w:type="dxa"/>
          </w:tcPr>
          <w:p w:rsidR="00DF578E" w:rsidRPr="00CC16E5" w:rsidRDefault="00DF578E" w:rsidP="00C33646">
            <w:pPr>
              <w:spacing w:after="0" w:line="240" w:lineRule="auto"/>
              <w:rPr>
                <w:rFonts w:ascii="Times New Roman" w:hAnsi="Times New Roman"/>
                <w:sz w:val="26"/>
                <w:szCs w:val="26"/>
              </w:rPr>
            </w:pPr>
            <w:r w:rsidRPr="00CC16E5">
              <w:rPr>
                <w:rFonts w:ascii="Times New Roman" w:hAnsi="Times New Roman"/>
                <w:sz w:val="26"/>
                <w:szCs w:val="26"/>
              </w:rPr>
              <w:t>4 767</w:t>
            </w:r>
          </w:p>
        </w:tc>
        <w:tc>
          <w:tcPr>
            <w:tcW w:w="1276" w:type="dxa"/>
          </w:tcPr>
          <w:p w:rsidR="00DF578E" w:rsidRPr="00CC16E5" w:rsidRDefault="00DF578E" w:rsidP="00C33646">
            <w:pPr>
              <w:spacing w:after="0" w:line="240" w:lineRule="auto"/>
              <w:rPr>
                <w:rFonts w:ascii="Times New Roman" w:hAnsi="Times New Roman"/>
                <w:sz w:val="26"/>
                <w:szCs w:val="26"/>
              </w:rPr>
            </w:pPr>
            <w:r w:rsidRPr="00CC16E5">
              <w:rPr>
                <w:rFonts w:ascii="Times New Roman" w:hAnsi="Times New Roman"/>
                <w:sz w:val="26"/>
                <w:szCs w:val="26"/>
              </w:rPr>
              <w:t>5 007</w:t>
            </w:r>
          </w:p>
        </w:tc>
      </w:tr>
      <w:tr w:rsidR="00DF578E" w:rsidRPr="00CC16E5" w:rsidTr="00C33646">
        <w:tc>
          <w:tcPr>
            <w:tcW w:w="4361" w:type="dxa"/>
          </w:tcPr>
          <w:p w:rsidR="00DF578E" w:rsidRPr="00CC16E5" w:rsidRDefault="00DF578E" w:rsidP="00C33646">
            <w:pPr>
              <w:spacing w:after="0" w:line="240" w:lineRule="auto"/>
              <w:rPr>
                <w:rFonts w:ascii="Times New Roman" w:hAnsi="Times New Roman"/>
                <w:sz w:val="26"/>
                <w:szCs w:val="26"/>
              </w:rPr>
            </w:pPr>
            <w:r w:rsidRPr="00CC16E5">
              <w:rPr>
                <w:rFonts w:ascii="Times New Roman" w:hAnsi="Times New Roman"/>
                <w:sz w:val="26"/>
                <w:szCs w:val="26"/>
              </w:rPr>
              <w:t>Общее количество посетителей</w:t>
            </w:r>
          </w:p>
        </w:tc>
        <w:tc>
          <w:tcPr>
            <w:tcW w:w="1276" w:type="dxa"/>
          </w:tcPr>
          <w:p w:rsidR="00DF578E" w:rsidRPr="00CC16E5" w:rsidRDefault="00DF578E" w:rsidP="00C33646">
            <w:pPr>
              <w:spacing w:after="0" w:line="240" w:lineRule="auto"/>
              <w:rPr>
                <w:rFonts w:ascii="Times New Roman" w:hAnsi="Times New Roman"/>
                <w:sz w:val="26"/>
                <w:szCs w:val="26"/>
              </w:rPr>
            </w:pPr>
            <w:r w:rsidRPr="00CC16E5">
              <w:rPr>
                <w:rFonts w:ascii="Times New Roman" w:hAnsi="Times New Roman"/>
                <w:sz w:val="26"/>
                <w:szCs w:val="26"/>
              </w:rPr>
              <w:t>315 286</w:t>
            </w:r>
          </w:p>
        </w:tc>
        <w:tc>
          <w:tcPr>
            <w:tcW w:w="1275" w:type="dxa"/>
          </w:tcPr>
          <w:p w:rsidR="00DF578E" w:rsidRPr="00CC16E5" w:rsidRDefault="00DF578E" w:rsidP="00C33646">
            <w:pPr>
              <w:spacing w:after="0" w:line="240" w:lineRule="auto"/>
              <w:rPr>
                <w:rFonts w:ascii="Times New Roman" w:hAnsi="Times New Roman"/>
                <w:sz w:val="26"/>
                <w:szCs w:val="26"/>
              </w:rPr>
            </w:pPr>
            <w:r w:rsidRPr="00CC16E5">
              <w:rPr>
                <w:rFonts w:ascii="Times New Roman" w:hAnsi="Times New Roman"/>
                <w:sz w:val="26"/>
                <w:szCs w:val="26"/>
              </w:rPr>
              <w:t>386 970</w:t>
            </w:r>
          </w:p>
        </w:tc>
        <w:tc>
          <w:tcPr>
            <w:tcW w:w="1276" w:type="dxa"/>
          </w:tcPr>
          <w:p w:rsidR="00DF578E" w:rsidRPr="00CC16E5" w:rsidRDefault="00DF578E" w:rsidP="00C33646">
            <w:pPr>
              <w:spacing w:after="0" w:line="240" w:lineRule="auto"/>
              <w:rPr>
                <w:rFonts w:ascii="Times New Roman" w:hAnsi="Times New Roman"/>
                <w:sz w:val="26"/>
                <w:szCs w:val="26"/>
              </w:rPr>
            </w:pPr>
            <w:r w:rsidRPr="00CC16E5">
              <w:rPr>
                <w:rFonts w:ascii="Times New Roman" w:hAnsi="Times New Roman"/>
                <w:sz w:val="26"/>
                <w:szCs w:val="26"/>
              </w:rPr>
              <w:t>406 106</w:t>
            </w:r>
          </w:p>
        </w:tc>
        <w:tc>
          <w:tcPr>
            <w:tcW w:w="1276" w:type="dxa"/>
          </w:tcPr>
          <w:p w:rsidR="00DF578E" w:rsidRPr="00CC16E5" w:rsidRDefault="00DF578E" w:rsidP="00C33646">
            <w:pPr>
              <w:spacing w:after="0" w:line="240" w:lineRule="auto"/>
              <w:rPr>
                <w:rFonts w:ascii="Times New Roman" w:hAnsi="Times New Roman"/>
                <w:sz w:val="26"/>
                <w:szCs w:val="26"/>
              </w:rPr>
            </w:pPr>
            <w:r w:rsidRPr="00CC16E5">
              <w:rPr>
                <w:rFonts w:ascii="Times New Roman" w:hAnsi="Times New Roman"/>
                <w:sz w:val="26"/>
                <w:szCs w:val="26"/>
              </w:rPr>
              <w:t>403 219</w:t>
            </w:r>
          </w:p>
        </w:tc>
      </w:tr>
    </w:tbl>
    <w:p w:rsidR="00DF578E" w:rsidRPr="00CC16E5" w:rsidRDefault="00DF578E" w:rsidP="0009405F">
      <w:pPr>
        <w:spacing w:after="0" w:line="240" w:lineRule="auto"/>
        <w:jc w:val="both"/>
        <w:rPr>
          <w:rFonts w:ascii="Times New Roman" w:hAnsi="Times New Roman"/>
          <w:sz w:val="26"/>
          <w:szCs w:val="26"/>
        </w:rPr>
      </w:pPr>
      <w:r w:rsidRPr="00CC16E5">
        <w:rPr>
          <w:rFonts w:ascii="Times New Roman" w:hAnsi="Times New Roman"/>
          <w:sz w:val="26"/>
          <w:szCs w:val="26"/>
        </w:rPr>
        <w:tab/>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Таким образом, в предшествующем периоде наблюдался рост числа посещений мероприятий, организованных учреждениями культуры. </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Достигнутые результаты позволяют сделать следующий вывод: в городе Когалыме накоплен значительный культурный потенциал, который используется в качестве фактора социально-экономического развития города Когалыма, а также средства эстетического, нравственного, духовного воспитания широких слоёв населения. </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Накопленный потенциал требует дальнейшего развития путём разработки Программы. Мероприятия Программы направлены на оптимизацию расходования бюджетных средств, сосредоточении ресурсов на решении приоритетных задач, ориентацию деятельности на достижение общественно значимых результатов. Поддержание стабильности и устойчивого развития сферы культуры является фундаментальным условием социальной безопасности и комфортности проживания в городе. Использование программно-целевого метода даёт возможность последовательно осуществлять меры по сохранению и развитию базовых направлений в сфере культуры, что в целом приводит к повышению уровня и качества жизни населения города Когалыма. </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Реализация Программы позволит решить приоритетные задачи социально-культурного развития города Когалыма в первую очередь путём обеспечения благоприятной социальной ситуации, реализации конституционных прав граждан на доступ к культурным ценностям и информации, стимулирования и поддержки творческих инициатив, обеспечения свободы творчества. </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Реализация мероприятий, предложенных в данной Программе, обеспечит: </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 доступность культурных благ для всех массовых групп и слоёв населения; </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 достижение более высокого качественного уровня культурного обслуживания жителей города; </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 поддержку различных форм межнационального культурного обмена и сотрудничества, обеспечивающих рост взаимопонимания и взаимоуважения представителей всех наций и народностей; </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 сохранение и пропаганду культурного наследия и культурного потенциала города Когалыма; </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стимулирование и поддержку разнообразных творческих инициатив, защиту и обеспечение свободы творчества.</w:t>
      </w:r>
    </w:p>
    <w:p w:rsidR="00DF578E" w:rsidRPr="00CC16E5" w:rsidRDefault="00DF578E" w:rsidP="00CC16E5">
      <w:pPr>
        <w:spacing w:after="0" w:line="240" w:lineRule="auto"/>
        <w:ind w:firstLine="709"/>
        <w:jc w:val="both"/>
        <w:rPr>
          <w:rFonts w:ascii="Times New Roman" w:hAnsi="Times New Roman"/>
          <w:sz w:val="26"/>
          <w:szCs w:val="26"/>
        </w:rPr>
      </w:pPr>
    </w:p>
    <w:p w:rsidR="00DF578E" w:rsidRPr="00CC16E5" w:rsidRDefault="00DF578E" w:rsidP="0009405F">
      <w:pPr>
        <w:spacing w:after="0" w:line="240" w:lineRule="auto"/>
        <w:jc w:val="center"/>
        <w:rPr>
          <w:rFonts w:ascii="Times New Roman" w:hAnsi="Times New Roman"/>
          <w:b/>
          <w:sz w:val="26"/>
          <w:szCs w:val="26"/>
        </w:rPr>
      </w:pPr>
      <w:r w:rsidRPr="00CC16E5">
        <w:rPr>
          <w:rFonts w:ascii="Times New Roman" w:hAnsi="Times New Roman"/>
          <w:b/>
          <w:bCs/>
          <w:sz w:val="26"/>
          <w:szCs w:val="26"/>
        </w:rPr>
        <w:t>2. ОСНОВНЫЕ ЦЕЛИ, ЗАДАЧИ ПРОГРАММЫ С УКАЗАНИЕМ СРОКОВ И ЭТАПОВ ЕЁ РЕАЛИЗАЦИИ, А ТАКЖЕ ЦЕЛЕВЫЕ ПОКАЗАТЕЛИ</w:t>
      </w:r>
    </w:p>
    <w:p w:rsidR="00DF578E" w:rsidRPr="00CC16E5" w:rsidRDefault="00DF578E" w:rsidP="0009405F">
      <w:pPr>
        <w:spacing w:after="0" w:line="240" w:lineRule="auto"/>
        <w:rPr>
          <w:rFonts w:ascii="Times New Roman" w:hAnsi="Times New Roman"/>
          <w:sz w:val="26"/>
          <w:szCs w:val="26"/>
        </w:rPr>
      </w:pPr>
    </w:p>
    <w:p w:rsidR="00DF578E" w:rsidRPr="00CC16E5" w:rsidRDefault="00DF578E" w:rsidP="0009405F">
      <w:pPr>
        <w:spacing w:after="0" w:line="240" w:lineRule="auto"/>
        <w:jc w:val="both"/>
        <w:rPr>
          <w:rFonts w:ascii="Times New Roman" w:hAnsi="Times New Roman"/>
          <w:bCs/>
          <w:sz w:val="26"/>
          <w:szCs w:val="26"/>
        </w:rPr>
      </w:pPr>
      <w:r w:rsidRPr="00CC16E5">
        <w:rPr>
          <w:rFonts w:ascii="Times New Roman" w:hAnsi="Times New Roman"/>
          <w:sz w:val="26"/>
          <w:szCs w:val="26"/>
        </w:rPr>
        <w:tab/>
      </w:r>
      <w:r w:rsidRPr="00CC16E5">
        <w:rPr>
          <w:rFonts w:ascii="Times New Roman" w:hAnsi="Times New Roman"/>
          <w:bCs/>
          <w:sz w:val="26"/>
          <w:szCs w:val="26"/>
        </w:rPr>
        <w:t>Целью Программы является с</w:t>
      </w:r>
      <w:r w:rsidRPr="00CC16E5">
        <w:rPr>
          <w:rFonts w:ascii="Times New Roman" w:hAnsi="Times New Roman"/>
          <w:sz w:val="26"/>
          <w:szCs w:val="26"/>
        </w:rPr>
        <w:t>оздание условий для реализации культурной политики в городе Когалыме, организации досуга и обеспечения жителей города Когалыма услугами учреждений культуры.</w:t>
      </w:r>
    </w:p>
    <w:p w:rsidR="00DF578E" w:rsidRPr="00CC16E5" w:rsidRDefault="00DF578E" w:rsidP="0009405F">
      <w:pPr>
        <w:spacing w:after="0" w:line="240" w:lineRule="auto"/>
        <w:jc w:val="both"/>
        <w:rPr>
          <w:rFonts w:ascii="Times New Roman" w:hAnsi="Times New Roman"/>
          <w:bCs/>
          <w:sz w:val="26"/>
          <w:szCs w:val="26"/>
        </w:rPr>
      </w:pPr>
      <w:r w:rsidRPr="00CC16E5">
        <w:rPr>
          <w:rFonts w:ascii="Times New Roman" w:hAnsi="Times New Roman"/>
          <w:b/>
          <w:bCs/>
          <w:sz w:val="26"/>
          <w:szCs w:val="26"/>
        </w:rPr>
        <w:tab/>
      </w:r>
      <w:r w:rsidRPr="00CC16E5">
        <w:rPr>
          <w:rFonts w:ascii="Times New Roman" w:hAnsi="Times New Roman"/>
          <w:bCs/>
          <w:sz w:val="26"/>
          <w:szCs w:val="26"/>
        </w:rPr>
        <w:t xml:space="preserve">Для достижения указанной цели Программа предусматривает решение следующих задач: </w:t>
      </w:r>
    </w:p>
    <w:p w:rsidR="00DF578E" w:rsidRPr="00CC16E5" w:rsidRDefault="00DF578E" w:rsidP="0009405F">
      <w:pPr>
        <w:spacing w:after="0" w:line="240" w:lineRule="auto"/>
        <w:jc w:val="both"/>
        <w:rPr>
          <w:rFonts w:ascii="Times New Roman" w:hAnsi="Times New Roman"/>
          <w:sz w:val="26"/>
          <w:szCs w:val="26"/>
        </w:rPr>
      </w:pPr>
      <w:r w:rsidRPr="00CC16E5">
        <w:rPr>
          <w:rFonts w:ascii="Times New Roman" w:hAnsi="Times New Roman"/>
          <w:sz w:val="26"/>
          <w:szCs w:val="26"/>
        </w:rPr>
        <w:tab/>
        <w:t>- обеспечение условий функционирования муниципальных учреждений культуры;</w:t>
      </w:r>
    </w:p>
    <w:p w:rsidR="00DF578E" w:rsidRPr="00CC16E5" w:rsidRDefault="00DF578E" w:rsidP="0009405F">
      <w:pPr>
        <w:spacing w:after="0" w:line="240" w:lineRule="auto"/>
        <w:ind w:firstLine="708"/>
        <w:jc w:val="both"/>
        <w:rPr>
          <w:rFonts w:ascii="Times New Roman" w:hAnsi="Times New Roman"/>
          <w:sz w:val="26"/>
          <w:szCs w:val="26"/>
        </w:rPr>
      </w:pPr>
      <w:r w:rsidRPr="00CC16E5">
        <w:rPr>
          <w:rFonts w:ascii="Times New Roman" w:hAnsi="Times New Roman"/>
          <w:sz w:val="26"/>
          <w:szCs w:val="26"/>
        </w:rPr>
        <w:t xml:space="preserve">- приобщение жителей города Когалыма к культурным массовым мероприятиям и культурным формам отдыха; </w:t>
      </w:r>
    </w:p>
    <w:p w:rsidR="00DF578E" w:rsidRPr="00CC16E5" w:rsidRDefault="00DF578E" w:rsidP="0009405F">
      <w:pPr>
        <w:spacing w:after="0" w:line="240" w:lineRule="auto"/>
        <w:ind w:firstLine="708"/>
        <w:jc w:val="both"/>
        <w:rPr>
          <w:rFonts w:ascii="Times New Roman" w:hAnsi="Times New Roman"/>
          <w:sz w:val="26"/>
          <w:szCs w:val="26"/>
        </w:rPr>
      </w:pPr>
      <w:r w:rsidRPr="00CC16E5">
        <w:rPr>
          <w:rFonts w:ascii="Times New Roman" w:hAnsi="Times New Roman"/>
          <w:sz w:val="26"/>
          <w:szCs w:val="26"/>
        </w:rPr>
        <w:t>- создание условий для раскрытия творческого потенциала горожан;</w:t>
      </w:r>
    </w:p>
    <w:p w:rsidR="00DF578E" w:rsidRPr="00CC16E5" w:rsidRDefault="00DF578E" w:rsidP="0009405F">
      <w:pPr>
        <w:spacing w:after="0" w:line="240" w:lineRule="auto"/>
        <w:ind w:firstLine="708"/>
        <w:jc w:val="both"/>
        <w:rPr>
          <w:rFonts w:ascii="Times New Roman" w:hAnsi="Times New Roman"/>
          <w:sz w:val="26"/>
          <w:szCs w:val="26"/>
        </w:rPr>
      </w:pPr>
      <w:r w:rsidRPr="00CC16E5">
        <w:rPr>
          <w:rFonts w:ascii="Times New Roman" w:hAnsi="Times New Roman"/>
          <w:sz w:val="26"/>
          <w:szCs w:val="26"/>
        </w:rPr>
        <w:t>- улучшение межрегиональных культурных связей с целью интеграции культуры города Когалыма в общероссийское культурное пространство;</w:t>
      </w:r>
    </w:p>
    <w:p w:rsidR="00DF578E" w:rsidRPr="00CC16E5" w:rsidRDefault="00DF578E" w:rsidP="0009405F">
      <w:pPr>
        <w:spacing w:after="0" w:line="240" w:lineRule="auto"/>
        <w:ind w:firstLine="708"/>
        <w:jc w:val="both"/>
        <w:rPr>
          <w:rFonts w:ascii="Times New Roman" w:hAnsi="Times New Roman"/>
          <w:sz w:val="26"/>
          <w:szCs w:val="26"/>
        </w:rPr>
      </w:pPr>
      <w:r w:rsidRPr="00CC16E5">
        <w:rPr>
          <w:rFonts w:ascii="Times New Roman" w:hAnsi="Times New Roman"/>
          <w:sz w:val="26"/>
          <w:szCs w:val="26"/>
        </w:rPr>
        <w:t>- углубленное изучение музейного фонда и обеспечение его сохранности;</w:t>
      </w:r>
    </w:p>
    <w:p w:rsidR="00DF578E" w:rsidRPr="00CC16E5" w:rsidRDefault="00DF578E" w:rsidP="0009405F">
      <w:pPr>
        <w:spacing w:after="0" w:line="240" w:lineRule="auto"/>
        <w:ind w:firstLine="708"/>
        <w:jc w:val="both"/>
        <w:rPr>
          <w:rFonts w:ascii="Times New Roman" w:hAnsi="Times New Roman"/>
          <w:sz w:val="26"/>
          <w:szCs w:val="26"/>
        </w:rPr>
      </w:pPr>
      <w:r w:rsidRPr="00CC16E5">
        <w:rPr>
          <w:rFonts w:ascii="Times New Roman" w:hAnsi="Times New Roman"/>
          <w:sz w:val="26"/>
          <w:szCs w:val="26"/>
        </w:rPr>
        <w:t>- обеспечение доступности услуг, предоставляемых в электронном виде.</w:t>
      </w:r>
    </w:p>
    <w:p w:rsidR="00DF578E" w:rsidRPr="00CC16E5" w:rsidRDefault="00DF578E" w:rsidP="009F0CE3">
      <w:pPr>
        <w:spacing w:after="0" w:line="240" w:lineRule="auto"/>
        <w:ind w:firstLine="708"/>
        <w:jc w:val="both"/>
        <w:rPr>
          <w:rFonts w:ascii="Times New Roman" w:hAnsi="Times New Roman"/>
          <w:sz w:val="26"/>
          <w:szCs w:val="26"/>
        </w:rPr>
      </w:pPr>
      <w:r w:rsidRPr="00CC16E5">
        <w:rPr>
          <w:rFonts w:ascii="Times New Roman" w:hAnsi="Times New Roman"/>
          <w:sz w:val="26"/>
          <w:szCs w:val="26"/>
        </w:rPr>
        <w:t>Программа реализуется в течение 2012 – 2014 гг.</w:t>
      </w:r>
    </w:p>
    <w:p w:rsidR="00DF578E" w:rsidRPr="00CC16E5" w:rsidRDefault="00DF578E" w:rsidP="005B13B6">
      <w:pPr>
        <w:spacing w:after="0" w:line="240" w:lineRule="auto"/>
        <w:ind w:firstLine="708"/>
        <w:jc w:val="both"/>
        <w:rPr>
          <w:rFonts w:ascii="Times New Roman" w:hAnsi="Times New Roman"/>
          <w:sz w:val="26"/>
          <w:szCs w:val="26"/>
        </w:rPr>
      </w:pPr>
      <w:r w:rsidRPr="00CC16E5">
        <w:rPr>
          <w:rFonts w:ascii="Times New Roman" w:hAnsi="Times New Roman"/>
          <w:sz w:val="26"/>
          <w:szCs w:val="26"/>
        </w:rPr>
        <w:t>Целевыми показателями Программы являются следующие:</w:t>
      </w:r>
    </w:p>
    <w:p w:rsidR="00DF578E" w:rsidRPr="00CC16E5" w:rsidRDefault="00DF578E" w:rsidP="005B13B6">
      <w:pPr>
        <w:spacing w:after="0" w:line="240" w:lineRule="auto"/>
        <w:ind w:firstLine="708"/>
        <w:jc w:val="both"/>
        <w:rPr>
          <w:rFonts w:ascii="Times New Roman" w:hAnsi="Times New Roman"/>
          <w:sz w:val="26"/>
          <w:szCs w:val="26"/>
        </w:rPr>
      </w:pPr>
      <w:r w:rsidRPr="00CC16E5">
        <w:rPr>
          <w:rFonts w:ascii="Times New Roman" w:hAnsi="Times New Roman"/>
          <w:sz w:val="26"/>
          <w:szCs w:val="26"/>
        </w:rPr>
        <w:t>- количество социально значимых культурно-массовых  мероприятий, театрализованных программ, праздников;</w:t>
      </w:r>
    </w:p>
    <w:p w:rsidR="00DF578E" w:rsidRPr="00CC16E5" w:rsidRDefault="00DF578E" w:rsidP="005B13B6">
      <w:pPr>
        <w:spacing w:after="0" w:line="240" w:lineRule="auto"/>
        <w:ind w:firstLine="708"/>
        <w:jc w:val="both"/>
        <w:rPr>
          <w:rFonts w:ascii="Times New Roman" w:hAnsi="Times New Roman"/>
          <w:sz w:val="26"/>
          <w:szCs w:val="26"/>
        </w:rPr>
      </w:pPr>
      <w:r w:rsidRPr="00CC16E5">
        <w:rPr>
          <w:rFonts w:ascii="Times New Roman" w:hAnsi="Times New Roman"/>
          <w:sz w:val="26"/>
          <w:szCs w:val="26"/>
        </w:rPr>
        <w:t>- количество проведённых народных гуляний, праздников;</w:t>
      </w:r>
    </w:p>
    <w:p w:rsidR="00DF578E" w:rsidRPr="00CC16E5" w:rsidRDefault="00DF578E" w:rsidP="005B13B6">
      <w:pPr>
        <w:spacing w:after="0" w:line="240" w:lineRule="auto"/>
        <w:ind w:firstLine="708"/>
        <w:jc w:val="both"/>
        <w:rPr>
          <w:rFonts w:ascii="Times New Roman" w:hAnsi="Times New Roman"/>
          <w:sz w:val="26"/>
          <w:szCs w:val="26"/>
        </w:rPr>
      </w:pPr>
      <w:r w:rsidRPr="00CC16E5">
        <w:rPr>
          <w:rFonts w:ascii="Times New Roman" w:hAnsi="Times New Roman"/>
          <w:sz w:val="26"/>
          <w:szCs w:val="26"/>
        </w:rPr>
        <w:t>- количество проведённых городских культурно массовых мероприятий – акций;</w:t>
      </w:r>
    </w:p>
    <w:p w:rsidR="00DF578E" w:rsidRPr="00CC16E5" w:rsidRDefault="00DF578E" w:rsidP="005B13B6">
      <w:pPr>
        <w:spacing w:after="0" w:line="240" w:lineRule="auto"/>
        <w:ind w:firstLine="708"/>
        <w:jc w:val="both"/>
        <w:rPr>
          <w:rFonts w:ascii="Times New Roman" w:hAnsi="Times New Roman"/>
          <w:sz w:val="26"/>
          <w:szCs w:val="26"/>
        </w:rPr>
      </w:pPr>
      <w:r w:rsidRPr="00CC16E5">
        <w:rPr>
          <w:rFonts w:ascii="Times New Roman" w:hAnsi="Times New Roman"/>
          <w:sz w:val="26"/>
          <w:szCs w:val="26"/>
        </w:rPr>
        <w:t>- количество проведённых фестивалей, смотров, конкурсов;</w:t>
      </w:r>
    </w:p>
    <w:p w:rsidR="00DF578E" w:rsidRPr="00CC16E5" w:rsidRDefault="00DF578E" w:rsidP="005B13B6">
      <w:pPr>
        <w:spacing w:after="0" w:line="240" w:lineRule="auto"/>
        <w:ind w:firstLine="708"/>
        <w:jc w:val="both"/>
        <w:rPr>
          <w:rFonts w:ascii="Times New Roman" w:hAnsi="Times New Roman"/>
          <w:sz w:val="26"/>
          <w:szCs w:val="26"/>
        </w:rPr>
      </w:pPr>
      <w:r w:rsidRPr="00CC16E5">
        <w:rPr>
          <w:rFonts w:ascii="Times New Roman" w:hAnsi="Times New Roman"/>
          <w:sz w:val="26"/>
          <w:szCs w:val="26"/>
        </w:rPr>
        <w:t>- количество участий учреждений культуры и его воспитанников в мероприятиях окружного и всероссийского значения;</w:t>
      </w:r>
    </w:p>
    <w:p w:rsidR="00DF578E" w:rsidRPr="00CC16E5" w:rsidRDefault="00DF578E" w:rsidP="005B13B6">
      <w:pPr>
        <w:spacing w:after="0" w:line="240" w:lineRule="auto"/>
        <w:ind w:firstLine="708"/>
        <w:jc w:val="both"/>
        <w:rPr>
          <w:rFonts w:ascii="Times New Roman" w:hAnsi="Times New Roman"/>
          <w:sz w:val="26"/>
          <w:szCs w:val="26"/>
        </w:rPr>
      </w:pPr>
      <w:r w:rsidRPr="00CC16E5">
        <w:rPr>
          <w:rFonts w:ascii="Times New Roman" w:hAnsi="Times New Roman"/>
          <w:sz w:val="26"/>
          <w:szCs w:val="26"/>
        </w:rPr>
        <w:t>- количество выставок, проведённых во взаимодействии с музеями других городов и регионов Российской Федерации;</w:t>
      </w:r>
    </w:p>
    <w:p w:rsidR="00DF578E" w:rsidRPr="00CC16E5" w:rsidRDefault="00DF578E" w:rsidP="005B13B6">
      <w:pPr>
        <w:spacing w:after="0" w:line="240" w:lineRule="auto"/>
        <w:ind w:firstLine="708"/>
        <w:jc w:val="both"/>
        <w:rPr>
          <w:rFonts w:ascii="Times New Roman" w:hAnsi="Times New Roman"/>
          <w:sz w:val="26"/>
          <w:szCs w:val="26"/>
        </w:rPr>
      </w:pPr>
      <w:r w:rsidRPr="00CC16E5">
        <w:rPr>
          <w:rFonts w:ascii="Times New Roman" w:hAnsi="Times New Roman"/>
          <w:sz w:val="26"/>
          <w:szCs w:val="26"/>
        </w:rPr>
        <w:t>- количество научно-описанных предметов основного фонда музея;</w:t>
      </w:r>
    </w:p>
    <w:p w:rsidR="00DF578E" w:rsidRPr="00CC16E5" w:rsidRDefault="00DF578E" w:rsidP="005B13B6">
      <w:pPr>
        <w:spacing w:after="0" w:line="240" w:lineRule="auto"/>
        <w:ind w:firstLine="708"/>
        <w:jc w:val="both"/>
        <w:rPr>
          <w:rFonts w:ascii="Times New Roman" w:hAnsi="Times New Roman"/>
          <w:sz w:val="26"/>
          <w:szCs w:val="26"/>
        </w:rPr>
      </w:pPr>
      <w:r w:rsidRPr="00CC16E5">
        <w:rPr>
          <w:rFonts w:ascii="Times New Roman" w:hAnsi="Times New Roman"/>
          <w:sz w:val="26"/>
          <w:szCs w:val="26"/>
        </w:rPr>
        <w:t>- количество отреставрированных музейных предметов;</w:t>
      </w:r>
    </w:p>
    <w:p w:rsidR="00DF578E" w:rsidRPr="00CC16E5" w:rsidRDefault="00DF578E" w:rsidP="005B13B6">
      <w:pPr>
        <w:spacing w:after="0" w:line="240" w:lineRule="auto"/>
        <w:ind w:firstLine="708"/>
        <w:jc w:val="both"/>
        <w:rPr>
          <w:rFonts w:ascii="Times New Roman" w:hAnsi="Times New Roman"/>
          <w:sz w:val="26"/>
          <w:szCs w:val="26"/>
        </w:rPr>
      </w:pPr>
      <w:r w:rsidRPr="00CC16E5">
        <w:rPr>
          <w:rFonts w:ascii="Times New Roman" w:hAnsi="Times New Roman"/>
          <w:sz w:val="26"/>
          <w:szCs w:val="26"/>
        </w:rPr>
        <w:t>- количество созданных сайтов муниципальных учреждений культуры;</w:t>
      </w:r>
    </w:p>
    <w:p w:rsidR="00DF578E" w:rsidRPr="00CC16E5" w:rsidRDefault="00DF578E" w:rsidP="005B13B6">
      <w:pPr>
        <w:spacing w:after="0" w:line="240" w:lineRule="auto"/>
        <w:ind w:firstLine="708"/>
        <w:jc w:val="both"/>
        <w:rPr>
          <w:rFonts w:ascii="Times New Roman" w:hAnsi="Times New Roman"/>
          <w:sz w:val="26"/>
          <w:szCs w:val="26"/>
        </w:rPr>
      </w:pPr>
      <w:r w:rsidRPr="00CC16E5">
        <w:rPr>
          <w:rFonts w:ascii="Times New Roman" w:hAnsi="Times New Roman"/>
          <w:sz w:val="26"/>
          <w:szCs w:val="26"/>
        </w:rPr>
        <w:t>- количество изданных сборников когалымских авторов;</w:t>
      </w:r>
    </w:p>
    <w:p w:rsidR="00DF578E" w:rsidRPr="00CC16E5" w:rsidRDefault="00DF578E" w:rsidP="005B13B6">
      <w:pPr>
        <w:spacing w:after="0" w:line="240" w:lineRule="auto"/>
        <w:ind w:firstLine="708"/>
        <w:jc w:val="both"/>
        <w:rPr>
          <w:rFonts w:ascii="Times New Roman" w:hAnsi="Times New Roman"/>
          <w:sz w:val="26"/>
          <w:szCs w:val="26"/>
        </w:rPr>
      </w:pPr>
      <w:r w:rsidRPr="00CC16E5">
        <w:rPr>
          <w:rFonts w:ascii="Times New Roman" w:hAnsi="Times New Roman"/>
          <w:sz w:val="26"/>
          <w:szCs w:val="26"/>
        </w:rPr>
        <w:t>- деятельность студии изобразительного искусства.</w:t>
      </w:r>
    </w:p>
    <w:p w:rsidR="00DF578E" w:rsidRPr="00CC16E5" w:rsidRDefault="00DF578E" w:rsidP="005B13B6">
      <w:pPr>
        <w:spacing w:after="0" w:line="240" w:lineRule="auto"/>
        <w:ind w:firstLine="708"/>
        <w:jc w:val="both"/>
        <w:rPr>
          <w:rFonts w:ascii="Times New Roman" w:hAnsi="Times New Roman"/>
          <w:sz w:val="26"/>
          <w:szCs w:val="26"/>
        </w:rPr>
      </w:pPr>
    </w:p>
    <w:p w:rsidR="00DF578E" w:rsidRPr="00CC16E5" w:rsidRDefault="00DF578E" w:rsidP="00CC16E5">
      <w:pPr>
        <w:spacing w:after="0" w:line="240" w:lineRule="auto"/>
        <w:jc w:val="center"/>
        <w:rPr>
          <w:rFonts w:ascii="Times New Roman" w:hAnsi="Times New Roman"/>
          <w:b/>
          <w:sz w:val="26"/>
          <w:szCs w:val="26"/>
        </w:rPr>
      </w:pPr>
      <w:r w:rsidRPr="00CC16E5">
        <w:rPr>
          <w:rFonts w:ascii="Times New Roman" w:hAnsi="Times New Roman"/>
          <w:b/>
          <w:sz w:val="26"/>
          <w:szCs w:val="26"/>
        </w:rPr>
        <w:t>3. ПЕРЕЧЕНЬ И ОПИСАНИЕ ПРОГРАММНЫХ МЕРОПРИЯТИЙ</w:t>
      </w:r>
    </w:p>
    <w:p w:rsidR="00DF578E" w:rsidRPr="00CC16E5" w:rsidRDefault="00DF578E" w:rsidP="009847FF">
      <w:pPr>
        <w:spacing w:after="0" w:line="240" w:lineRule="auto"/>
        <w:ind w:firstLine="708"/>
        <w:jc w:val="both"/>
        <w:rPr>
          <w:rFonts w:ascii="Times New Roman" w:hAnsi="Times New Roman"/>
          <w:sz w:val="26"/>
          <w:szCs w:val="26"/>
        </w:rPr>
      </w:pP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Мероприятия Программы делятся по следующим направлениям:</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организация и проведение социально значимых культурно-массовых зрелищных мероприятий, театрализованных программ, праздников, концертов;</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организация и проведение народных гуляний, праздников;</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проведение городских культурно-массовых мероприятий, акций;</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организация и проведение фестивалей, смотров, конкурсов;</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участие учреждения и его воспитанников в мероприятиях окружного и всероссийского значения;</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участие учреждений культуры в выездных выставках;</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научное изучение музейных фондов и обеспечение их сохранности;</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обеспечение доступности услуг, предоставляемых в электронном виде;</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развитие творческих коллективов;</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содержание муниципальных бюджетных учреждений культуры.</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Перечень мероприятий Программы уточняется ежегодно при составлении плана мероприятий на год, сметы расходов и формировании муниципальных заданий. </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Перечень программных мероприятий представлен в приложении 1 к Программе.</w:t>
      </w:r>
    </w:p>
    <w:p w:rsidR="00DF578E" w:rsidRPr="00CC16E5" w:rsidRDefault="00DF578E" w:rsidP="00B03BD5">
      <w:pPr>
        <w:spacing w:after="0" w:line="240" w:lineRule="auto"/>
        <w:jc w:val="both"/>
        <w:rPr>
          <w:rFonts w:ascii="Times New Roman" w:hAnsi="Times New Roman"/>
          <w:sz w:val="26"/>
          <w:szCs w:val="26"/>
        </w:rPr>
      </w:pPr>
    </w:p>
    <w:p w:rsidR="00DF578E" w:rsidRPr="00CC16E5" w:rsidRDefault="00DF578E" w:rsidP="009847FF">
      <w:pPr>
        <w:spacing w:after="0" w:line="240" w:lineRule="auto"/>
        <w:jc w:val="center"/>
        <w:rPr>
          <w:rFonts w:ascii="Times New Roman" w:hAnsi="Times New Roman"/>
          <w:b/>
          <w:sz w:val="26"/>
          <w:szCs w:val="26"/>
        </w:rPr>
      </w:pPr>
      <w:r w:rsidRPr="00CC16E5">
        <w:rPr>
          <w:rFonts w:ascii="Times New Roman" w:hAnsi="Times New Roman"/>
          <w:b/>
          <w:sz w:val="26"/>
          <w:szCs w:val="26"/>
        </w:rPr>
        <w:t xml:space="preserve">4. ОЖИДАЕМЫЕ КОНЕЧНЫЕ РЕЗУЛЬТАТЫ </w:t>
      </w:r>
    </w:p>
    <w:p w:rsidR="00DF578E" w:rsidRPr="00CC16E5" w:rsidRDefault="00DF578E" w:rsidP="009847FF">
      <w:pPr>
        <w:spacing w:after="0" w:line="240" w:lineRule="auto"/>
        <w:jc w:val="center"/>
        <w:rPr>
          <w:rFonts w:ascii="Times New Roman" w:hAnsi="Times New Roman"/>
          <w:b/>
          <w:sz w:val="26"/>
          <w:szCs w:val="26"/>
        </w:rPr>
      </w:pPr>
      <w:r w:rsidRPr="00CC16E5">
        <w:rPr>
          <w:rFonts w:ascii="Times New Roman" w:hAnsi="Times New Roman"/>
          <w:b/>
          <w:sz w:val="26"/>
          <w:szCs w:val="26"/>
        </w:rPr>
        <w:t>РЕАЛИЗАЦИИ ПРОГРАММЫ</w:t>
      </w:r>
    </w:p>
    <w:p w:rsidR="00DF578E" w:rsidRPr="00CC16E5" w:rsidRDefault="00DF578E" w:rsidP="0082122B">
      <w:pPr>
        <w:spacing w:after="0" w:line="240" w:lineRule="auto"/>
        <w:jc w:val="both"/>
        <w:rPr>
          <w:rFonts w:ascii="Times New Roman" w:hAnsi="Times New Roman"/>
          <w:sz w:val="26"/>
          <w:szCs w:val="26"/>
        </w:rPr>
      </w:pPr>
      <w:r w:rsidRPr="00CC16E5">
        <w:rPr>
          <w:rFonts w:ascii="Times New Roman" w:hAnsi="Times New Roman"/>
          <w:sz w:val="26"/>
          <w:szCs w:val="26"/>
        </w:rPr>
        <w:tab/>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Показатели конечных результатов реализации Программы представлены в приложении 2 к Программе.</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Источником финансирования Программы являются средства бюджета города Когалыма. </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Общий объём финансирования Программы составляет 281 747,119тыс. рублей, в том числе: </w:t>
      </w:r>
    </w:p>
    <w:p w:rsidR="00DF578E" w:rsidRPr="00CC16E5" w:rsidRDefault="00DF578E" w:rsidP="00CC16E5">
      <w:pPr>
        <w:shd w:val="clear" w:color="auto" w:fill="FFFFFF"/>
        <w:spacing w:after="0" w:line="240" w:lineRule="auto"/>
        <w:ind w:firstLine="709"/>
        <w:jc w:val="both"/>
        <w:rPr>
          <w:rFonts w:ascii="Times New Roman" w:hAnsi="Times New Roman"/>
          <w:sz w:val="26"/>
          <w:szCs w:val="26"/>
        </w:rPr>
      </w:pPr>
      <w:r w:rsidRPr="00CC16E5">
        <w:rPr>
          <w:rFonts w:ascii="Times New Roman" w:hAnsi="Times New Roman"/>
          <w:sz w:val="26"/>
          <w:szCs w:val="26"/>
        </w:rPr>
        <w:t>2012 год – 69 073,019 тыс. руб.;</w:t>
      </w:r>
    </w:p>
    <w:p w:rsidR="00DF578E" w:rsidRPr="00CC16E5" w:rsidRDefault="00DF578E" w:rsidP="00CC16E5">
      <w:pPr>
        <w:shd w:val="clear" w:color="auto" w:fill="FFFFFF"/>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2013 год – 103 852,000 тыс. руб.; </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2014 год – 108 822,100 тыс. руб.</w:t>
      </w:r>
    </w:p>
    <w:p w:rsidR="00DF578E" w:rsidRPr="00CC16E5" w:rsidRDefault="00DF578E" w:rsidP="00CC16E5">
      <w:pPr>
        <w:pStyle w:val="ConsPlusNormal"/>
        <w:widowControl/>
        <w:ind w:firstLine="709"/>
        <w:jc w:val="both"/>
        <w:rPr>
          <w:rFonts w:ascii="Times New Roman" w:hAnsi="Times New Roman" w:cs="Times New Roman"/>
          <w:sz w:val="26"/>
          <w:szCs w:val="26"/>
        </w:rPr>
      </w:pPr>
      <w:r w:rsidRPr="00CC16E5">
        <w:rPr>
          <w:rFonts w:ascii="Times New Roman" w:hAnsi="Times New Roman" w:cs="Times New Roman"/>
          <w:sz w:val="26"/>
          <w:szCs w:val="26"/>
        </w:rPr>
        <w:t>Ежегодный объём финансирования Программы может корректироваться при уточнении бюджета города Когалыма на соответствующий финансовый год.</w:t>
      </w:r>
    </w:p>
    <w:p w:rsidR="00DF578E" w:rsidRPr="00CC16E5" w:rsidRDefault="00DF578E" w:rsidP="00CC16E5">
      <w:pPr>
        <w:spacing w:after="0" w:line="240" w:lineRule="auto"/>
        <w:ind w:firstLine="709"/>
        <w:jc w:val="both"/>
        <w:rPr>
          <w:rFonts w:ascii="Times New Roman" w:hAnsi="Times New Roman"/>
          <w:sz w:val="26"/>
          <w:szCs w:val="26"/>
        </w:rPr>
      </w:pPr>
      <w:r w:rsidRPr="00CC16E5">
        <w:rPr>
          <w:rFonts w:ascii="Times New Roman" w:hAnsi="Times New Roman"/>
          <w:sz w:val="26"/>
          <w:szCs w:val="26"/>
        </w:rPr>
        <w:t>Прогнозные объёмы финансирования по годам и мероприятиям приведены в приложении 1 к ведомственной целевой программе «Реализация мероприятий в сфере культуры города Когалыма на 2012-2014 годы».</w:t>
      </w:r>
    </w:p>
    <w:p w:rsidR="00DF578E" w:rsidRPr="00CC16E5" w:rsidRDefault="00DF578E" w:rsidP="0009405F">
      <w:pPr>
        <w:autoSpaceDE w:val="0"/>
        <w:autoSpaceDN w:val="0"/>
        <w:adjustRightInd w:val="0"/>
        <w:spacing w:after="0" w:line="240" w:lineRule="auto"/>
        <w:ind w:firstLine="540"/>
        <w:jc w:val="center"/>
        <w:outlineLvl w:val="1"/>
        <w:rPr>
          <w:rFonts w:ascii="Times New Roman" w:hAnsi="Times New Roman"/>
          <w:sz w:val="26"/>
          <w:szCs w:val="26"/>
        </w:rPr>
      </w:pPr>
    </w:p>
    <w:p w:rsidR="00DF578E" w:rsidRPr="00CC16E5" w:rsidRDefault="00DF578E" w:rsidP="00CC16E5">
      <w:pPr>
        <w:autoSpaceDE w:val="0"/>
        <w:autoSpaceDN w:val="0"/>
        <w:adjustRightInd w:val="0"/>
        <w:spacing w:after="0" w:line="240" w:lineRule="auto"/>
        <w:jc w:val="center"/>
        <w:outlineLvl w:val="1"/>
        <w:rPr>
          <w:rFonts w:ascii="Times New Roman" w:hAnsi="Times New Roman"/>
          <w:b/>
          <w:sz w:val="26"/>
          <w:szCs w:val="26"/>
        </w:rPr>
      </w:pPr>
      <w:r w:rsidRPr="00CC16E5">
        <w:rPr>
          <w:rFonts w:ascii="Times New Roman" w:hAnsi="Times New Roman"/>
          <w:b/>
          <w:sz w:val="26"/>
          <w:szCs w:val="26"/>
        </w:rPr>
        <w:t>5. МЕХАНИЗМ РЕАЛИЗАЦИИ ПРОГРАММЫ</w:t>
      </w:r>
    </w:p>
    <w:p w:rsidR="00DF578E" w:rsidRPr="00CC16E5" w:rsidRDefault="00DF578E" w:rsidP="00CC16E5">
      <w:pPr>
        <w:autoSpaceDE w:val="0"/>
        <w:autoSpaceDN w:val="0"/>
        <w:adjustRightInd w:val="0"/>
        <w:spacing w:after="0" w:line="240" w:lineRule="auto"/>
        <w:jc w:val="center"/>
        <w:outlineLvl w:val="1"/>
        <w:rPr>
          <w:rFonts w:ascii="Times New Roman" w:hAnsi="Times New Roman"/>
          <w:b/>
          <w:sz w:val="26"/>
          <w:szCs w:val="26"/>
        </w:rPr>
      </w:pPr>
      <w:r w:rsidRPr="00CC16E5">
        <w:rPr>
          <w:rFonts w:ascii="Times New Roman" w:hAnsi="Times New Roman"/>
          <w:b/>
          <w:sz w:val="26"/>
          <w:szCs w:val="26"/>
        </w:rPr>
        <w:t>И КОНТРОЛЬ ЗА ХОДОМ ЕЁ ВЫПОЛНЕНИЯ</w:t>
      </w:r>
    </w:p>
    <w:p w:rsidR="00DF578E" w:rsidRPr="00CC16E5" w:rsidRDefault="00DF578E" w:rsidP="0009405F">
      <w:pPr>
        <w:autoSpaceDE w:val="0"/>
        <w:autoSpaceDN w:val="0"/>
        <w:adjustRightInd w:val="0"/>
        <w:spacing w:after="0" w:line="240" w:lineRule="auto"/>
        <w:ind w:firstLine="540"/>
        <w:jc w:val="center"/>
        <w:outlineLvl w:val="1"/>
        <w:rPr>
          <w:rFonts w:ascii="Times New Roman" w:hAnsi="Times New Roman"/>
          <w:sz w:val="26"/>
          <w:szCs w:val="26"/>
        </w:rPr>
      </w:pPr>
    </w:p>
    <w:p w:rsidR="00DF578E" w:rsidRPr="00CC16E5" w:rsidRDefault="00DF578E" w:rsidP="00CC16E5">
      <w:pPr>
        <w:pStyle w:val="HTMLPreformatted"/>
        <w:ind w:firstLine="709"/>
        <w:jc w:val="both"/>
        <w:rPr>
          <w:rFonts w:ascii="Times New Roman" w:hAnsi="Times New Roman" w:cs="Times New Roman"/>
          <w:sz w:val="26"/>
          <w:szCs w:val="26"/>
        </w:rPr>
      </w:pPr>
      <w:r w:rsidRPr="00CC16E5">
        <w:rPr>
          <w:rFonts w:ascii="Times New Roman" w:hAnsi="Times New Roman" w:cs="Times New Roman"/>
          <w:sz w:val="26"/>
          <w:szCs w:val="26"/>
        </w:rPr>
        <w:t xml:space="preserve">Механизм реализации Программы включает в себя три основных направления: </w:t>
      </w:r>
    </w:p>
    <w:p w:rsidR="00DF578E" w:rsidRPr="00CC16E5" w:rsidRDefault="00DF578E" w:rsidP="00CC16E5">
      <w:pPr>
        <w:pStyle w:val="HTMLPreformatted"/>
        <w:ind w:firstLine="709"/>
        <w:jc w:val="both"/>
        <w:rPr>
          <w:rFonts w:ascii="Times New Roman" w:hAnsi="Times New Roman" w:cs="Times New Roman"/>
          <w:sz w:val="26"/>
          <w:szCs w:val="26"/>
        </w:rPr>
      </w:pPr>
      <w:r w:rsidRPr="00CC16E5">
        <w:rPr>
          <w:rFonts w:ascii="Times New Roman" w:hAnsi="Times New Roman" w:cs="Times New Roman"/>
          <w:sz w:val="26"/>
          <w:szCs w:val="26"/>
        </w:rPr>
        <w:t xml:space="preserve">- утверждение сметы расходов на реализацию Программы в соответствии с предусмотренными мероприятиями; </w:t>
      </w:r>
    </w:p>
    <w:p w:rsidR="00DF578E" w:rsidRPr="00CC16E5" w:rsidRDefault="00DF578E" w:rsidP="00CC16E5">
      <w:pPr>
        <w:pStyle w:val="HTMLPreformatted"/>
        <w:ind w:firstLine="709"/>
        <w:jc w:val="both"/>
        <w:rPr>
          <w:rFonts w:ascii="Times New Roman" w:hAnsi="Times New Roman" w:cs="Times New Roman"/>
          <w:sz w:val="26"/>
          <w:szCs w:val="26"/>
        </w:rPr>
      </w:pPr>
      <w:r w:rsidRPr="00CC16E5">
        <w:rPr>
          <w:rFonts w:ascii="Times New Roman" w:hAnsi="Times New Roman" w:cs="Times New Roman"/>
          <w:sz w:val="26"/>
          <w:szCs w:val="26"/>
        </w:rPr>
        <w:t xml:space="preserve">- организацию выполнения мероприятий; </w:t>
      </w:r>
    </w:p>
    <w:p w:rsidR="00DF578E" w:rsidRPr="00CC16E5" w:rsidRDefault="00DF578E" w:rsidP="00CC16E5">
      <w:pPr>
        <w:pStyle w:val="HTMLPreformatted"/>
        <w:ind w:firstLine="709"/>
        <w:jc w:val="both"/>
        <w:rPr>
          <w:rFonts w:ascii="Times New Roman" w:hAnsi="Times New Roman" w:cs="Times New Roman"/>
          <w:sz w:val="26"/>
          <w:szCs w:val="26"/>
        </w:rPr>
      </w:pPr>
      <w:r w:rsidRPr="00CC16E5">
        <w:rPr>
          <w:rFonts w:ascii="Times New Roman" w:hAnsi="Times New Roman" w:cs="Times New Roman"/>
          <w:sz w:val="26"/>
          <w:szCs w:val="26"/>
        </w:rPr>
        <w:t xml:space="preserve">- контроль и координацию исполнения программных мероприятий. </w:t>
      </w:r>
    </w:p>
    <w:p w:rsidR="00DF578E" w:rsidRPr="00CC16E5" w:rsidRDefault="00DF578E" w:rsidP="00CC16E5">
      <w:pPr>
        <w:pStyle w:val="HTMLPreformatted"/>
        <w:ind w:firstLine="709"/>
        <w:jc w:val="both"/>
        <w:rPr>
          <w:rFonts w:ascii="Times New Roman" w:hAnsi="Times New Roman" w:cs="Times New Roman"/>
          <w:sz w:val="26"/>
          <w:szCs w:val="26"/>
        </w:rPr>
      </w:pPr>
      <w:r w:rsidRPr="00CC16E5">
        <w:rPr>
          <w:rFonts w:ascii="Times New Roman" w:hAnsi="Times New Roman" w:cs="Times New Roman"/>
          <w:sz w:val="26"/>
          <w:szCs w:val="26"/>
        </w:rPr>
        <w:t>В процессе реализации Программы участвуют:</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1) Координатор Программы – Управление культуры и молодёжной политики Администрации города Когалыма. </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xml:space="preserve">2) Исполнители мероприятий Программы: </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муниципальное бюджетное учреждение «Культурно-методический центр «АРТ – Праздник»;</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муниципальное бюджетное учреждение «Музейно-выставочный центр»;</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муниципальное бюджетное учреждение «Централизованная библиотечная система».</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Текущее управление Программой осуществляет координатор Программы, который:</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разрабатывает проект Программы;</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предоставляет проект Программы на экспертизу в управление экономики Администрации города Когалыма и комитет финансов Администрации города Когалыма;</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разрабатывает в пределах своих полномочий правовые акты, необходимые для выполнения Программы;</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осуществляет координацию деятельности исполнителей по реализации программных мероприятий, контролирует их выполнение, обеспечивает при необходимости их корректировку;</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подготавливает и уточняет перечень программных мероприятий на очередной финансовый год и на плановый период, уточняет затраты на программные мероприятия, а также механизм реализации Программы;</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предоставляет отчёты о ходе реализации Программы в управление экономики Администрации города Когалыма и комитет финансов Администрации города Когалыма ежегодно, не позднее 1 февраля года, следующего за отчётным годом.</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Отчёты о выполнении Программы содержат:</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информацию по объёму финансирования мероприятий Программы (приложение 3 к Программе);</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оценку результативности реализации Программы (приложение 4 к Программе);</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меры по повышению эффективности реализации.</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По завершении срока реализации Программы, помимо отчёта о выполнении Программы за истекший год Управлением культуры и молодёжной политики Администрации города Когалыма подготавливается итоговая информация за весь период реализации, включая описание выполнения мероприятий, уровень решения поставленных задач, степень достижения запланированных целевых показателей.</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Исполнители мероприятий Программы:</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согласовывают сметы расходов на реализацию Программы в соответствии с предусмотренными мероприятиями с Управлением культуры и молодёжной политики Администрации города Когалыма</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участвуют в реализации Программы и отвечают за выполнение конкретных мероприятий;</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ежеквартально, до 5-го числа месяца, следующего за отчётным, направляют координатору отчёт о ходе реализации Программы и использовании финансовых средств бюджета города Когалыма (согласно приложениям 3,4 к Программе);</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 руководители учреждений (исполнители мероприятий Программы) несут ответственность перед координатором Программы за использование средств бюджета города Когалыма, выделенных на реализацию программных мероприятий, за своевременное предоставление полной и достоверной информации об исполнении программных мероприятий.</w:t>
      </w: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p>
    <w:p w:rsidR="00DF578E" w:rsidRPr="00CC16E5" w:rsidRDefault="00DF578E" w:rsidP="00CC16E5">
      <w:pPr>
        <w:autoSpaceDE w:val="0"/>
        <w:autoSpaceDN w:val="0"/>
        <w:adjustRightInd w:val="0"/>
        <w:spacing w:after="0" w:line="240" w:lineRule="auto"/>
        <w:ind w:firstLine="709"/>
        <w:jc w:val="both"/>
        <w:rPr>
          <w:rFonts w:ascii="Times New Roman" w:hAnsi="Times New Roman"/>
          <w:sz w:val="26"/>
          <w:szCs w:val="26"/>
        </w:rPr>
      </w:pPr>
      <w:r w:rsidRPr="00CC16E5">
        <w:rPr>
          <w:rFonts w:ascii="Times New Roman" w:hAnsi="Times New Roman"/>
          <w:sz w:val="26"/>
          <w:szCs w:val="26"/>
        </w:rPr>
        <w:t>Контроль за результатами реализации Программы осуществляет заместитель Главы города Когалыма, курирующий данную сферу деятельности.</w:t>
      </w:r>
    </w:p>
    <w:p w:rsidR="00DF578E" w:rsidRPr="00CC16E5" w:rsidRDefault="00DF578E" w:rsidP="0009405F">
      <w:pPr>
        <w:autoSpaceDE w:val="0"/>
        <w:autoSpaceDN w:val="0"/>
        <w:adjustRightInd w:val="0"/>
        <w:spacing w:after="0" w:line="240" w:lineRule="auto"/>
        <w:jc w:val="both"/>
        <w:rPr>
          <w:rFonts w:ascii="Times New Roman" w:hAnsi="Times New Roman"/>
          <w:sz w:val="26"/>
          <w:szCs w:val="26"/>
        </w:rPr>
      </w:pPr>
    </w:p>
    <w:p w:rsidR="00DF578E" w:rsidRPr="00CC16E5" w:rsidRDefault="00DF578E" w:rsidP="00CC16E5">
      <w:pPr>
        <w:spacing w:after="0" w:line="240" w:lineRule="auto"/>
        <w:jc w:val="center"/>
        <w:rPr>
          <w:rFonts w:ascii="Times New Roman" w:hAnsi="Times New Roman"/>
          <w:sz w:val="26"/>
          <w:szCs w:val="26"/>
        </w:rPr>
      </w:pPr>
      <w:r>
        <w:rPr>
          <w:rFonts w:ascii="Times New Roman" w:hAnsi="Times New Roman"/>
          <w:sz w:val="26"/>
          <w:szCs w:val="26"/>
        </w:rPr>
        <w:t>_____________________</w:t>
      </w:r>
    </w:p>
    <w:p w:rsidR="00DF578E" w:rsidRDefault="00DF578E" w:rsidP="0009405F">
      <w:pPr>
        <w:spacing w:after="0" w:line="240" w:lineRule="auto"/>
        <w:jc w:val="right"/>
        <w:rPr>
          <w:rFonts w:ascii="Times New Roman" w:hAnsi="Times New Roman"/>
          <w:sz w:val="26"/>
          <w:szCs w:val="26"/>
        </w:rPr>
        <w:sectPr w:rsidR="00DF578E" w:rsidSect="006D45F7">
          <w:footerReference w:type="even" r:id="rId9"/>
          <w:footerReference w:type="default" r:id="rId10"/>
          <w:pgSz w:w="11906" w:h="16838"/>
          <w:pgMar w:top="1134" w:right="567" w:bottom="567" w:left="2268" w:header="709" w:footer="709" w:gutter="0"/>
          <w:cols w:space="708"/>
          <w:titlePg/>
          <w:docGrid w:linePitch="360"/>
        </w:sectPr>
      </w:pPr>
    </w:p>
    <w:p w:rsidR="00DF578E" w:rsidRDefault="00DF578E" w:rsidP="0009405F">
      <w:pPr>
        <w:spacing w:after="0" w:line="240" w:lineRule="auto"/>
        <w:jc w:val="right"/>
        <w:rPr>
          <w:rFonts w:ascii="Times New Roman" w:hAnsi="Times New Roman"/>
          <w:sz w:val="26"/>
          <w:szCs w:val="26"/>
        </w:rPr>
      </w:pPr>
      <w:r w:rsidRPr="00D03E86">
        <w:rPr>
          <w:rFonts w:ascii="Times New Roman" w:hAnsi="Times New Roman"/>
          <w:sz w:val="26"/>
          <w:szCs w:val="26"/>
        </w:rPr>
        <w:t xml:space="preserve">Приложение  </w:t>
      </w:r>
      <w:r>
        <w:rPr>
          <w:rFonts w:ascii="Times New Roman" w:hAnsi="Times New Roman"/>
          <w:sz w:val="26"/>
          <w:szCs w:val="26"/>
        </w:rPr>
        <w:t>1</w:t>
      </w:r>
    </w:p>
    <w:p w:rsidR="00DF578E" w:rsidRDefault="00DF578E" w:rsidP="0009405F">
      <w:pPr>
        <w:spacing w:after="0" w:line="240" w:lineRule="auto"/>
        <w:jc w:val="right"/>
        <w:rPr>
          <w:rFonts w:ascii="Times New Roman" w:hAnsi="Times New Roman"/>
          <w:sz w:val="26"/>
          <w:szCs w:val="26"/>
        </w:rPr>
      </w:pPr>
      <w:r w:rsidRPr="00D03E86">
        <w:rPr>
          <w:rFonts w:ascii="Times New Roman" w:hAnsi="Times New Roman"/>
          <w:sz w:val="26"/>
          <w:szCs w:val="26"/>
        </w:rPr>
        <w:t xml:space="preserve">к </w:t>
      </w:r>
      <w:r>
        <w:rPr>
          <w:rFonts w:ascii="Times New Roman" w:hAnsi="Times New Roman"/>
          <w:sz w:val="26"/>
          <w:szCs w:val="26"/>
        </w:rPr>
        <w:t>ведомственной целевой программе «Реализация мероприятий</w:t>
      </w:r>
    </w:p>
    <w:p w:rsidR="00DF578E" w:rsidRDefault="00DF578E" w:rsidP="00F06788">
      <w:pPr>
        <w:spacing w:after="0" w:line="240" w:lineRule="auto"/>
        <w:jc w:val="right"/>
        <w:rPr>
          <w:rFonts w:ascii="Times New Roman" w:hAnsi="Times New Roman"/>
          <w:sz w:val="26"/>
          <w:szCs w:val="26"/>
        </w:rPr>
      </w:pPr>
      <w:r>
        <w:rPr>
          <w:rFonts w:ascii="Times New Roman" w:hAnsi="Times New Roman"/>
          <w:sz w:val="26"/>
          <w:szCs w:val="26"/>
        </w:rPr>
        <w:t>в сфере культуры города Когалыма на 2012-2014 годы»</w:t>
      </w:r>
    </w:p>
    <w:p w:rsidR="00DF578E" w:rsidRPr="00D03E86" w:rsidRDefault="00DF578E" w:rsidP="0009405F">
      <w:pPr>
        <w:spacing w:after="0" w:line="240" w:lineRule="auto"/>
        <w:jc w:val="right"/>
        <w:rPr>
          <w:rFonts w:ascii="Times New Roman" w:hAnsi="Times New Roman"/>
          <w:b/>
          <w:sz w:val="26"/>
          <w:szCs w:val="26"/>
        </w:rPr>
      </w:pPr>
    </w:p>
    <w:p w:rsidR="00DF578E" w:rsidRPr="00D03E86" w:rsidRDefault="00DF578E" w:rsidP="0009405F">
      <w:pPr>
        <w:spacing w:after="0" w:line="240" w:lineRule="auto"/>
        <w:jc w:val="center"/>
        <w:rPr>
          <w:rFonts w:ascii="Times New Roman" w:hAnsi="Times New Roman"/>
          <w:b/>
          <w:sz w:val="26"/>
          <w:szCs w:val="26"/>
        </w:rPr>
      </w:pPr>
      <w:r w:rsidRPr="00D03E86">
        <w:rPr>
          <w:rFonts w:ascii="Times New Roman" w:hAnsi="Times New Roman"/>
          <w:b/>
          <w:sz w:val="26"/>
          <w:szCs w:val="26"/>
        </w:rPr>
        <w:t>Перечень мероприятий ведомственной целевой Программы</w:t>
      </w:r>
    </w:p>
    <w:p w:rsidR="00DF578E" w:rsidRPr="00D03E86" w:rsidRDefault="00DF578E" w:rsidP="0009405F">
      <w:pPr>
        <w:spacing w:after="0" w:line="240" w:lineRule="auto"/>
        <w:jc w:val="center"/>
        <w:rPr>
          <w:rFonts w:ascii="Times New Roman" w:hAnsi="Times New Roman"/>
          <w:b/>
          <w:sz w:val="26"/>
          <w:szCs w:val="26"/>
        </w:rPr>
      </w:pPr>
      <w:r w:rsidRPr="00D03E86">
        <w:rPr>
          <w:rFonts w:ascii="Times New Roman" w:hAnsi="Times New Roman"/>
          <w:b/>
          <w:sz w:val="26"/>
          <w:szCs w:val="26"/>
        </w:rPr>
        <w:t>«Реализация мероприятий в сфере культуры города Когалыма на 2012-2014 годы»</w:t>
      </w:r>
    </w:p>
    <w:p w:rsidR="00DF578E" w:rsidRPr="00D03E86" w:rsidRDefault="00DF578E" w:rsidP="0009405F">
      <w:pPr>
        <w:spacing w:after="0" w:line="240" w:lineRule="auto"/>
        <w:jc w:val="center"/>
        <w:rPr>
          <w:rFonts w:ascii="Times New Roman" w:hAnsi="Times New Roman"/>
          <w:sz w:val="20"/>
          <w:szCs w:val="20"/>
        </w:rPr>
      </w:pPr>
    </w:p>
    <w:tbl>
      <w:tblPr>
        <w:tblpPr w:leftFromText="180" w:rightFromText="180" w:vertAnchor="text" w:tblpX="-72" w:tblpY="1"/>
        <w:tblOverlap w:val="never"/>
        <w:tblW w:w="5000" w:type="pct"/>
        <w:tblCellMar>
          <w:left w:w="70" w:type="dxa"/>
          <w:right w:w="70" w:type="dxa"/>
        </w:tblCellMar>
        <w:tblLook w:val="0000"/>
      </w:tblPr>
      <w:tblGrid>
        <w:gridCol w:w="561"/>
        <w:gridCol w:w="4519"/>
        <w:gridCol w:w="2560"/>
        <w:gridCol w:w="1182"/>
        <w:gridCol w:w="1082"/>
        <w:gridCol w:w="1082"/>
        <w:gridCol w:w="1082"/>
        <w:gridCol w:w="1222"/>
        <w:gridCol w:w="1986"/>
      </w:tblGrid>
      <w:tr w:rsidR="00DF578E" w:rsidRPr="00CC16E5" w:rsidTr="0006060D">
        <w:trPr>
          <w:cantSplit/>
          <w:trHeight w:val="20"/>
        </w:trPr>
        <w:tc>
          <w:tcPr>
            <w:tcW w:w="184" w:type="pct"/>
            <w:vMerge w:val="restart"/>
            <w:tcBorders>
              <w:top w:val="single" w:sz="6" w:space="0" w:color="auto"/>
              <w:left w:val="single" w:sz="6" w:space="0" w:color="auto"/>
              <w:bottom w:val="nil"/>
              <w:right w:val="single" w:sz="6" w:space="0" w:color="auto"/>
            </w:tcBorders>
            <w:vAlign w:val="center"/>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 xml:space="preserve">№ </w:t>
            </w:r>
            <w:r w:rsidRPr="00CC16E5">
              <w:rPr>
                <w:rFonts w:ascii="Times New Roman" w:hAnsi="Times New Roman" w:cs="Times New Roman"/>
              </w:rPr>
              <w:br/>
              <w:t>п/п</w:t>
            </w:r>
          </w:p>
        </w:tc>
        <w:tc>
          <w:tcPr>
            <w:tcW w:w="1479" w:type="pct"/>
            <w:vMerge w:val="restart"/>
            <w:tcBorders>
              <w:top w:val="single" w:sz="6" w:space="0" w:color="auto"/>
              <w:left w:val="single" w:sz="6" w:space="0" w:color="auto"/>
              <w:bottom w:val="nil"/>
              <w:right w:val="single" w:sz="6" w:space="0" w:color="auto"/>
            </w:tcBorders>
            <w:vAlign w:val="center"/>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Мероприятия программы</w:t>
            </w:r>
          </w:p>
        </w:tc>
        <w:tc>
          <w:tcPr>
            <w:tcW w:w="838" w:type="pct"/>
            <w:vMerge w:val="restart"/>
            <w:tcBorders>
              <w:top w:val="single" w:sz="6" w:space="0" w:color="auto"/>
              <w:left w:val="single" w:sz="6" w:space="0" w:color="auto"/>
              <w:right w:val="single" w:sz="6" w:space="0" w:color="auto"/>
            </w:tcBorders>
            <w:vAlign w:val="center"/>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Источники финансирования</w:t>
            </w:r>
          </w:p>
        </w:tc>
        <w:tc>
          <w:tcPr>
            <w:tcW w:w="1449" w:type="pct"/>
            <w:gridSpan w:val="4"/>
            <w:tcBorders>
              <w:top w:val="single" w:sz="6" w:space="0" w:color="auto"/>
              <w:left w:val="single" w:sz="6" w:space="0" w:color="auto"/>
              <w:bottom w:val="single" w:sz="6" w:space="0" w:color="auto"/>
              <w:right w:val="single" w:sz="6" w:space="0" w:color="auto"/>
            </w:tcBorders>
            <w:vAlign w:val="center"/>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Финансовые затраты на реализацию</w:t>
            </w:r>
          </w:p>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(тыс. рублей)</w:t>
            </w:r>
          </w:p>
        </w:tc>
        <w:tc>
          <w:tcPr>
            <w:tcW w:w="400" w:type="pct"/>
            <w:vMerge w:val="restart"/>
            <w:tcBorders>
              <w:top w:val="single" w:sz="6" w:space="0" w:color="auto"/>
              <w:left w:val="single" w:sz="6" w:space="0" w:color="auto"/>
              <w:right w:val="single" w:sz="6" w:space="0" w:color="auto"/>
            </w:tcBorders>
            <w:vAlign w:val="center"/>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Срок выполнения</w:t>
            </w:r>
          </w:p>
        </w:tc>
        <w:tc>
          <w:tcPr>
            <w:tcW w:w="650" w:type="pct"/>
            <w:vMerge w:val="restart"/>
            <w:tcBorders>
              <w:top w:val="single" w:sz="6" w:space="0" w:color="auto"/>
              <w:left w:val="single" w:sz="6" w:space="0" w:color="auto"/>
              <w:right w:val="single" w:sz="6" w:space="0" w:color="auto"/>
            </w:tcBorders>
            <w:vAlign w:val="center"/>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Ожидаемые результаты</w:t>
            </w:r>
          </w:p>
        </w:tc>
      </w:tr>
      <w:tr w:rsidR="00DF578E" w:rsidRPr="00CC16E5" w:rsidTr="0006060D">
        <w:trPr>
          <w:cantSplit/>
          <w:trHeight w:val="20"/>
        </w:trPr>
        <w:tc>
          <w:tcPr>
            <w:tcW w:w="184" w:type="pct"/>
            <w:vMerge/>
            <w:tcBorders>
              <w:top w:val="nil"/>
              <w:left w:val="single" w:sz="6" w:space="0" w:color="auto"/>
              <w:bottom w:val="nil"/>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1479" w:type="pct"/>
            <w:vMerge/>
            <w:tcBorders>
              <w:top w:val="nil"/>
              <w:left w:val="single" w:sz="6" w:space="0" w:color="auto"/>
              <w:bottom w:val="nil"/>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838" w:type="pct"/>
            <w:vMerge/>
            <w:tcBorders>
              <w:left w:val="single" w:sz="6" w:space="0" w:color="auto"/>
              <w:right w:val="single" w:sz="6" w:space="0" w:color="auto"/>
            </w:tcBorders>
          </w:tcPr>
          <w:p w:rsidR="00DF578E" w:rsidRPr="00CC16E5" w:rsidRDefault="00DF578E" w:rsidP="00CC16E5">
            <w:pPr>
              <w:pStyle w:val="ConsPlusNormal"/>
              <w:ind w:firstLine="0"/>
              <w:jc w:val="center"/>
              <w:rPr>
                <w:rFonts w:ascii="Times New Roman" w:hAnsi="Times New Roman" w:cs="Times New Roman"/>
              </w:rPr>
            </w:pPr>
          </w:p>
        </w:tc>
        <w:tc>
          <w:tcPr>
            <w:tcW w:w="387" w:type="pct"/>
            <w:vMerge w:val="restart"/>
            <w:tcBorders>
              <w:top w:val="single" w:sz="6" w:space="0" w:color="auto"/>
              <w:left w:val="single" w:sz="6" w:space="0" w:color="auto"/>
              <w:bottom w:val="nil"/>
              <w:right w:val="single" w:sz="6" w:space="0" w:color="auto"/>
            </w:tcBorders>
            <w:vAlign w:val="center"/>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всего</w:t>
            </w:r>
          </w:p>
        </w:tc>
        <w:tc>
          <w:tcPr>
            <w:tcW w:w="1062" w:type="pct"/>
            <w:gridSpan w:val="3"/>
            <w:tcBorders>
              <w:top w:val="single" w:sz="6" w:space="0" w:color="auto"/>
              <w:left w:val="single" w:sz="6" w:space="0" w:color="auto"/>
              <w:bottom w:val="single" w:sz="6" w:space="0" w:color="auto"/>
              <w:right w:val="single" w:sz="6" w:space="0" w:color="auto"/>
            </w:tcBorders>
            <w:vAlign w:val="center"/>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в том числе</w:t>
            </w:r>
          </w:p>
        </w:tc>
        <w:tc>
          <w:tcPr>
            <w:tcW w:w="400" w:type="pct"/>
            <w:vMerge/>
            <w:tcBorders>
              <w:left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650" w:type="pct"/>
            <w:vMerge/>
            <w:tcBorders>
              <w:left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r>
      <w:tr w:rsidR="00DF578E" w:rsidRPr="00CC16E5" w:rsidTr="0006060D">
        <w:trPr>
          <w:cantSplit/>
          <w:trHeight w:val="20"/>
        </w:trPr>
        <w:tc>
          <w:tcPr>
            <w:tcW w:w="184" w:type="pct"/>
            <w:vMerge/>
            <w:tcBorders>
              <w:top w:val="nil"/>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1479" w:type="pct"/>
            <w:vMerge/>
            <w:tcBorders>
              <w:top w:val="nil"/>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838" w:type="pct"/>
            <w:vMerge/>
            <w:tcBorders>
              <w:left w:val="single" w:sz="6" w:space="0" w:color="auto"/>
              <w:bottom w:val="single" w:sz="6" w:space="0" w:color="auto"/>
              <w:right w:val="single" w:sz="6" w:space="0" w:color="auto"/>
            </w:tcBorders>
          </w:tcPr>
          <w:p w:rsidR="00DF578E" w:rsidRPr="00CC16E5" w:rsidRDefault="00DF578E" w:rsidP="00CC16E5">
            <w:pPr>
              <w:pStyle w:val="ConsPlusNormal"/>
              <w:ind w:firstLine="0"/>
              <w:jc w:val="center"/>
              <w:rPr>
                <w:rFonts w:ascii="Times New Roman" w:hAnsi="Times New Roman" w:cs="Times New Roman"/>
              </w:rPr>
            </w:pPr>
          </w:p>
        </w:tc>
        <w:tc>
          <w:tcPr>
            <w:tcW w:w="387" w:type="pct"/>
            <w:vMerge/>
            <w:tcBorders>
              <w:top w:val="nil"/>
              <w:left w:val="single" w:sz="6" w:space="0" w:color="auto"/>
              <w:bottom w:val="single" w:sz="6" w:space="0" w:color="auto"/>
              <w:right w:val="single" w:sz="6" w:space="0" w:color="auto"/>
            </w:tcBorders>
            <w:vAlign w:val="center"/>
          </w:tcPr>
          <w:p w:rsidR="00DF578E" w:rsidRPr="00CC16E5" w:rsidRDefault="00DF578E" w:rsidP="0006060D">
            <w:pPr>
              <w:pStyle w:val="ConsPlusNormal"/>
              <w:ind w:firstLine="0"/>
              <w:jc w:val="center"/>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vAlign w:val="center"/>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в 2012 году</w:t>
            </w:r>
          </w:p>
        </w:tc>
        <w:tc>
          <w:tcPr>
            <w:tcW w:w="354" w:type="pct"/>
            <w:tcBorders>
              <w:top w:val="single" w:sz="6" w:space="0" w:color="auto"/>
              <w:left w:val="single" w:sz="6" w:space="0" w:color="auto"/>
              <w:bottom w:val="single" w:sz="6" w:space="0" w:color="auto"/>
              <w:right w:val="single" w:sz="6" w:space="0" w:color="auto"/>
            </w:tcBorders>
            <w:vAlign w:val="center"/>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в 2013 году</w:t>
            </w:r>
          </w:p>
        </w:tc>
        <w:tc>
          <w:tcPr>
            <w:tcW w:w="354" w:type="pct"/>
            <w:tcBorders>
              <w:top w:val="single" w:sz="6" w:space="0" w:color="auto"/>
              <w:left w:val="single" w:sz="6" w:space="0" w:color="auto"/>
              <w:bottom w:val="single" w:sz="6" w:space="0" w:color="auto"/>
              <w:right w:val="single" w:sz="6" w:space="0" w:color="auto"/>
            </w:tcBorders>
            <w:vAlign w:val="center"/>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в 2014 году</w:t>
            </w:r>
          </w:p>
        </w:tc>
        <w:tc>
          <w:tcPr>
            <w:tcW w:w="400" w:type="pct"/>
            <w:vMerge/>
            <w:tcBorders>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650" w:type="pct"/>
            <w:vMerge/>
            <w:tcBorders>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jc w:val="center"/>
              <w:rPr>
                <w:rFonts w:ascii="Times New Roman" w:hAnsi="Times New Roman" w:cs="Times New Roman"/>
              </w:rPr>
            </w:pPr>
            <w:r w:rsidRPr="00CC16E5">
              <w:rPr>
                <w:rFonts w:ascii="Times New Roman" w:hAnsi="Times New Roman" w:cs="Times New Roman"/>
              </w:rPr>
              <w:t>1</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jc w:val="center"/>
              <w:rPr>
                <w:rFonts w:ascii="Times New Roman" w:hAnsi="Times New Roman" w:cs="Times New Roman"/>
              </w:rPr>
            </w:pPr>
            <w:r w:rsidRPr="00CC16E5">
              <w:rPr>
                <w:rFonts w:ascii="Times New Roman" w:hAnsi="Times New Roman" w:cs="Times New Roman"/>
              </w:rPr>
              <w:t>2</w:t>
            </w:r>
          </w:p>
        </w:tc>
        <w:tc>
          <w:tcPr>
            <w:tcW w:w="838" w:type="pct"/>
            <w:tcBorders>
              <w:top w:val="single" w:sz="6" w:space="0" w:color="auto"/>
              <w:left w:val="single" w:sz="4" w:space="0" w:color="auto"/>
              <w:bottom w:val="single" w:sz="6" w:space="0" w:color="auto"/>
              <w:right w:val="single" w:sz="4" w:space="0" w:color="auto"/>
            </w:tcBorders>
          </w:tcPr>
          <w:p w:rsidR="00DF578E" w:rsidRPr="00CC16E5" w:rsidRDefault="00DF578E" w:rsidP="00CC16E5">
            <w:pPr>
              <w:pStyle w:val="ConsPlusNormal"/>
              <w:ind w:firstLine="0"/>
              <w:jc w:val="center"/>
              <w:rPr>
                <w:rFonts w:ascii="Times New Roman" w:hAnsi="Times New Roman" w:cs="Times New Roman"/>
              </w:rPr>
            </w:pPr>
            <w:r w:rsidRPr="00CC16E5">
              <w:rPr>
                <w:rFonts w:ascii="Times New Roman" w:hAnsi="Times New Roman" w:cs="Times New Roman"/>
              </w:rPr>
              <w:t>3</w:t>
            </w:r>
          </w:p>
        </w:tc>
        <w:tc>
          <w:tcPr>
            <w:tcW w:w="387" w:type="pct"/>
            <w:tcBorders>
              <w:top w:val="single" w:sz="6" w:space="0" w:color="auto"/>
              <w:left w:val="single" w:sz="4" w:space="0" w:color="auto"/>
              <w:bottom w:val="single" w:sz="6" w:space="0" w:color="auto"/>
              <w:right w:val="single" w:sz="6" w:space="0" w:color="auto"/>
            </w:tcBorders>
          </w:tcPr>
          <w:p w:rsidR="00DF578E" w:rsidRPr="00CC16E5" w:rsidRDefault="00DF578E" w:rsidP="00CC16E5">
            <w:pPr>
              <w:pStyle w:val="ConsPlusNormal"/>
              <w:ind w:firstLine="0"/>
              <w:jc w:val="center"/>
              <w:rPr>
                <w:rFonts w:ascii="Times New Roman" w:hAnsi="Times New Roman" w:cs="Times New Roman"/>
              </w:rPr>
            </w:pPr>
            <w:r w:rsidRPr="00CC16E5">
              <w:rPr>
                <w:rFonts w:ascii="Times New Roman" w:hAnsi="Times New Roman" w:cs="Times New Roman"/>
              </w:rPr>
              <w:t>4</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jc w:val="center"/>
              <w:rPr>
                <w:rFonts w:ascii="Times New Roman" w:hAnsi="Times New Roman" w:cs="Times New Roman"/>
              </w:rPr>
            </w:pPr>
            <w:r w:rsidRPr="00CC16E5">
              <w:rPr>
                <w:rFonts w:ascii="Times New Roman" w:hAnsi="Times New Roman" w:cs="Times New Roman"/>
              </w:rPr>
              <w:t>5</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jc w:val="center"/>
              <w:rPr>
                <w:rFonts w:ascii="Times New Roman" w:hAnsi="Times New Roman" w:cs="Times New Roman"/>
              </w:rPr>
            </w:pPr>
            <w:r w:rsidRPr="00CC16E5">
              <w:rPr>
                <w:rFonts w:ascii="Times New Roman" w:hAnsi="Times New Roman" w:cs="Times New Roman"/>
              </w:rPr>
              <w:t>6</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jc w:val="center"/>
              <w:rPr>
                <w:rFonts w:ascii="Times New Roman" w:hAnsi="Times New Roman" w:cs="Times New Roman"/>
              </w:rPr>
            </w:pPr>
            <w:r w:rsidRPr="00CC16E5">
              <w:rPr>
                <w:rFonts w:ascii="Times New Roman" w:hAnsi="Times New Roman" w:cs="Times New Roman"/>
              </w:rPr>
              <w:t>7</w:t>
            </w:r>
          </w:p>
        </w:tc>
        <w:tc>
          <w:tcPr>
            <w:tcW w:w="400"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jc w:val="center"/>
              <w:rPr>
                <w:rFonts w:ascii="Times New Roman" w:hAnsi="Times New Roman" w:cs="Times New Roman"/>
              </w:rPr>
            </w:pPr>
            <w:r w:rsidRPr="00CC16E5">
              <w:rPr>
                <w:rFonts w:ascii="Times New Roman" w:hAnsi="Times New Roman" w:cs="Times New Roman"/>
              </w:rPr>
              <w:t>8</w:t>
            </w:r>
          </w:p>
        </w:tc>
        <w:tc>
          <w:tcPr>
            <w:tcW w:w="650"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jc w:val="center"/>
              <w:rPr>
                <w:rFonts w:ascii="Times New Roman" w:hAnsi="Times New Roman" w:cs="Times New Roman"/>
              </w:rPr>
            </w:pPr>
            <w:r w:rsidRPr="00CC16E5">
              <w:rPr>
                <w:rFonts w:ascii="Times New Roman" w:hAnsi="Times New Roman" w:cs="Times New Roman"/>
              </w:rPr>
              <w:t>9</w:t>
            </w:r>
          </w:p>
        </w:tc>
      </w:tr>
      <w:tr w:rsidR="00DF578E" w:rsidRPr="00CC16E5" w:rsidTr="00CC16E5">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r w:rsidRPr="00CC16E5">
              <w:rPr>
                <w:rFonts w:ascii="Times New Roman" w:hAnsi="Times New Roman" w:cs="Times New Roman"/>
                <w:b/>
              </w:rPr>
              <w:t>Цель:   «Создание условий для реализации культурной политики в городе Когалыме, организации досуга и обеспечения жителей города Когалыма услугами учреждений культуры»</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b/>
              </w:rPr>
            </w:pPr>
            <w:r w:rsidRPr="00CC16E5">
              <w:rPr>
                <w:rFonts w:ascii="Times New Roman" w:hAnsi="Times New Roman" w:cs="Times New Roman"/>
                <w:b/>
              </w:rPr>
              <w:t>1.</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b/>
                <w:sz w:val="20"/>
                <w:szCs w:val="20"/>
              </w:rPr>
            </w:pPr>
            <w:r w:rsidRPr="00CC16E5">
              <w:rPr>
                <w:rFonts w:ascii="Times New Roman" w:hAnsi="Times New Roman"/>
                <w:b/>
                <w:sz w:val="20"/>
                <w:szCs w:val="20"/>
              </w:rPr>
              <w:t>Организация и проведение социально значимых культурно-массовых мероприятий, театрализованных программ, праздников, концертов:</w:t>
            </w:r>
          </w:p>
          <w:p w:rsidR="00DF578E" w:rsidRPr="00CC16E5" w:rsidRDefault="00DF578E" w:rsidP="00CC16E5">
            <w:pPr>
              <w:widowControl w:val="0"/>
              <w:spacing w:after="0" w:line="240" w:lineRule="auto"/>
              <w:rPr>
                <w:rFonts w:ascii="Times New Roman" w:hAnsi="Times New Roman"/>
                <w:sz w:val="20"/>
                <w:szCs w:val="20"/>
              </w:rPr>
            </w:pPr>
          </w:p>
        </w:tc>
        <w:tc>
          <w:tcPr>
            <w:tcW w:w="838" w:type="pct"/>
            <w:tcBorders>
              <w:top w:val="single" w:sz="6" w:space="0" w:color="auto"/>
              <w:left w:val="single" w:sz="4" w:space="0" w:color="auto"/>
              <w:bottom w:val="single" w:sz="6" w:space="0" w:color="auto"/>
              <w:right w:val="single" w:sz="4" w:space="0" w:color="auto"/>
            </w:tcBorders>
          </w:tcPr>
          <w:p w:rsidR="00DF578E" w:rsidRPr="00CC16E5" w:rsidRDefault="00DF578E" w:rsidP="00CC16E5">
            <w:pPr>
              <w:pStyle w:val="ConsPlusNormal"/>
              <w:ind w:firstLine="0"/>
              <w:rPr>
                <w:rFonts w:ascii="Times New Roman" w:hAnsi="Times New Roman" w:cs="Times New Roman"/>
              </w:rPr>
            </w:pPr>
          </w:p>
        </w:tc>
        <w:tc>
          <w:tcPr>
            <w:tcW w:w="387" w:type="pct"/>
            <w:tcBorders>
              <w:top w:val="single" w:sz="6" w:space="0" w:color="auto"/>
              <w:left w:val="single" w:sz="4"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tabs>
                <w:tab w:val="left" w:pos="0"/>
                <w:tab w:val="left" w:pos="3542"/>
              </w:tabs>
              <w:spacing w:after="0" w:line="240" w:lineRule="auto"/>
              <w:jc w:val="center"/>
              <w:rPr>
                <w:rFonts w:ascii="Times New Roman" w:hAnsi="Times New Roman"/>
                <w:sz w:val="20"/>
                <w:szCs w:val="20"/>
              </w:rPr>
            </w:pPr>
            <w:r w:rsidRPr="00CC16E5">
              <w:rPr>
                <w:rFonts w:ascii="Times New Roman" w:hAnsi="Times New Roman"/>
                <w:sz w:val="20"/>
                <w:szCs w:val="20"/>
              </w:rPr>
              <w:t>Количество социально-значимых культурно-массовых зрелищных мероприятий, театрализованных программ, праздников – 8 мероприятий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r w:rsidRPr="00CC16E5">
              <w:rPr>
                <w:rFonts w:ascii="Times New Roman" w:hAnsi="Times New Roman" w:cs="Times New Roman"/>
              </w:rPr>
              <w:t>1.1.</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 xml:space="preserve">Торжественный вечер, посвящённый </w:t>
            </w:r>
          </w:p>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Дню Защитника Отечества</w:t>
            </w:r>
          </w:p>
        </w:tc>
        <w:tc>
          <w:tcPr>
            <w:tcW w:w="838" w:type="pct"/>
            <w:tcBorders>
              <w:top w:val="single" w:sz="6" w:space="0" w:color="auto"/>
              <w:left w:val="single" w:sz="4" w:space="0" w:color="auto"/>
              <w:bottom w:val="single" w:sz="6" w:space="0" w:color="auto"/>
              <w:right w:val="single" w:sz="4" w:space="0" w:color="auto"/>
            </w:tcBorders>
          </w:tcPr>
          <w:p w:rsidR="00DF578E" w:rsidRPr="00CC16E5" w:rsidRDefault="00DF578E" w:rsidP="00CC16E5">
            <w:pPr>
              <w:pStyle w:val="ConsPlusNormal"/>
              <w:ind w:firstLine="0"/>
              <w:rPr>
                <w:rFonts w:ascii="Times New Roman" w:hAnsi="Times New Roman" w:cs="Times New Roman"/>
              </w:rPr>
            </w:pPr>
            <w:r w:rsidRPr="00CC16E5">
              <w:rPr>
                <w:rFonts w:ascii="Times New Roman" w:hAnsi="Times New Roman" w:cs="Times New Roman"/>
              </w:rPr>
              <w:t>Бюджет города Когалыма</w:t>
            </w:r>
          </w:p>
        </w:tc>
        <w:tc>
          <w:tcPr>
            <w:tcW w:w="387" w:type="pct"/>
            <w:tcBorders>
              <w:top w:val="single" w:sz="6" w:space="0" w:color="auto"/>
              <w:left w:val="single" w:sz="4"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127,94</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63, 97</w:t>
            </w:r>
          </w:p>
          <w:p w:rsidR="00DF578E" w:rsidRPr="00CC16E5" w:rsidRDefault="00DF578E" w:rsidP="0006060D">
            <w:pPr>
              <w:pStyle w:val="ConsPlusNormal"/>
              <w:ind w:firstLine="0"/>
              <w:jc w:val="center"/>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63,97</w:t>
            </w:r>
          </w:p>
          <w:p w:rsidR="00DF578E" w:rsidRPr="00CC16E5" w:rsidRDefault="00DF578E" w:rsidP="0006060D">
            <w:pPr>
              <w:pStyle w:val="ConsPlusNormal"/>
              <w:ind w:firstLine="0"/>
              <w:jc w:val="center"/>
              <w:rPr>
                <w:rFonts w:ascii="Times New Roman" w:hAnsi="Times New Roman" w:cs="Times New Roman"/>
              </w:rPr>
            </w:pP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февраль</w:t>
            </w:r>
          </w:p>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2013, 2014</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r w:rsidRPr="00CC16E5">
              <w:rPr>
                <w:rFonts w:ascii="Times New Roman" w:hAnsi="Times New Roman" w:cs="Times New Roman"/>
              </w:rPr>
              <w:t>1.2.</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 xml:space="preserve">Торжественный вечер, посвящённый </w:t>
            </w:r>
          </w:p>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Международному женскому дню</w:t>
            </w:r>
          </w:p>
        </w:tc>
        <w:tc>
          <w:tcPr>
            <w:tcW w:w="838" w:type="pct"/>
            <w:tcBorders>
              <w:top w:val="single" w:sz="6" w:space="0" w:color="auto"/>
              <w:left w:val="single" w:sz="4" w:space="0" w:color="auto"/>
              <w:bottom w:val="single" w:sz="6" w:space="0" w:color="auto"/>
              <w:right w:val="single" w:sz="4" w:space="0" w:color="auto"/>
            </w:tcBorders>
          </w:tcPr>
          <w:p w:rsidR="00DF578E" w:rsidRPr="00CC16E5" w:rsidRDefault="00DF578E" w:rsidP="00CC16E5">
            <w:pPr>
              <w:widowControl w:val="0"/>
              <w:spacing w:after="0"/>
              <w:rPr>
                <w:sz w:val="20"/>
                <w:szCs w:val="20"/>
              </w:rPr>
            </w:pPr>
            <w:r w:rsidRPr="00CC16E5">
              <w:rPr>
                <w:rFonts w:ascii="Times New Roman" w:hAnsi="Times New Roman"/>
                <w:sz w:val="20"/>
                <w:szCs w:val="20"/>
              </w:rPr>
              <w:t>Бюджет города Когалыма</w:t>
            </w:r>
          </w:p>
        </w:tc>
        <w:tc>
          <w:tcPr>
            <w:tcW w:w="387" w:type="pct"/>
            <w:tcBorders>
              <w:top w:val="single" w:sz="6" w:space="0" w:color="auto"/>
              <w:left w:val="single" w:sz="4"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119,80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lang w:val="en-US"/>
              </w:rPr>
              <w:t>5</w:t>
            </w:r>
            <w:r w:rsidRPr="00CC16E5">
              <w:rPr>
                <w:rFonts w:ascii="Times New Roman" w:hAnsi="Times New Roman" w:cs="Times New Roman"/>
              </w:rPr>
              <w:t>9, 90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sz w:val="20"/>
                <w:szCs w:val="20"/>
              </w:rPr>
            </w:pPr>
            <w:r w:rsidRPr="00CC16E5">
              <w:rPr>
                <w:rFonts w:ascii="Times New Roman" w:hAnsi="Times New Roman"/>
                <w:sz w:val="20"/>
                <w:szCs w:val="20"/>
              </w:rPr>
              <w:t>59,90</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февраль, март</w:t>
            </w:r>
          </w:p>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2013, 2014</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r w:rsidRPr="00CC16E5">
              <w:rPr>
                <w:rFonts w:ascii="Times New Roman" w:hAnsi="Times New Roman" w:cs="Times New Roman"/>
              </w:rPr>
              <w:t>1.3.</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 xml:space="preserve">Торжественный вечер, посвящённый </w:t>
            </w:r>
          </w:p>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Дню работников культуры</w:t>
            </w:r>
          </w:p>
        </w:tc>
        <w:tc>
          <w:tcPr>
            <w:tcW w:w="838" w:type="pct"/>
            <w:tcBorders>
              <w:top w:val="single" w:sz="6" w:space="0" w:color="auto"/>
              <w:left w:val="single" w:sz="4" w:space="0" w:color="auto"/>
              <w:bottom w:val="single" w:sz="6" w:space="0" w:color="auto"/>
              <w:right w:val="single" w:sz="4" w:space="0" w:color="auto"/>
            </w:tcBorders>
          </w:tcPr>
          <w:p w:rsidR="00DF578E" w:rsidRPr="00CC16E5" w:rsidRDefault="00DF578E" w:rsidP="00CC16E5">
            <w:pPr>
              <w:widowControl w:val="0"/>
              <w:spacing w:after="0"/>
              <w:rPr>
                <w:sz w:val="20"/>
                <w:szCs w:val="20"/>
              </w:rPr>
            </w:pPr>
            <w:r w:rsidRPr="00CC16E5">
              <w:rPr>
                <w:rFonts w:ascii="Times New Roman" w:hAnsi="Times New Roman"/>
                <w:sz w:val="20"/>
                <w:szCs w:val="20"/>
              </w:rPr>
              <w:t>Бюджет города Когалыма</w:t>
            </w:r>
          </w:p>
        </w:tc>
        <w:tc>
          <w:tcPr>
            <w:tcW w:w="387" w:type="pct"/>
            <w:tcBorders>
              <w:top w:val="single" w:sz="6" w:space="0" w:color="auto"/>
              <w:left w:val="single" w:sz="4"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200,00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100,00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100,00</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март</w:t>
            </w:r>
          </w:p>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2013, 2014</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r w:rsidRPr="00CC16E5">
              <w:rPr>
                <w:rFonts w:ascii="Times New Roman" w:hAnsi="Times New Roman" w:cs="Times New Roman"/>
              </w:rPr>
              <w:t>1.4.</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 xml:space="preserve">Театрализованное музыкальное представление </w:t>
            </w:r>
          </w:p>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для детей в дни весенних каникул</w:t>
            </w:r>
          </w:p>
        </w:tc>
        <w:tc>
          <w:tcPr>
            <w:tcW w:w="838" w:type="pct"/>
            <w:tcBorders>
              <w:top w:val="single" w:sz="6" w:space="0" w:color="auto"/>
              <w:left w:val="single" w:sz="4" w:space="0" w:color="auto"/>
              <w:bottom w:val="single" w:sz="6" w:space="0" w:color="auto"/>
              <w:right w:val="single" w:sz="4" w:space="0" w:color="auto"/>
            </w:tcBorders>
          </w:tcPr>
          <w:p w:rsidR="00DF578E" w:rsidRPr="00CC16E5" w:rsidRDefault="00DF578E" w:rsidP="00CC16E5">
            <w:pPr>
              <w:widowControl w:val="0"/>
              <w:spacing w:after="0"/>
              <w:rPr>
                <w:sz w:val="20"/>
                <w:szCs w:val="20"/>
              </w:rPr>
            </w:pPr>
            <w:r w:rsidRPr="00CC16E5">
              <w:rPr>
                <w:rFonts w:ascii="Times New Roman" w:hAnsi="Times New Roman"/>
                <w:sz w:val="20"/>
                <w:szCs w:val="20"/>
              </w:rPr>
              <w:t>Бюджет города Когалыма</w:t>
            </w:r>
          </w:p>
        </w:tc>
        <w:tc>
          <w:tcPr>
            <w:tcW w:w="387" w:type="pct"/>
            <w:tcBorders>
              <w:top w:val="single" w:sz="6" w:space="0" w:color="auto"/>
              <w:left w:val="single" w:sz="4"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60,00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30,00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30,00</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март</w:t>
            </w:r>
          </w:p>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2013, 2014</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bl>
    <w:tbl>
      <w:tblPr>
        <w:tblpPr w:leftFromText="180" w:rightFromText="180" w:vertAnchor="text" w:horzAnchor="margin" w:tblpY="-1078"/>
        <w:tblOverlap w:val="never"/>
        <w:tblW w:w="5000" w:type="pct"/>
        <w:tblCellMar>
          <w:left w:w="70" w:type="dxa"/>
          <w:right w:w="70" w:type="dxa"/>
        </w:tblCellMar>
        <w:tblLook w:val="0000"/>
      </w:tblPr>
      <w:tblGrid>
        <w:gridCol w:w="561"/>
        <w:gridCol w:w="4519"/>
        <w:gridCol w:w="2560"/>
        <w:gridCol w:w="1182"/>
        <w:gridCol w:w="1082"/>
        <w:gridCol w:w="1082"/>
        <w:gridCol w:w="1082"/>
        <w:gridCol w:w="1222"/>
        <w:gridCol w:w="1986"/>
      </w:tblGrid>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1.5.</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День пожилого человека</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rPr>
                <w:sz w:val="20"/>
                <w:szCs w:val="20"/>
              </w:rPr>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300,00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100,00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100,00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100,00</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сентябрь</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1.6.</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День учителя</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rPr>
                <w:sz w:val="20"/>
                <w:szCs w:val="20"/>
              </w:rPr>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300,00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100,00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100,00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100,00</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сентябрь</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1.7.</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День сотрудника ОВД РФ</w:t>
            </w:r>
          </w:p>
          <w:p w:rsidR="00DF578E" w:rsidRPr="00CC16E5" w:rsidRDefault="00DF578E" w:rsidP="00BB3AC8">
            <w:pPr>
              <w:widowControl w:val="0"/>
              <w:spacing w:after="0" w:line="240" w:lineRule="auto"/>
              <w:rPr>
                <w:rFonts w:ascii="Times New Roman" w:hAnsi="Times New Roman"/>
                <w:sz w:val="20"/>
                <w:szCs w:val="20"/>
              </w:rPr>
            </w:pP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rPr>
                <w:sz w:val="20"/>
                <w:szCs w:val="20"/>
              </w:rPr>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299,997</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99,999</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99,999</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99,999</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ноябрь</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1.8.</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 xml:space="preserve">Театрализованное музыкальное представление </w:t>
            </w:r>
          </w:p>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для детей в дни осенних каникул</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rPr>
                <w:sz w:val="20"/>
                <w:szCs w:val="20"/>
              </w:rPr>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90,00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30,00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30,00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30,00</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октябрь</w:t>
            </w:r>
          </w:p>
          <w:p w:rsidR="00DF578E" w:rsidRPr="00CC16E5" w:rsidRDefault="00DF578E" w:rsidP="0006060D">
            <w:pPr>
              <w:pStyle w:val="ConsPlusNormal"/>
              <w:ind w:firstLine="0"/>
              <w:jc w:val="center"/>
              <w:rPr>
                <w:rFonts w:ascii="Times New Roman" w:hAnsi="Times New Roman" w:cs="Times New Roman"/>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b/>
                <w:sz w:val="20"/>
                <w:szCs w:val="20"/>
              </w:rPr>
            </w:pPr>
            <w:r w:rsidRPr="00CC16E5">
              <w:rPr>
                <w:rFonts w:ascii="Times New Roman" w:hAnsi="Times New Roman"/>
                <w:b/>
                <w:sz w:val="20"/>
                <w:szCs w:val="20"/>
              </w:rPr>
              <w:t>Итого по разделу 1:</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b/>
              </w:rPr>
            </w:pPr>
            <w:r w:rsidRPr="00CC16E5">
              <w:rPr>
                <w:rFonts w:ascii="Times New Roman" w:hAnsi="Times New Roman" w:cs="Times New Roman"/>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1 497,737</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329,999</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583,869</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583,869</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spacing w:after="0" w:line="240" w:lineRule="auto"/>
              <w:jc w:val="cente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b/>
              </w:rPr>
            </w:pPr>
            <w:r w:rsidRPr="00CC16E5">
              <w:rPr>
                <w:rFonts w:ascii="Times New Roman" w:hAnsi="Times New Roman" w:cs="Times New Roman"/>
                <w:b/>
              </w:rPr>
              <w:t>2.</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b/>
              </w:rPr>
              <w:t>Организация и проведение народных гуляний, праздников:</w:t>
            </w:r>
          </w:p>
        </w:tc>
        <w:tc>
          <w:tcPr>
            <w:tcW w:w="838" w:type="pct"/>
            <w:tcBorders>
              <w:top w:val="single" w:sz="6" w:space="0" w:color="auto"/>
              <w:left w:val="single" w:sz="4" w:space="0" w:color="auto"/>
              <w:bottom w:val="single" w:sz="6" w:space="0" w:color="auto"/>
              <w:right w:val="single" w:sz="4" w:space="0" w:color="auto"/>
            </w:tcBorders>
          </w:tcPr>
          <w:p w:rsidR="00DF578E" w:rsidRPr="00CC16E5" w:rsidRDefault="00DF578E" w:rsidP="00BB3AC8">
            <w:pPr>
              <w:pStyle w:val="ConsPlusNormal"/>
              <w:ind w:firstLine="0"/>
              <w:jc w:val="both"/>
              <w:rPr>
                <w:rFonts w:ascii="Times New Roman" w:hAnsi="Times New Roman" w:cs="Times New Roman"/>
              </w:rPr>
            </w:pPr>
          </w:p>
        </w:tc>
        <w:tc>
          <w:tcPr>
            <w:tcW w:w="387" w:type="pct"/>
            <w:tcBorders>
              <w:top w:val="single" w:sz="6" w:space="0" w:color="auto"/>
              <w:left w:val="single" w:sz="4"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tabs>
                <w:tab w:val="left" w:pos="0"/>
                <w:tab w:val="left" w:pos="3542"/>
              </w:tabs>
              <w:spacing w:after="0" w:line="240" w:lineRule="auto"/>
              <w:jc w:val="center"/>
              <w:rPr>
                <w:rFonts w:ascii="Times New Roman" w:hAnsi="Times New Roman"/>
                <w:sz w:val="20"/>
                <w:szCs w:val="20"/>
              </w:rPr>
            </w:pPr>
            <w:r w:rsidRPr="00CC16E5">
              <w:rPr>
                <w:rFonts w:ascii="Times New Roman" w:hAnsi="Times New Roman"/>
                <w:sz w:val="20"/>
                <w:szCs w:val="20"/>
              </w:rPr>
              <w:t>Количество проведенных народных гуляний, праздников – 5 мероприятий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2.1.</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color w:val="000000"/>
                <w:sz w:val="20"/>
                <w:szCs w:val="20"/>
              </w:rPr>
            </w:pPr>
            <w:r w:rsidRPr="00CC16E5">
              <w:rPr>
                <w:rFonts w:ascii="Times New Roman" w:hAnsi="Times New Roman"/>
                <w:color w:val="000000"/>
                <w:sz w:val="20"/>
                <w:szCs w:val="20"/>
              </w:rPr>
              <w:t>«Играй, город», или Хорошие выходные!», игровые развлекательные программы</w:t>
            </w:r>
          </w:p>
        </w:tc>
        <w:tc>
          <w:tcPr>
            <w:tcW w:w="838" w:type="pct"/>
            <w:tcBorders>
              <w:top w:val="single" w:sz="6" w:space="0" w:color="auto"/>
              <w:left w:val="single" w:sz="4" w:space="0" w:color="auto"/>
              <w:bottom w:val="single" w:sz="6" w:space="0" w:color="auto"/>
              <w:right w:val="single" w:sz="4"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4"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185,436</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61,812</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61,812</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61,812</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июль, август</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2.2.</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Открытие Снежного городка</w:t>
            </w:r>
          </w:p>
        </w:tc>
        <w:tc>
          <w:tcPr>
            <w:tcW w:w="838" w:type="pct"/>
            <w:tcBorders>
              <w:top w:val="single" w:sz="6" w:space="0" w:color="auto"/>
              <w:left w:val="single" w:sz="4" w:space="0" w:color="auto"/>
              <w:bottom w:val="single" w:sz="6" w:space="0" w:color="auto"/>
              <w:right w:val="single" w:sz="4"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4"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2 316,962</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1 158,481</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1 158,481</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январь, февраль, март</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p w:rsidR="00DF578E" w:rsidRPr="00CC16E5" w:rsidRDefault="00DF578E" w:rsidP="00BB3AC8">
            <w:pPr>
              <w:pStyle w:val="ConsPlusNormal"/>
              <w:ind w:firstLine="0"/>
              <w:jc w:val="center"/>
              <w:rPr>
                <w:rFonts w:ascii="Times New Roman" w:hAnsi="Times New Roman" w:cs="Times New Roman"/>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2.3.</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Развлекательная программа в новогоднюю ночь</w:t>
            </w:r>
          </w:p>
        </w:tc>
        <w:tc>
          <w:tcPr>
            <w:tcW w:w="838" w:type="pct"/>
            <w:tcBorders>
              <w:top w:val="single" w:sz="6" w:space="0" w:color="auto"/>
              <w:left w:val="single" w:sz="4" w:space="0" w:color="auto"/>
              <w:bottom w:val="single" w:sz="6" w:space="0" w:color="auto"/>
              <w:right w:val="single" w:sz="4"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4"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1 282,122</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389,084</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446,519</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446,519</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декабрь</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2.4.</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Проводы Зимы</w:t>
            </w:r>
          </w:p>
        </w:tc>
        <w:tc>
          <w:tcPr>
            <w:tcW w:w="838" w:type="pct"/>
            <w:tcBorders>
              <w:top w:val="single" w:sz="6" w:space="0" w:color="auto"/>
              <w:left w:val="single" w:sz="4" w:space="0" w:color="auto"/>
              <w:bottom w:val="single" w:sz="6" w:space="0" w:color="auto"/>
              <w:right w:val="single" w:sz="4"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4"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1 106,34</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553,17</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553,17</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февраль, март</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2.5.</w:t>
            </w:r>
          </w:p>
        </w:tc>
        <w:tc>
          <w:tcPr>
            <w:tcW w:w="1479" w:type="pct"/>
            <w:tcBorders>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Новогодние утренники</w:t>
            </w:r>
          </w:p>
        </w:tc>
        <w:tc>
          <w:tcPr>
            <w:tcW w:w="838" w:type="pct"/>
            <w:tcBorders>
              <w:left w:val="single" w:sz="4" w:space="0" w:color="auto"/>
              <w:bottom w:val="single" w:sz="6" w:space="0" w:color="auto"/>
              <w:right w:val="single" w:sz="4"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4"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1 150,0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150,0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500,0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500,0</w:t>
            </w:r>
          </w:p>
        </w:tc>
        <w:tc>
          <w:tcPr>
            <w:tcW w:w="400" w:type="pct"/>
            <w:tcBorders>
              <w:left w:val="single" w:sz="6" w:space="0" w:color="auto"/>
              <w:bottom w:val="single" w:sz="6" w:space="0" w:color="auto"/>
              <w:right w:val="single" w:sz="4" w:space="0" w:color="auto"/>
            </w:tcBorders>
          </w:tcPr>
          <w:p w:rsidR="00DF578E" w:rsidRPr="00CC16E5" w:rsidRDefault="00DF578E" w:rsidP="0006060D">
            <w:pPr>
              <w:pStyle w:val="ConsPlusNormal"/>
              <w:ind w:firstLine="0"/>
              <w:jc w:val="center"/>
              <w:rPr>
                <w:rFonts w:ascii="Times New Roman" w:hAnsi="Times New Roman" w:cs="Times New Roman"/>
                <w:lang w:val="en-US"/>
              </w:rPr>
            </w:pPr>
            <w:r w:rsidRPr="00CC16E5">
              <w:rPr>
                <w:rFonts w:ascii="Times New Roman" w:hAnsi="Times New Roman" w:cs="Times New Roman"/>
              </w:rPr>
              <w:t>декабрь</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b/>
                <w:sz w:val="20"/>
                <w:szCs w:val="20"/>
              </w:rPr>
            </w:pPr>
            <w:r w:rsidRPr="00CC16E5">
              <w:rPr>
                <w:rFonts w:ascii="Times New Roman" w:hAnsi="Times New Roman"/>
                <w:b/>
                <w:sz w:val="20"/>
                <w:szCs w:val="20"/>
              </w:rPr>
              <w:t>Итого по разделу 2:</w:t>
            </w:r>
          </w:p>
        </w:tc>
        <w:tc>
          <w:tcPr>
            <w:tcW w:w="838" w:type="pct"/>
            <w:tcBorders>
              <w:top w:val="single" w:sz="6" w:space="0" w:color="auto"/>
              <w:left w:val="single" w:sz="4" w:space="0" w:color="auto"/>
              <w:bottom w:val="single" w:sz="6" w:space="0" w:color="auto"/>
              <w:right w:val="single" w:sz="4" w:space="0" w:color="auto"/>
            </w:tcBorders>
          </w:tcPr>
          <w:p w:rsidR="00DF578E" w:rsidRPr="00CC16E5" w:rsidRDefault="00DF578E" w:rsidP="00BB3AC8">
            <w:pPr>
              <w:pStyle w:val="ConsPlusNormal"/>
              <w:ind w:firstLine="0"/>
              <w:jc w:val="both"/>
              <w:rPr>
                <w:rFonts w:ascii="Times New Roman" w:hAnsi="Times New Roman" w:cs="Times New Roman"/>
                <w:b/>
              </w:rPr>
            </w:pPr>
            <w:r w:rsidRPr="00CC16E5">
              <w:rPr>
                <w:rFonts w:ascii="Times New Roman" w:hAnsi="Times New Roman" w:cs="Times New Roman"/>
              </w:rPr>
              <w:t>Бюджет города Когалыма</w:t>
            </w:r>
          </w:p>
        </w:tc>
        <w:tc>
          <w:tcPr>
            <w:tcW w:w="387" w:type="pct"/>
            <w:tcBorders>
              <w:top w:val="single" w:sz="6" w:space="0" w:color="auto"/>
              <w:left w:val="single" w:sz="4"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6 040,86</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600,896</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2 719,982</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2 719,982</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spacing w:after="0" w:line="240" w:lineRule="auto"/>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b/>
              </w:rPr>
            </w:pPr>
            <w:r w:rsidRPr="00CC16E5">
              <w:rPr>
                <w:rFonts w:ascii="Times New Roman" w:hAnsi="Times New Roman" w:cs="Times New Roman"/>
                <w:b/>
              </w:rPr>
              <w:t>3.</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b/>
              </w:rPr>
            </w:pPr>
            <w:r w:rsidRPr="00CC16E5">
              <w:rPr>
                <w:rFonts w:ascii="Times New Roman" w:hAnsi="Times New Roman" w:cs="Times New Roman"/>
                <w:b/>
              </w:rPr>
              <w:t>Проведение городских культурно-массовых мероприятий, акций:</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spacing w:after="0" w:line="240" w:lineRule="auto"/>
              <w:jc w:val="center"/>
            </w:pPr>
          </w:p>
        </w:tc>
        <w:tc>
          <w:tcPr>
            <w:tcW w:w="650" w:type="pct"/>
            <w:tcBorders>
              <w:top w:val="single" w:sz="6" w:space="0" w:color="auto"/>
              <w:left w:val="single" w:sz="6" w:space="0" w:color="auto"/>
              <w:bottom w:val="single" w:sz="6" w:space="0" w:color="auto"/>
              <w:right w:val="single" w:sz="4" w:space="0" w:color="auto"/>
            </w:tcBorders>
            <w:shd w:val="clear" w:color="auto" w:fill="FFFFFF"/>
          </w:tcPr>
          <w:p w:rsidR="00DF578E" w:rsidRPr="00CC16E5" w:rsidRDefault="00DF578E" w:rsidP="00BB3AC8">
            <w:pPr>
              <w:widowControl w:val="0"/>
              <w:tabs>
                <w:tab w:val="left" w:pos="0"/>
                <w:tab w:val="left" w:pos="3542"/>
              </w:tabs>
              <w:spacing w:after="0" w:line="240" w:lineRule="auto"/>
              <w:jc w:val="center"/>
              <w:rPr>
                <w:rFonts w:ascii="Times New Roman" w:hAnsi="Times New Roman"/>
                <w:sz w:val="16"/>
                <w:szCs w:val="16"/>
              </w:rPr>
            </w:pPr>
            <w:r w:rsidRPr="00CC16E5">
              <w:rPr>
                <w:rFonts w:ascii="Times New Roman" w:hAnsi="Times New Roman"/>
                <w:sz w:val="20"/>
                <w:szCs w:val="20"/>
              </w:rPr>
              <w:t>Количество проведённых городских культурно-массовых мероприятий, акций – 10 мероприятий ежегодно</w:t>
            </w:r>
          </w:p>
        </w:tc>
      </w:tr>
    </w:tbl>
    <w:p w:rsidR="00DF578E" w:rsidRDefault="00DF578E"/>
    <w:p w:rsidR="00DF578E" w:rsidRDefault="00DF578E"/>
    <w:tbl>
      <w:tblPr>
        <w:tblpPr w:leftFromText="180" w:rightFromText="180" w:vertAnchor="text" w:horzAnchor="margin" w:tblpY="559"/>
        <w:tblOverlap w:val="never"/>
        <w:tblW w:w="5000" w:type="pct"/>
        <w:tblCellMar>
          <w:left w:w="70" w:type="dxa"/>
          <w:right w:w="70" w:type="dxa"/>
        </w:tblCellMar>
        <w:tblLook w:val="0000"/>
      </w:tblPr>
      <w:tblGrid>
        <w:gridCol w:w="561"/>
        <w:gridCol w:w="4519"/>
        <w:gridCol w:w="2560"/>
        <w:gridCol w:w="1182"/>
        <w:gridCol w:w="1082"/>
        <w:gridCol w:w="1082"/>
        <w:gridCol w:w="1082"/>
        <w:gridCol w:w="1222"/>
        <w:gridCol w:w="1986"/>
      </w:tblGrid>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3.1.</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color w:val="000000"/>
                <w:sz w:val="20"/>
                <w:szCs w:val="20"/>
              </w:rPr>
            </w:pPr>
            <w:r w:rsidRPr="00CC16E5">
              <w:rPr>
                <w:rFonts w:ascii="Times New Roman" w:hAnsi="Times New Roman"/>
                <w:color w:val="000000"/>
                <w:sz w:val="20"/>
                <w:szCs w:val="20"/>
              </w:rPr>
              <w:t xml:space="preserve">Митинг, посвящённый Дню памяти о россиянах, исполнявших служебный долг за пределами Отечества </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17,90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8, 95</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8, 95</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февраль 2013, 2014</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3.2.</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День Победы</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2 127,351</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668,985</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sz w:val="20"/>
                <w:szCs w:val="20"/>
              </w:rPr>
            </w:pPr>
            <w:r w:rsidRPr="00CC16E5">
              <w:rPr>
                <w:rFonts w:ascii="Times New Roman" w:hAnsi="Times New Roman"/>
                <w:sz w:val="20"/>
                <w:szCs w:val="20"/>
              </w:rPr>
              <w:t>729,183</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sz w:val="20"/>
                <w:szCs w:val="20"/>
              </w:rPr>
            </w:pPr>
            <w:r w:rsidRPr="00CC16E5">
              <w:rPr>
                <w:rFonts w:ascii="Times New Roman" w:hAnsi="Times New Roman"/>
                <w:sz w:val="20"/>
                <w:szCs w:val="20"/>
              </w:rPr>
              <w:t>729,183</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май</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3.3.</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День защиты детей</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59,67</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19,89</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19,89</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19,89</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июнь</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3.4.</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День России</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133,38</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44,46</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44,46</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44,46</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июнь</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3.5.</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color w:val="000000"/>
                <w:sz w:val="20"/>
                <w:szCs w:val="20"/>
              </w:rPr>
            </w:pPr>
            <w:r w:rsidRPr="00CC16E5">
              <w:rPr>
                <w:rFonts w:ascii="Times New Roman" w:hAnsi="Times New Roman"/>
                <w:color w:val="000000"/>
                <w:sz w:val="20"/>
                <w:szCs w:val="20"/>
              </w:rPr>
              <w:t>Митинг, посвящённый Дню памяти и скорби</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26,799</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8,933</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8,933</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8,933</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июнь</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3.6.</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color w:val="000000"/>
                <w:sz w:val="20"/>
                <w:szCs w:val="20"/>
              </w:rPr>
            </w:pPr>
            <w:r w:rsidRPr="00CC16E5">
              <w:rPr>
                <w:rFonts w:ascii="Times New Roman" w:hAnsi="Times New Roman"/>
                <w:color w:val="000000"/>
                <w:sz w:val="20"/>
                <w:szCs w:val="20"/>
              </w:rPr>
              <w:t>День выпускника</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199,35</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66,45</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66,45</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66,45</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июнь</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3.7.</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 xml:space="preserve">День молодёжи </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284,64</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94,880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94,880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94,880</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июнь</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3.8.</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День семьи, любви и верности</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90,0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30,0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30,0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30,0</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июль</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3.9.</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День знаний</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12,0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12,0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август 2012</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3.10.</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День города</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5 699,913</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1 899,971</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sz w:val="20"/>
                <w:szCs w:val="20"/>
              </w:rPr>
            </w:pPr>
            <w:r w:rsidRPr="00CC16E5">
              <w:rPr>
                <w:rFonts w:ascii="Times New Roman" w:hAnsi="Times New Roman"/>
                <w:sz w:val="20"/>
                <w:szCs w:val="20"/>
              </w:rPr>
              <w:t>1 899,971</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sz w:val="20"/>
                <w:szCs w:val="20"/>
              </w:rPr>
            </w:pPr>
            <w:r w:rsidRPr="00CC16E5">
              <w:rPr>
                <w:rFonts w:ascii="Times New Roman" w:hAnsi="Times New Roman"/>
                <w:sz w:val="20"/>
                <w:szCs w:val="20"/>
              </w:rPr>
              <w:t>1 899,971</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август, сентябрь</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b/>
                <w:sz w:val="20"/>
                <w:szCs w:val="20"/>
              </w:rPr>
            </w:pPr>
            <w:r w:rsidRPr="00CC16E5">
              <w:rPr>
                <w:rFonts w:ascii="Times New Roman" w:hAnsi="Times New Roman"/>
                <w:b/>
                <w:sz w:val="20"/>
                <w:szCs w:val="20"/>
              </w:rPr>
              <w:t>Итого по разделу 3:</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b/>
              </w:rPr>
            </w:pPr>
            <w:r w:rsidRPr="00CC16E5">
              <w:rPr>
                <w:rFonts w:ascii="Times New Roman" w:hAnsi="Times New Roman" w:cs="Times New Roman"/>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8 651,003</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2 845,569</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2 902,717</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2 902,717</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spacing w:after="0" w:line="240" w:lineRule="auto"/>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b/>
              </w:rPr>
            </w:pPr>
            <w:r w:rsidRPr="00CC16E5">
              <w:rPr>
                <w:rFonts w:ascii="Times New Roman" w:hAnsi="Times New Roman" w:cs="Times New Roman"/>
                <w:b/>
              </w:rPr>
              <w:t>4.</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b/>
                <w:sz w:val="20"/>
                <w:szCs w:val="20"/>
              </w:rPr>
              <w:t>Организация и проведение фестивалей, смотров, конкурсов:</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spacing w:after="0" w:line="240" w:lineRule="auto"/>
              <w:jc w:val="cente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tabs>
                <w:tab w:val="left" w:pos="0"/>
                <w:tab w:val="left" w:pos="3542"/>
              </w:tabs>
              <w:spacing w:after="0" w:line="240" w:lineRule="auto"/>
              <w:jc w:val="center"/>
              <w:rPr>
                <w:sz w:val="20"/>
                <w:szCs w:val="20"/>
              </w:rPr>
            </w:pPr>
            <w:r w:rsidRPr="00CC16E5">
              <w:rPr>
                <w:rFonts w:ascii="Times New Roman" w:hAnsi="Times New Roman"/>
                <w:sz w:val="20"/>
                <w:szCs w:val="20"/>
              </w:rPr>
              <w:t>Количество проведённых фестивалей, смотров, конкурсов – 4 мероприятия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4.1.</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tabs>
                <w:tab w:val="left" w:pos="3300"/>
              </w:tabs>
              <w:spacing w:after="0" w:line="240" w:lineRule="auto"/>
              <w:rPr>
                <w:rFonts w:ascii="Times New Roman" w:hAnsi="Times New Roman"/>
                <w:color w:val="000000"/>
                <w:sz w:val="20"/>
                <w:szCs w:val="20"/>
              </w:rPr>
            </w:pPr>
            <w:r w:rsidRPr="00CC16E5">
              <w:rPr>
                <w:rFonts w:ascii="Times New Roman" w:hAnsi="Times New Roman"/>
                <w:color w:val="000000"/>
                <w:sz w:val="20"/>
                <w:szCs w:val="20"/>
              </w:rPr>
              <w:t>Городской конкурс «Семья года»</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288,84</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144,42</w:t>
            </w:r>
          </w:p>
          <w:p w:rsidR="00DF578E" w:rsidRPr="00CC16E5" w:rsidRDefault="00DF578E" w:rsidP="0006060D">
            <w:pPr>
              <w:pStyle w:val="ConsPlusNormal"/>
              <w:ind w:firstLine="0"/>
              <w:jc w:val="center"/>
              <w:rPr>
                <w:rFonts w:ascii="Times New Roman" w:hAnsi="Times New Roman" w:cs="Times New Roman"/>
                <w:color w:val="FF0000"/>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144,42</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февраль 2013, 2014</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4.2.</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Городской смотр-конкурс художественной самодеятельности среди людей пожилого возраста</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300,0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100,0</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сентябрь</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4.3.</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color w:val="000000"/>
                <w:sz w:val="20"/>
                <w:szCs w:val="20"/>
              </w:rPr>
              <w:t>Городской  фестиваль  творчества</w:t>
            </w:r>
            <w:r w:rsidRPr="00CC16E5">
              <w:rPr>
                <w:rFonts w:ascii="Times New Roman" w:hAnsi="Times New Roman"/>
                <w:sz w:val="20"/>
                <w:szCs w:val="20"/>
              </w:rPr>
              <w:t xml:space="preserve"> среди  людей (взрослые)  с ограниченными возможностями здоровья  </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414,0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138,0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138,0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138,0</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ноябрь</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 ежегодно</w:t>
            </w:r>
          </w:p>
        </w:tc>
      </w:tr>
    </w:tbl>
    <w:p w:rsidR="00DF578E" w:rsidRDefault="00DF578E"/>
    <w:tbl>
      <w:tblPr>
        <w:tblpPr w:leftFromText="180" w:rightFromText="180" w:vertAnchor="text" w:horzAnchor="margin" w:tblpY="-952"/>
        <w:tblOverlap w:val="never"/>
        <w:tblW w:w="5000" w:type="pct"/>
        <w:tblCellMar>
          <w:left w:w="70" w:type="dxa"/>
          <w:right w:w="70" w:type="dxa"/>
        </w:tblCellMar>
        <w:tblLook w:val="0000"/>
      </w:tblPr>
      <w:tblGrid>
        <w:gridCol w:w="561"/>
        <w:gridCol w:w="4519"/>
        <w:gridCol w:w="2560"/>
        <w:gridCol w:w="1182"/>
        <w:gridCol w:w="1082"/>
        <w:gridCol w:w="1082"/>
        <w:gridCol w:w="1082"/>
        <w:gridCol w:w="1222"/>
        <w:gridCol w:w="1986"/>
      </w:tblGrid>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4.4.</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color w:val="000000"/>
                <w:sz w:val="20"/>
                <w:szCs w:val="20"/>
              </w:rPr>
            </w:pPr>
            <w:r w:rsidRPr="00CC16E5">
              <w:rPr>
                <w:rFonts w:ascii="Times New Roman" w:hAnsi="Times New Roman"/>
                <w:color w:val="000000"/>
                <w:sz w:val="20"/>
                <w:szCs w:val="20"/>
              </w:rPr>
              <w:t>Городской  фестиваль  творчества</w:t>
            </w:r>
            <w:r w:rsidRPr="00CC16E5">
              <w:rPr>
                <w:rFonts w:ascii="Times New Roman" w:hAnsi="Times New Roman"/>
                <w:sz w:val="20"/>
                <w:szCs w:val="20"/>
              </w:rPr>
              <w:t xml:space="preserve"> среди  детей  с ограниченными возможностями здоровья  </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52,0</w:t>
            </w:r>
          </w:p>
          <w:p w:rsidR="00DF578E" w:rsidRPr="00CC16E5" w:rsidRDefault="00DF578E" w:rsidP="0006060D">
            <w:pPr>
              <w:pStyle w:val="ConsPlusNormal"/>
              <w:ind w:firstLine="0"/>
              <w:jc w:val="center"/>
              <w:rPr>
                <w:rFonts w:ascii="Times New Roman" w:hAnsi="Times New Roman" w:cs="Times New Roman"/>
              </w:rPr>
            </w:pPr>
          </w:p>
          <w:p w:rsidR="00DF578E" w:rsidRPr="00CC16E5" w:rsidRDefault="00DF578E" w:rsidP="0006060D">
            <w:pPr>
              <w:pStyle w:val="ConsPlusNormal"/>
              <w:ind w:firstLine="0"/>
              <w:jc w:val="center"/>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52,0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ноябрь 2012</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pStyle w:val="ConsPlusNormal"/>
              <w:ind w:firstLine="0"/>
              <w:jc w:val="center"/>
              <w:rPr>
                <w:rFonts w:ascii="Times New Roman" w:hAnsi="Times New Roman" w:cs="Times New Roman"/>
              </w:rPr>
            </w:pPr>
            <w:r w:rsidRPr="00CC16E5">
              <w:rPr>
                <w:rFonts w:ascii="Times New Roman" w:hAnsi="Times New Roman" w:cs="Times New Roman"/>
              </w:rPr>
              <w:t>1 мероприятие</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b/>
                <w:color w:val="000000"/>
                <w:sz w:val="20"/>
                <w:szCs w:val="20"/>
              </w:rPr>
            </w:pPr>
            <w:r w:rsidRPr="00CC16E5">
              <w:rPr>
                <w:rFonts w:ascii="Times New Roman" w:hAnsi="Times New Roman"/>
                <w:b/>
                <w:color w:val="000000"/>
                <w:sz w:val="20"/>
                <w:szCs w:val="20"/>
              </w:rPr>
              <w:t>Итого по разделу 4:</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b/>
              </w:rPr>
            </w:pPr>
            <w:r w:rsidRPr="00CC16E5">
              <w:rPr>
                <w:rFonts w:ascii="Times New Roman" w:hAnsi="Times New Roman" w:cs="Times New Roman"/>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1 054,84</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290,0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382,42</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382,42</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spacing w:after="0" w:line="240" w:lineRule="auto"/>
              <w:jc w:val="center"/>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b/>
              </w:rPr>
            </w:pPr>
            <w:r w:rsidRPr="00CC16E5">
              <w:rPr>
                <w:rFonts w:ascii="Times New Roman" w:hAnsi="Times New Roman" w:cs="Times New Roman"/>
                <w:b/>
              </w:rPr>
              <w:t>5.</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b/>
                <w:sz w:val="20"/>
                <w:szCs w:val="20"/>
              </w:rPr>
            </w:pPr>
            <w:r w:rsidRPr="00CC16E5">
              <w:rPr>
                <w:rFonts w:ascii="Times New Roman" w:hAnsi="Times New Roman"/>
                <w:b/>
                <w:sz w:val="20"/>
                <w:szCs w:val="20"/>
              </w:rPr>
              <w:t>Участие учреждения и его воспитанников в мероприятиях окружного и всероссийского значения:</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tabs>
                <w:tab w:val="left" w:pos="0"/>
                <w:tab w:val="left" w:pos="3542"/>
              </w:tabs>
              <w:spacing w:after="0" w:line="240" w:lineRule="auto"/>
              <w:jc w:val="center"/>
              <w:rPr>
                <w:rFonts w:ascii="Times New Roman" w:hAnsi="Times New Roman"/>
                <w:sz w:val="20"/>
                <w:szCs w:val="20"/>
              </w:rPr>
            </w:pPr>
            <w:r w:rsidRPr="00CC16E5">
              <w:rPr>
                <w:rFonts w:ascii="Times New Roman" w:hAnsi="Times New Roman"/>
                <w:sz w:val="20"/>
                <w:szCs w:val="20"/>
              </w:rPr>
              <w:t>Количество участий учреждения и  его воспитанников в мероприятиях окружного и всероссийского значения – 4 участия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5.1.</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Участие во Всероссийском «Съезде Дедов Морозов и Снегурочек»</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725,1</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241,7</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241,7</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241,7</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декабрь</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1 участие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5.2.</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Участие в фестивалях, конкурсах детского и юношеского творчества</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2 619,936</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514,512</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sz w:val="20"/>
                <w:szCs w:val="20"/>
              </w:rPr>
            </w:pPr>
            <w:r w:rsidRPr="00CC16E5">
              <w:rPr>
                <w:rFonts w:ascii="Times New Roman" w:hAnsi="Times New Roman"/>
                <w:sz w:val="20"/>
                <w:szCs w:val="20"/>
              </w:rPr>
              <w:t>1 0</w:t>
            </w:r>
            <w:r w:rsidRPr="00CC16E5">
              <w:rPr>
                <w:rFonts w:ascii="Times New Roman" w:hAnsi="Times New Roman"/>
                <w:sz w:val="20"/>
                <w:szCs w:val="20"/>
                <w:lang w:val="en-US"/>
              </w:rPr>
              <w:t>52</w:t>
            </w:r>
            <w:r w:rsidRPr="00CC16E5">
              <w:rPr>
                <w:rFonts w:ascii="Times New Roman" w:hAnsi="Times New Roman"/>
                <w:sz w:val="20"/>
                <w:szCs w:val="20"/>
              </w:rPr>
              <w:t>,712</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sz w:val="20"/>
                <w:szCs w:val="20"/>
              </w:rPr>
            </w:pPr>
            <w:r w:rsidRPr="00CC16E5">
              <w:rPr>
                <w:rFonts w:ascii="Times New Roman" w:hAnsi="Times New Roman"/>
                <w:sz w:val="20"/>
                <w:szCs w:val="20"/>
              </w:rPr>
              <w:t>1 0</w:t>
            </w:r>
            <w:r w:rsidRPr="00CC16E5">
              <w:rPr>
                <w:rFonts w:ascii="Times New Roman" w:hAnsi="Times New Roman"/>
                <w:sz w:val="20"/>
                <w:szCs w:val="20"/>
                <w:lang w:val="en-US"/>
              </w:rPr>
              <w:t>52</w:t>
            </w:r>
            <w:r w:rsidRPr="00CC16E5">
              <w:rPr>
                <w:rFonts w:ascii="Times New Roman" w:hAnsi="Times New Roman"/>
                <w:sz w:val="20"/>
                <w:szCs w:val="20"/>
              </w:rPr>
              <w:t>,712</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сентябрь, октябрь 2012</w:t>
            </w:r>
          </w:p>
          <w:p w:rsidR="00DF578E" w:rsidRPr="00CC16E5" w:rsidRDefault="00DF578E" w:rsidP="0006060D">
            <w:pPr>
              <w:widowControl w:val="0"/>
              <w:spacing w:after="0" w:line="240" w:lineRule="auto"/>
              <w:jc w:val="center"/>
              <w:rPr>
                <w:rFonts w:ascii="Times New Roman" w:hAnsi="Times New Roman"/>
                <w:sz w:val="20"/>
                <w:szCs w:val="20"/>
              </w:rPr>
            </w:pPr>
          </w:p>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2013, 2014</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3 участия ежегодно</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b/>
                <w:sz w:val="20"/>
                <w:szCs w:val="20"/>
              </w:rPr>
            </w:pPr>
            <w:r w:rsidRPr="00CC16E5">
              <w:rPr>
                <w:rFonts w:ascii="Times New Roman" w:hAnsi="Times New Roman"/>
                <w:b/>
                <w:sz w:val="20"/>
                <w:szCs w:val="20"/>
              </w:rPr>
              <w:t>Итого по разделу 5:</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b/>
              </w:rPr>
            </w:pPr>
            <w:r w:rsidRPr="00CC16E5">
              <w:rPr>
                <w:rFonts w:ascii="Times New Roman" w:hAnsi="Times New Roman" w:cs="Times New Roman"/>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3 345,036</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756,212</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1 294,412</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1 294,412</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spacing w:after="0" w:line="240" w:lineRule="auto"/>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b/>
              </w:rPr>
            </w:pPr>
            <w:r w:rsidRPr="00CC16E5">
              <w:rPr>
                <w:rFonts w:ascii="Times New Roman" w:hAnsi="Times New Roman" w:cs="Times New Roman"/>
                <w:b/>
              </w:rPr>
              <w:t>6.</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b/>
                <w:sz w:val="20"/>
                <w:szCs w:val="20"/>
              </w:rPr>
            </w:pPr>
            <w:r w:rsidRPr="00CC16E5">
              <w:rPr>
                <w:rFonts w:ascii="Times New Roman" w:hAnsi="Times New Roman"/>
                <w:b/>
                <w:sz w:val="20"/>
                <w:szCs w:val="20"/>
              </w:rPr>
              <w:t>Участие в выездных выставках:</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b/>
              </w:rPr>
            </w:pP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Количество выставок –3</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6.1.</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Организация и проведение выставок ведущих художников Урало-Сибирского региона</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360,0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150,0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210,0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ноябрь</w:t>
            </w:r>
          </w:p>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2012, 2013</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2 выставки</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6.2.</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Участие в выездных выставках с использованием фондов муниципального музея в музеях Ханты-Мансийского автономного округа-Югры</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80,0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80,0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май 2012</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1 выставка</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b/>
                <w:sz w:val="20"/>
                <w:szCs w:val="20"/>
              </w:rPr>
            </w:pPr>
            <w:r w:rsidRPr="00CC16E5">
              <w:rPr>
                <w:rFonts w:ascii="Times New Roman" w:hAnsi="Times New Roman"/>
                <w:b/>
                <w:sz w:val="20"/>
                <w:szCs w:val="20"/>
              </w:rPr>
              <w:t>Итого по разделу 6:</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b/>
              </w:rPr>
            </w:pPr>
            <w:r w:rsidRPr="00CC16E5">
              <w:rPr>
                <w:rFonts w:ascii="Times New Roman" w:hAnsi="Times New Roman" w:cs="Times New Roman"/>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440,0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230,0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210,0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spacing w:after="0" w:line="240" w:lineRule="auto"/>
              <w:jc w:val="center"/>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b/>
              </w:rPr>
            </w:pPr>
            <w:r w:rsidRPr="00CC16E5">
              <w:rPr>
                <w:rFonts w:ascii="Times New Roman" w:hAnsi="Times New Roman" w:cs="Times New Roman"/>
                <w:b/>
              </w:rPr>
              <w:t>7.</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b/>
                <w:sz w:val="20"/>
                <w:szCs w:val="20"/>
              </w:rPr>
            </w:pPr>
            <w:r w:rsidRPr="00CC16E5">
              <w:rPr>
                <w:rFonts w:ascii="Times New Roman" w:hAnsi="Times New Roman"/>
                <w:b/>
                <w:sz w:val="20"/>
                <w:szCs w:val="20"/>
              </w:rPr>
              <w:t>Научное изучение музейных фондов и обеспечение их сохранности:</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b/>
              </w:rPr>
            </w:pP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spacing w:after="0" w:line="240" w:lineRule="auto"/>
              <w:jc w:val="center"/>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pStyle w:val="ConsPlusNormal"/>
              <w:ind w:firstLine="0"/>
              <w:rPr>
                <w:rFonts w:ascii="Times New Roman" w:hAnsi="Times New Roman" w:cs="Times New Roman"/>
              </w:rPr>
            </w:pPr>
            <w:r w:rsidRPr="00CC16E5">
              <w:rPr>
                <w:rFonts w:ascii="Times New Roman" w:hAnsi="Times New Roman" w:cs="Times New Roman"/>
              </w:rPr>
              <w:t>7.1.</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line="240" w:lineRule="auto"/>
              <w:rPr>
                <w:rFonts w:ascii="Times New Roman" w:hAnsi="Times New Roman"/>
                <w:sz w:val="20"/>
                <w:szCs w:val="20"/>
              </w:rPr>
            </w:pPr>
            <w:r w:rsidRPr="00CC16E5">
              <w:rPr>
                <w:rFonts w:ascii="Times New Roman" w:hAnsi="Times New Roman"/>
                <w:sz w:val="20"/>
                <w:szCs w:val="20"/>
              </w:rPr>
              <w:t>Научное описание коллекции музейных предметов</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BB3AC8">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160,0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160,0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в течение 2013 года</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BB3AC8">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 xml:space="preserve">500 </w:t>
            </w:r>
            <w:r w:rsidRPr="00CC16E5">
              <w:rPr>
                <w:rFonts w:ascii="Times New Roman" w:hAnsi="Times New Roman"/>
                <w:color w:val="052635"/>
                <w:sz w:val="20"/>
                <w:szCs w:val="20"/>
              </w:rPr>
              <w:t>научно-описанных предметов основного фонда</w:t>
            </w:r>
          </w:p>
        </w:tc>
      </w:tr>
    </w:tbl>
    <w:p w:rsidR="00DF578E" w:rsidRDefault="00DF578E"/>
    <w:p w:rsidR="00DF578E" w:rsidRDefault="00DF578E"/>
    <w:tbl>
      <w:tblPr>
        <w:tblpPr w:leftFromText="180" w:rightFromText="180" w:vertAnchor="text" w:tblpX="-72" w:tblpY="1"/>
        <w:tblOverlap w:val="never"/>
        <w:tblW w:w="5000" w:type="pct"/>
        <w:tblCellMar>
          <w:left w:w="70" w:type="dxa"/>
          <w:right w:w="70" w:type="dxa"/>
        </w:tblCellMar>
        <w:tblLook w:val="0000"/>
      </w:tblPr>
      <w:tblGrid>
        <w:gridCol w:w="561"/>
        <w:gridCol w:w="4519"/>
        <w:gridCol w:w="2560"/>
        <w:gridCol w:w="1182"/>
        <w:gridCol w:w="1082"/>
        <w:gridCol w:w="1082"/>
        <w:gridCol w:w="1082"/>
        <w:gridCol w:w="1222"/>
        <w:gridCol w:w="1986"/>
      </w:tblGrid>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r w:rsidRPr="00CC16E5">
              <w:rPr>
                <w:rFonts w:ascii="Times New Roman" w:hAnsi="Times New Roman" w:cs="Times New Roman"/>
              </w:rPr>
              <w:t>7.2.</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Осуществление реставрации музейных предметов</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150,0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150,0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октябрь 2012</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6 отреставрированных музейных предметов</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b/>
                <w:sz w:val="20"/>
                <w:szCs w:val="20"/>
              </w:rPr>
            </w:pPr>
            <w:r w:rsidRPr="00CC16E5">
              <w:rPr>
                <w:rFonts w:ascii="Times New Roman" w:hAnsi="Times New Roman"/>
                <w:b/>
                <w:sz w:val="20"/>
                <w:szCs w:val="20"/>
              </w:rPr>
              <w:t>Итого по разделу 7:</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b/>
              </w:rPr>
            </w:pPr>
            <w:r w:rsidRPr="00CC16E5">
              <w:rPr>
                <w:rFonts w:ascii="Times New Roman" w:hAnsi="Times New Roman" w:cs="Times New Roman"/>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310,0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150,0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160,0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jc w:val="center"/>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b/>
              </w:rPr>
            </w:pPr>
            <w:r w:rsidRPr="00CC16E5">
              <w:rPr>
                <w:rFonts w:ascii="Times New Roman" w:hAnsi="Times New Roman" w:cs="Times New Roman"/>
                <w:b/>
              </w:rPr>
              <w:t>8.</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b/>
                <w:sz w:val="20"/>
                <w:szCs w:val="20"/>
              </w:rPr>
            </w:pPr>
            <w:r w:rsidRPr="00CC16E5">
              <w:rPr>
                <w:rFonts w:ascii="Times New Roman" w:hAnsi="Times New Roman"/>
                <w:b/>
                <w:sz w:val="20"/>
                <w:szCs w:val="20"/>
              </w:rPr>
              <w:t>Обеспечение доступности услуг, предоставляемых в электронном виде:</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b/>
              </w:rPr>
            </w:pP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jc w:val="center"/>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r w:rsidRPr="00CC16E5">
              <w:rPr>
                <w:rFonts w:ascii="Times New Roman" w:hAnsi="Times New Roman" w:cs="Times New Roman"/>
              </w:rPr>
              <w:t>8.1.</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Создание собственного сайта учреждения и мультимедийного материала</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r w:rsidRPr="00CC16E5">
              <w:rPr>
                <w:rFonts w:ascii="Times New Roman" w:hAnsi="Times New Roman" w:cs="Times New Roman"/>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113,9</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113,9</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май 2012</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Создание одного сайта</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b/>
                <w:sz w:val="20"/>
                <w:szCs w:val="20"/>
              </w:rPr>
            </w:pPr>
            <w:r w:rsidRPr="00CC16E5">
              <w:rPr>
                <w:rFonts w:ascii="Times New Roman" w:hAnsi="Times New Roman"/>
                <w:b/>
                <w:sz w:val="20"/>
                <w:szCs w:val="20"/>
              </w:rPr>
              <w:t>Итого по разделу 8:</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b/>
              </w:rPr>
            </w:pPr>
            <w:r w:rsidRPr="00CC16E5">
              <w:rPr>
                <w:rFonts w:ascii="Times New Roman" w:hAnsi="Times New Roman" w:cs="Times New Roman"/>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113,9</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113,9</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jc w:val="center"/>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b/>
              </w:rPr>
            </w:pPr>
            <w:r w:rsidRPr="00CC16E5">
              <w:rPr>
                <w:rFonts w:ascii="Times New Roman" w:hAnsi="Times New Roman" w:cs="Times New Roman"/>
                <w:b/>
              </w:rPr>
              <w:t>9.</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b/>
                <w:sz w:val="20"/>
                <w:szCs w:val="20"/>
              </w:rPr>
            </w:pPr>
            <w:r w:rsidRPr="00CC16E5">
              <w:rPr>
                <w:rFonts w:ascii="Times New Roman" w:hAnsi="Times New Roman"/>
                <w:b/>
                <w:sz w:val="20"/>
                <w:szCs w:val="20"/>
              </w:rPr>
              <w:t>Развитие творческих коллективов:</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b/>
              </w:rPr>
            </w:pP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jc w:val="center"/>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r w:rsidRPr="00CC16E5">
              <w:rPr>
                <w:rFonts w:ascii="Times New Roman" w:hAnsi="Times New Roman" w:cs="Times New Roman"/>
              </w:rPr>
              <w:t>9.1.</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Издание сборника когалымских поэтов городского клуба «Вдохновение»</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400,0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400,0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в течение</w:t>
            </w:r>
          </w:p>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2013 года</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 xml:space="preserve">1 </w:t>
            </w:r>
            <w:r w:rsidRPr="00CC16E5">
              <w:rPr>
                <w:rFonts w:ascii="Times New Roman" w:hAnsi="Times New Roman"/>
                <w:color w:val="052635"/>
                <w:sz w:val="20"/>
                <w:szCs w:val="20"/>
              </w:rPr>
              <w:t>изданный сборник когалымских авторов</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r w:rsidRPr="00CC16E5">
              <w:rPr>
                <w:rFonts w:ascii="Times New Roman" w:hAnsi="Times New Roman" w:cs="Times New Roman"/>
              </w:rPr>
              <w:t>9.2.</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Деятельность студии изобразительного искусства</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64,0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64,0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июнь 2012</w:t>
            </w: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Деятельность</w:t>
            </w:r>
          </w:p>
          <w:p w:rsidR="00DF578E" w:rsidRPr="00CC16E5" w:rsidRDefault="00DF578E" w:rsidP="00CC16E5">
            <w:pPr>
              <w:widowControl w:val="0"/>
              <w:spacing w:after="0" w:line="240" w:lineRule="auto"/>
              <w:jc w:val="center"/>
              <w:rPr>
                <w:rFonts w:ascii="Times New Roman" w:hAnsi="Times New Roman"/>
                <w:sz w:val="20"/>
                <w:szCs w:val="20"/>
              </w:rPr>
            </w:pPr>
            <w:r w:rsidRPr="00CC16E5">
              <w:rPr>
                <w:rFonts w:ascii="Times New Roman" w:hAnsi="Times New Roman"/>
                <w:sz w:val="20"/>
                <w:szCs w:val="20"/>
              </w:rPr>
              <w:t>1-ой студии изобразительного искусства</w:t>
            </w: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b/>
                <w:sz w:val="20"/>
                <w:szCs w:val="20"/>
              </w:rPr>
            </w:pPr>
            <w:r w:rsidRPr="00CC16E5">
              <w:rPr>
                <w:rFonts w:ascii="Times New Roman" w:hAnsi="Times New Roman"/>
                <w:b/>
                <w:sz w:val="20"/>
                <w:szCs w:val="20"/>
              </w:rPr>
              <w:t>Итого по разделу 9:</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b/>
              </w:rPr>
            </w:pPr>
            <w:r w:rsidRPr="00CC16E5">
              <w:rPr>
                <w:rFonts w:ascii="Times New Roman" w:hAnsi="Times New Roman" w:cs="Times New Roman"/>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464,0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64,0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400,0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widowControl w:val="0"/>
              <w:spacing w:after="0" w:line="240" w:lineRule="auto"/>
              <w:jc w:val="center"/>
              <w:rPr>
                <w:rFonts w:ascii="Times New Roman" w:hAnsi="Times New Roman"/>
                <w:b/>
                <w:sz w:val="20"/>
                <w:szCs w:val="20"/>
              </w:rPr>
            </w:pPr>
            <w:r w:rsidRPr="00CC16E5">
              <w:rPr>
                <w:rFonts w:ascii="Times New Roman" w:hAnsi="Times New Roman"/>
                <w:b/>
                <w:sz w:val="20"/>
                <w:szCs w:val="20"/>
              </w:rPr>
              <w:t>-</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b/>
              </w:rPr>
            </w:pPr>
            <w:r w:rsidRPr="00CC16E5">
              <w:rPr>
                <w:rFonts w:ascii="Times New Roman" w:hAnsi="Times New Roman" w:cs="Times New Roman"/>
                <w:b/>
              </w:rPr>
              <w:t>10.</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b/>
                <w:sz w:val="20"/>
                <w:szCs w:val="20"/>
              </w:rPr>
            </w:pPr>
            <w:r w:rsidRPr="00CC16E5">
              <w:rPr>
                <w:rFonts w:ascii="Times New Roman" w:hAnsi="Times New Roman"/>
                <w:b/>
                <w:sz w:val="20"/>
                <w:szCs w:val="20"/>
              </w:rPr>
              <w:t>Содержание муниципальных бюджетных учреждений культуры:</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jc w:val="both"/>
              <w:rPr>
                <w:rFonts w:ascii="Times New Roman" w:hAnsi="Times New Roman" w:cs="Times New Roman"/>
              </w:rPr>
            </w:pP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r w:rsidRPr="00CC16E5">
              <w:rPr>
                <w:rFonts w:ascii="Times New Roman" w:hAnsi="Times New Roman" w:cs="Times New Roman"/>
              </w:rPr>
              <w:t>10.1.</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 xml:space="preserve">Муниципальное бюджетное учреждение </w:t>
            </w:r>
          </w:p>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«Культурно- методический центр «АРТ – Праздник»</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135 424,957</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32 783,857</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49 673, 30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52 967, 80</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highlight w:val="yellow"/>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r w:rsidRPr="00CC16E5">
              <w:rPr>
                <w:rFonts w:ascii="Times New Roman" w:hAnsi="Times New Roman" w:cs="Times New Roman"/>
              </w:rPr>
              <w:t>10.2.</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Муниципальное бюджетное учреждение «Централизованная библиотечная система»</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77 347,638</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19 176,638</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28 297, 40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29 873, 60</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highlight w:val="yellow"/>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r w:rsidRPr="00CC16E5">
              <w:rPr>
                <w:rFonts w:ascii="Times New Roman" w:hAnsi="Times New Roman" w:cs="Times New Roman"/>
              </w:rPr>
              <w:t>10.3.</w:t>
            </w: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Муниципальное бюджетное учреждение «Музейно-выставочный центр»</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47 057,148</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11 731,948</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17 227,90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18 097,30</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highlight w:val="yellow"/>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b/>
                <w:sz w:val="20"/>
                <w:szCs w:val="20"/>
              </w:rPr>
            </w:pPr>
            <w:r w:rsidRPr="00CC16E5">
              <w:rPr>
                <w:rFonts w:ascii="Times New Roman" w:hAnsi="Times New Roman"/>
                <w:b/>
                <w:sz w:val="20"/>
                <w:szCs w:val="20"/>
              </w:rPr>
              <w:t>Итого по разделу 10:</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jc w:val="both"/>
              <w:rPr>
                <w:rFonts w:ascii="Times New Roman" w:hAnsi="Times New Roman" w:cs="Times New Roman"/>
                <w:b/>
              </w:rPr>
            </w:pPr>
            <w:r w:rsidRPr="00CC16E5">
              <w:rPr>
                <w:rFonts w:ascii="Times New Roman" w:hAnsi="Times New Roman" w:cs="Times New Roman"/>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259 829,743</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63 692,443</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95 198,6</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100 938,7</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highlight w:val="yellow"/>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b/>
                <w:sz w:val="20"/>
                <w:szCs w:val="20"/>
              </w:rPr>
            </w:pPr>
            <w:r w:rsidRPr="00CC16E5">
              <w:rPr>
                <w:rFonts w:ascii="Times New Roman" w:hAnsi="Times New Roman"/>
                <w:b/>
                <w:sz w:val="20"/>
                <w:szCs w:val="20"/>
              </w:rPr>
              <w:t xml:space="preserve">Всего по программе:    </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jc w:val="both"/>
              <w:rPr>
                <w:rFonts w:ascii="Times New Roman" w:hAnsi="Times New Roman" w:cs="Times New Roman"/>
                <w:b/>
              </w:rPr>
            </w:pPr>
            <w:r w:rsidRPr="00CC16E5">
              <w:rPr>
                <w:rFonts w:ascii="Times New Roman" w:hAnsi="Times New Roman" w:cs="Times New Roman"/>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281 747,119</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69 073,019</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103 852,0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r w:rsidRPr="00CC16E5">
              <w:rPr>
                <w:rFonts w:ascii="Times New Roman" w:hAnsi="Times New Roman" w:cs="Times New Roman"/>
                <w:b/>
              </w:rPr>
              <w:t>108 822,1</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jc w:val="center"/>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b/>
                <w:sz w:val="20"/>
                <w:szCs w:val="20"/>
              </w:rPr>
            </w:pPr>
            <w:r w:rsidRPr="00CC16E5">
              <w:rPr>
                <w:rFonts w:ascii="Times New Roman" w:hAnsi="Times New Roman"/>
                <w:b/>
                <w:sz w:val="20"/>
                <w:szCs w:val="20"/>
              </w:rPr>
              <w:t>из них:</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jc w:val="both"/>
              <w:rPr>
                <w:rFonts w:ascii="Times New Roman" w:hAnsi="Times New Roman" w:cs="Times New Roman"/>
                <w:b/>
              </w:rPr>
            </w:pP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b/>
              </w:rPr>
            </w:pP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 xml:space="preserve">Муниципальное бюджетное учреждение </w:t>
            </w:r>
          </w:p>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«Культурно- методический центр «АРТ – Праздник»</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154 864,433</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37 456,533</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57 056,700</w:t>
            </w:r>
          </w:p>
        </w:tc>
        <w:tc>
          <w:tcPr>
            <w:tcW w:w="354" w:type="pct"/>
            <w:tcBorders>
              <w:top w:val="single" w:sz="6" w:space="0" w:color="auto"/>
              <w:left w:val="single" w:sz="6" w:space="0" w:color="auto"/>
              <w:bottom w:val="single" w:sz="6" w:space="0" w:color="auto"/>
              <w:right w:val="single" w:sz="6" w:space="0" w:color="auto"/>
            </w:tcBorders>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60 351,200</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Муниципальное бюджетное учреждение «Централизованная библиотечная система»</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shd w:val="clear" w:color="auto" w:fill="FFFFFF"/>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77 747,638</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19 176,638</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28 697,40</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29 873,60</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rPr>
                <w:rFonts w:ascii="Times New Roman" w:hAnsi="Times New Roman"/>
                <w:sz w:val="20"/>
                <w:szCs w:val="20"/>
              </w:rPr>
            </w:pPr>
          </w:p>
        </w:tc>
      </w:tr>
      <w:tr w:rsidR="00DF578E" w:rsidRPr="00CC16E5" w:rsidTr="00BB3AC8">
        <w:trPr>
          <w:cantSplit/>
          <w:trHeight w:val="20"/>
        </w:trPr>
        <w:tc>
          <w:tcPr>
            <w:tcW w:w="184"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pStyle w:val="ConsPlusNormal"/>
              <w:ind w:firstLine="0"/>
              <w:rPr>
                <w:rFonts w:ascii="Times New Roman" w:hAnsi="Times New Roman" w:cs="Times New Roman"/>
              </w:rPr>
            </w:pPr>
          </w:p>
        </w:tc>
        <w:tc>
          <w:tcPr>
            <w:tcW w:w="1479"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line="240" w:lineRule="auto"/>
              <w:rPr>
                <w:rFonts w:ascii="Times New Roman" w:hAnsi="Times New Roman"/>
                <w:sz w:val="20"/>
                <w:szCs w:val="20"/>
              </w:rPr>
            </w:pPr>
            <w:r w:rsidRPr="00CC16E5">
              <w:rPr>
                <w:rFonts w:ascii="Times New Roman" w:hAnsi="Times New Roman"/>
                <w:sz w:val="20"/>
                <w:szCs w:val="20"/>
              </w:rPr>
              <w:t>Муниципальное бюджетное учреждение «Музейно-выставочный центр»</w:t>
            </w:r>
          </w:p>
        </w:tc>
        <w:tc>
          <w:tcPr>
            <w:tcW w:w="838" w:type="pct"/>
            <w:tcBorders>
              <w:top w:val="single" w:sz="6" w:space="0" w:color="auto"/>
              <w:left w:val="single" w:sz="6" w:space="0" w:color="auto"/>
              <w:bottom w:val="single" w:sz="6" w:space="0" w:color="auto"/>
              <w:right w:val="single" w:sz="6" w:space="0" w:color="auto"/>
            </w:tcBorders>
          </w:tcPr>
          <w:p w:rsidR="00DF578E" w:rsidRPr="00CC16E5" w:rsidRDefault="00DF578E" w:rsidP="00CC16E5">
            <w:pPr>
              <w:widowControl w:val="0"/>
              <w:spacing w:after="0"/>
            </w:pPr>
            <w:r w:rsidRPr="00CC16E5">
              <w:rPr>
                <w:rFonts w:ascii="Times New Roman" w:hAnsi="Times New Roman"/>
                <w:sz w:val="20"/>
                <w:szCs w:val="20"/>
              </w:rPr>
              <w:t>Бюджет города Когалыма</w:t>
            </w:r>
          </w:p>
        </w:tc>
        <w:tc>
          <w:tcPr>
            <w:tcW w:w="387" w:type="pct"/>
            <w:tcBorders>
              <w:top w:val="single" w:sz="6" w:space="0" w:color="auto"/>
              <w:left w:val="single" w:sz="6" w:space="0" w:color="auto"/>
              <w:bottom w:val="single" w:sz="6" w:space="0" w:color="auto"/>
              <w:right w:val="single" w:sz="6" w:space="0" w:color="auto"/>
            </w:tcBorders>
            <w:shd w:val="clear" w:color="auto" w:fill="FFFFFF"/>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49 135,048</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12 439,848</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18 097,90</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DF578E" w:rsidRPr="00CC16E5" w:rsidRDefault="00DF578E" w:rsidP="0006060D">
            <w:pPr>
              <w:pStyle w:val="ConsPlusNormal"/>
              <w:ind w:firstLine="0"/>
              <w:jc w:val="center"/>
              <w:rPr>
                <w:rFonts w:ascii="Times New Roman" w:hAnsi="Times New Roman" w:cs="Times New Roman"/>
              </w:rPr>
            </w:pPr>
            <w:r w:rsidRPr="00CC16E5">
              <w:rPr>
                <w:rFonts w:ascii="Times New Roman" w:hAnsi="Times New Roman" w:cs="Times New Roman"/>
              </w:rPr>
              <w:t>18 597,30</w:t>
            </w:r>
          </w:p>
        </w:tc>
        <w:tc>
          <w:tcPr>
            <w:tcW w:w="400" w:type="pct"/>
            <w:tcBorders>
              <w:top w:val="single" w:sz="6" w:space="0" w:color="auto"/>
              <w:left w:val="single" w:sz="6" w:space="0" w:color="auto"/>
              <w:bottom w:val="single" w:sz="6" w:space="0" w:color="auto"/>
              <w:right w:val="single" w:sz="4" w:space="0" w:color="auto"/>
            </w:tcBorders>
          </w:tcPr>
          <w:p w:rsidR="00DF578E" w:rsidRPr="00CC16E5" w:rsidRDefault="00DF578E" w:rsidP="0006060D">
            <w:pPr>
              <w:widowControl w:val="0"/>
              <w:spacing w:after="0" w:line="240" w:lineRule="auto"/>
              <w:jc w:val="center"/>
              <w:rPr>
                <w:rFonts w:ascii="Times New Roman" w:hAnsi="Times New Roman"/>
                <w:sz w:val="20"/>
                <w:szCs w:val="20"/>
              </w:rPr>
            </w:pPr>
          </w:p>
        </w:tc>
        <w:tc>
          <w:tcPr>
            <w:tcW w:w="650" w:type="pct"/>
            <w:tcBorders>
              <w:top w:val="single" w:sz="6" w:space="0" w:color="auto"/>
              <w:left w:val="single" w:sz="6" w:space="0" w:color="auto"/>
              <w:bottom w:val="single" w:sz="6" w:space="0" w:color="auto"/>
              <w:right w:val="single" w:sz="4" w:space="0" w:color="auto"/>
            </w:tcBorders>
          </w:tcPr>
          <w:p w:rsidR="00DF578E" w:rsidRPr="00CC16E5" w:rsidRDefault="00DF578E" w:rsidP="00CC16E5">
            <w:pPr>
              <w:widowControl w:val="0"/>
              <w:spacing w:after="0" w:line="240" w:lineRule="auto"/>
              <w:rPr>
                <w:rFonts w:ascii="Times New Roman" w:hAnsi="Times New Roman"/>
                <w:sz w:val="20"/>
                <w:szCs w:val="20"/>
              </w:rPr>
            </w:pPr>
          </w:p>
        </w:tc>
      </w:tr>
    </w:tbl>
    <w:p w:rsidR="00DF578E" w:rsidRDefault="00DF578E" w:rsidP="0009405F">
      <w:pPr>
        <w:spacing w:after="0" w:line="240" w:lineRule="auto"/>
        <w:rPr>
          <w:rFonts w:ascii="Times New Roman" w:hAnsi="Times New Roman"/>
          <w:color w:val="052635"/>
          <w:sz w:val="20"/>
          <w:szCs w:val="20"/>
        </w:rPr>
        <w:sectPr w:rsidR="00DF578E" w:rsidSect="00BB3AC8">
          <w:pgSz w:w="16838" w:h="11906" w:orient="landscape"/>
          <w:pgMar w:top="2268" w:right="851" w:bottom="567" w:left="851" w:header="709" w:footer="709" w:gutter="0"/>
          <w:cols w:space="708"/>
          <w:docGrid w:linePitch="360"/>
        </w:sectPr>
      </w:pPr>
    </w:p>
    <w:p w:rsidR="00DF578E" w:rsidRDefault="00DF578E" w:rsidP="00F06788">
      <w:pPr>
        <w:spacing w:after="0" w:line="240" w:lineRule="auto"/>
        <w:jc w:val="right"/>
        <w:rPr>
          <w:rFonts w:ascii="Times New Roman" w:hAnsi="Times New Roman"/>
          <w:sz w:val="26"/>
          <w:szCs w:val="26"/>
        </w:rPr>
      </w:pPr>
      <w:r w:rsidRPr="00D03E86">
        <w:rPr>
          <w:rFonts w:ascii="Times New Roman" w:hAnsi="Times New Roman"/>
          <w:sz w:val="26"/>
          <w:szCs w:val="26"/>
        </w:rPr>
        <w:t xml:space="preserve">Приложение  </w:t>
      </w:r>
      <w:r>
        <w:rPr>
          <w:rFonts w:ascii="Times New Roman" w:hAnsi="Times New Roman"/>
          <w:sz w:val="26"/>
          <w:szCs w:val="26"/>
        </w:rPr>
        <w:t>2</w:t>
      </w:r>
    </w:p>
    <w:p w:rsidR="00DF578E" w:rsidRDefault="00DF578E" w:rsidP="00F06788">
      <w:pPr>
        <w:spacing w:after="0" w:line="240" w:lineRule="auto"/>
        <w:jc w:val="right"/>
        <w:rPr>
          <w:rFonts w:ascii="Times New Roman" w:hAnsi="Times New Roman"/>
          <w:sz w:val="26"/>
          <w:szCs w:val="26"/>
        </w:rPr>
      </w:pPr>
      <w:r w:rsidRPr="00D03E86">
        <w:rPr>
          <w:rFonts w:ascii="Times New Roman" w:hAnsi="Times New Roman"/>
          <w:sz w:val="26"/>
          <w:szCs w:val="26"/>
        </w:rPr>
        <w:t xml:space="preserve">к </w:t>
      </w:r>
      <w:r>
        <w:rPr>
          <w:rFonts w:ascii="Times New Roman" w:hAnsi="Times New Roman"/>
          <w:sz w:val="26"/>
          <w:szCs w:val="26"/>
        </w:rPr>
        <w:t>ведомственной целевой программе</w:t>
      </w:r>
    </w:p>
    <w:p w:rsidR="00DF578E" w:rsidRDefault="00DF578E" w:rsidP="00F06788">
      <w:pPr>
        <w:spacing w:after="0" w:line="240" w:lineRule="auto"/>
        <w:jc w:val="right"/>
        <w:rPr>
          <w:rFonts w:ascii="Times New Roman" w:hAnsi="Times New Roman"/>
          <w:sz w:val="26"/>
          <w:szCs w:val="26"/>
        </w:rPr>
      </w:pPr>
      <w:r>
        <w:rPr>
          <w:rFonts w:ascii="Times New Roman" w:hAnsi="Times New Roman"/>
          <w:sz w:val="26"/>
          <w:szCs w:val="26"/>
        </w:rPr>
        <w:t>«Реализация мероприятий в сфере культуры</w:t>
      </w:r>
    </w:p>
    <w:p w:rsidR="00DF578E" w:rsidRPr="00D03E86" w:rsidRDefault="00DF578E" w:rsidP="00F06788">
      <w:pPr>
        <w:spacing w:after="0" w:line="240" w:lineRule="auto"/>
        <w:jc w:val="right"/>
        <w:rPr>
          <w:rFonts w:ascii="Times New Roman" w:hAnsi="Times New Roman"/>
          <w:sz w:val="26"/>
          <w:szCs w:val="26"/>
        </w:rPr>
      </w:pPr>
      <w:r>
        <w:rPr>
          <w:rFonts w:ascii="Times New Roman" w:hAnsi="Times New Roman"/>
          <w:sz w:val="26"/>
          <w:szCs w:val="26"/>
        </w:rPr>
        <w:t>города Когалыма на 2012-2014 годы»</w:t>
      </w:r>
    </w:p>
    <w:p w:rsidR="00DF578E" w:rsidRPr="00D03E86" w:rsidRDefault="00DF578E" w:rsidP="00857B45">
      <w:pPr>
        <w:pStyle w:val="ConsPlusTitle"/>
        <w:widowControl/>
        <w:jc w:val="center"/>
        <w:rPr>
          <w:rFonts w:ascii="Times New Roman" w:hAnsi="Times New Roman" w:cs="Times New Roman"/>
          <w:b w:val="0"/>
          <w:sz w:val="26"/>
          <w:szCs w:val="26"/>
        </w:rPr>
      </w:pPr>
    </w:p>
    <w:p w:rsidR="00DF578E" w:rsidRPr="00D03E86" w:rsidRDefault="00DF578E" w:rsidP="00857B45">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Ожидаемые конечные результаты реализации</w:t>
      </w:r>
      <w:r w:rsidRPr="00D03E86">
        <w:rPr>
          <w:rFonts w:ascii="Times New Roman" w:hAnsi="Times New Roman" w:cs="Times New Roman"/>
          <w:sz w:val="26"/>
          <w:szCs w:val="26"/>
        </w:rPr>
        <w:t xml:space="preserve"> </w:t>
      </w:r>
      <w:r>
        <w:rPr>
          <w:rFonts w:ascii="Times New Roman" w:hAnsi="Times New Roman" w:cs="Times New Roman"/>
          <w:sz w:val="26"/>
          <w:szCs w:val="26"/>
        </w:rPr>
        <w:t>П</w:t>
      </w:r>
      <w:r w:rsidRPr="00D03E86">
        <w:rPr>
          <w:rFonts w:ascii="Times New Roman" w:hAnsi="Times New Roman" w:cs="Times New Roman"/>
          <w:sz w:val="26"/>
          <w:szCs w:val="26"/>
        </w:rPr>
        <w:t>рограммы</w:t>
      </w:r>
    </w:p>
    <w:p w:rsidR="00DF578E" w:rsidRPr="00D03E86" w:rsidRDefault="00DF578E" w:rsidP="00857B45">
      <w:pPr>
        <w:pStyle w:val="ConsPlusNormal"/>
        <w:widowControl/>
        <w:ind w:firstLine="0"/>
        <w:jc w:val="both"/>
        <w:rPr>
          <w:rFonts w:ascii="Times New Roman" w:hAnsi="Times New Roman" w:cs="Times New Roman"/>
          <w:sz w:val="26"/>
          <w:szCs w:val="26"/>
        </w:rPr>
      </w:pPr>
    </w:p>
    <w:tbl>
      <w:tblPr>
        <w:tblW w:w="5000" w:type="pct"/>
        <w:tblCellMar>
          <w:left w:w="70" w:type="dxa"/>
          <w:right w:w="70" w:type="dxa"/>
        </w:tblCellMar>
        <w:tblLook w:val="0000"/>
      </w:tblPr>
      <w:tblGrid>
        <w:gridCol w:w="437"/>
        <w:gridCol w:w="2591"/>
        <w:gridCol w:w="713"/>
        <w:gridCol w:w="1211"/>
        <w:gridCol w:w="840"/>
        <w:gridCol w:w="966"/>
        <w:gridCol w:w="868"/>
        <w:gridCol w:w="1301"/>
      </w:tblGrid>
      <w:tr w:rsidR="00DF578E" w:rsidRPr="0006060D" w:rsidTr="006D45F7">
        <w:trPr>
          <w:cantSplit/>
          <w:trHeight w:val="20"/>
        </w:trPr>
        <w:tc>
          <w:tcPr>
            <w:tcW w:w="244" w:type="pct"/>
            <w:vMerge w:val="restart"/>
            <w:tcBorders>
              <w:top w:val="single" w:sz="6" w:space="0" w:color="auto"/>
              <w:left w:val="single" w:sz="6" w:space="0" w:color="auto"/>
              <w:bottom w:val="nil"/>
              <w:right w:val="single" w:sz="6" w:space="0" w:color="auto"/>
            </w:tcBorders>
            <w:vAlign w:val="center"/>
          </w:tcPr>
          <w:p w:rsidR="00DF578E" w:rsidRPr="0006060D" w:rsidRDefault="00DF578E" w:rsidP="00BB3AC8">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 xml:space="preserve">№ </w:t>
            </w:r>
            <w:r w:rsidRPr="0006060D">
              <w:rPr>
                <w:rFonts w:ascii="Times New Roman" w:hAnsi="Times New Roman" w:cs="Times New Roman"/>
                <w:sz w:val="22"/>
                <w:szCs w:val="22"/>
              </w:rPr>
              <w:br/>
              <w:t>п/п</w:t>
            </w:r>
          </w:p>
        </w:tc>
        <w:tc>
          <w:tcPr>
            <w:tcW w:w="1481" w:type="pct"/>
            <w:vMerge w:val="restart"/>
            <w:tcBorders>
              <w:top w:val="single" w:sz="6" w:space="0" w:color="auto"/>
              <w:left w:val="single" w:sz="6" w:space="0" w:color="auto"/>
              <w:bottom w:val="nil"/>
              <w:right w:val="single" w:sz="6" w:space="0" w:color="auto"/>
            </w:tcBorders>
            <w:vAlign w:val="center"/>
          </w:tcPr>
          <w:p w:rsidR="00DF578E" w:rsidRPr="0006060D" w:rsidRDefault="00DF578E" w:rsidP="00BB3AC8">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Наименование показателей</w:t>
            </w:r>
          </w:p>
          <w:p w:rsidR="00DF578E" w:rsidRPr="0006060D" w:rsidRDefault="00DF578E" w:rsidP="00BB3AC8">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результатов</w:t>
            </w:r>
          </w:p>
        </w:tc>
        <w:tc>
          <w:tcPr>
            <w:tcW w:w="429" w:type="pct"/>
            <w:vMerge w:val="restart"/>
            <w:tcBorders>
              <w:top w:val="single" w:sz="6" w:space="0" w:color="auto"/>
              <w:left w:val="single" w:sz="6" w:space="0" w:color="auto"/>
              <w:bottom w:val="nil"/>
              <w:right w:val="single" w:sz="6" w:space="0" w:color="auto"/>
            </w:tcBorders>
            <w:vAlign w:val="center"/>
          </w:tcPr>
          <w:p w:rsidR="00DF578E" w:rsidRPr="0006060D" w:rsidRDefault="00DF578E" w:rsidP="00BB3AC8">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 xml:space="preserve">Еди- </w:t>
            </w:r>
            <w:r w:rsidRPr="0006060D">
              <w:rPr>
                <w:rFonts w:ascii="Times New Roman" w:hAnsi="Times New Roman" w:cs="Times New Roman"/>
                <w:sz w:val="22"/>
                <w:szCs w:val="22"/>
              </w:rPr>
              <w:br/>
              <w:t xml:space="preserve">ница </w:t>
            </w:r>
            <w:r w:rsidRPr="0006060D">
              <w:rPr>
                <w:rFonts w:ascii="Times New Roman" w:hAnsi="Times New Roman" w:cs="Times New Roman"/>
                <w:sz w:val="22"/>
                <w:szCs w:val="22"/>
              </w:rPr>
              <w:br/>
              <w:t>изме-</w:t>
            </w:r>
            <w:r w:rsidRPr="0006060D">
              <w:rPr>
                <w:rFonts w:ascii="Times New Roman" w:hAnsi="Times New Roman" w:cs="Times New Roman"/>
                <w:sz w:val="22"/>
                <w:szCs w:val="22"/>
              </w:rPr>
              <w:br/>
              <w:t>ре-ния</w:t>
            </w:r>
          </w:p>
        </w:tc>
        <w:tc>
          <w:tcPr>
            <w:tcW w:w="500" w:type="pct"/>
            <w:vMerge w:val="restart"/>
            <w:tcBorders>
              <w:top w:val="single" w:sz="6" w:space="0" w:color="auto"/>
              <w:left w:val="single" w:sz="6" w:space="0" w:color="auto"/>
              <w:bottom w:val="nil"/>
              <w:right w:val="single" w:sz="6" w:space="0" w:color="auto"/>
            </w:tcBorders>
            <w:vAlign w:val="center"/>
          </w:tcPr>
          <w:p w:rsidR="00DF578E" w:rsidRPr="0006060D" w:rsidRDefault="00DF578E" w:rsidP="00BB3AC8">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 xml:space="preserve">Базо-вый  </w:t>
            </w:r>
            <w:r w:rsidRPr="0006060D">
              <w:rPr>
                <w:rFonts w:ascii="Times New Roman" w:hAnsi="Times New Roman" w:cs="Times New Roman"/>
                <w:sz w:val="22"/>
                <w:szCs w:val="22"/>
              </w:rPr>
              <w:br/>
              <w:t>показа-тель</w:t>
            </w:r>
            <w:r w:rsidRPr="0006060D">
              <w:rPr>
                <w:rFonts w:ascii="Times New Roman" w:hAnsi="Times New Roman" w:cs="Times New Roman"/>
                <w:sz w:val="22"/>
                <w:szCs w:val="22"/>
              </w:rPr>
              <w:br/>
              <w:t xml:space="preserve">на начало </w:t>
            </w:r>
            <w:r w:rsidRPr="0006060D">
              <w:rPr>
                <w:rFonts w:ascii="Times New Roman" w:hAnsi="Times New Roman" w:cs="Times New Roman"/>
                <w:sz w:val="22"/>
                <w:szCs w:val="22"/>
              </w:rPr>
              <w:br/>
              <w:t>реализации</w:t>
            </w:r>
            <w:r w:rsidRPr="0006060D">
              <w:rPr>
                <w:rFonts w:ascii="Times New Roman" w:hAnsi="Times New Roman" w:cs="Times New Roman"/>
                <w:sz w:val="22"/>
                <w:szCs w:val="22"/>
              </w:rPr>
              <w:br/>
              <w:t>программы</w:t>
            </w:r>
          </w:p>
        </w:tc>
        <w:tc>
          <w:tcPr>
            <w:tcW w:w="1587" w:type="pct"/>
            <w:gridSpan w:val="3"/>
            <w:tcBorders>
              <w:top w:val="single" w:sz="6" w:space="0" w:color="auto"/>
              <w:left w:val="single" w:sz="6" w:space="0" w:color="auto"/>
              <w:bottom w:val="single" w:sz="6" w:space="0" w:color="auto"/>
              <w:right w:val="single" w:sz="6" w:space="0" w:color="auto"/>
            </w:tcBorders>
            <w:vAlign w:val="center"/>
          </w:tcPr>
          <w:p w:rsidR="00DF578E" w:rsidRPr="0006060D" w:rsidRDefault="00DF578E" w:rsidP="00BB3AC8">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Значения показателей по</w:t>
            </w:r>
            <w:r w:rsidRPr="0006060D">
              <w:rPr>
                <w:rFonts w:ascii="Times New Roman" w:hAnsi="Times New Roman" w:cs="Times New Roman"/>
                <w:sz w:val="22"/>
                <w:szCs w:val="22"/>
              </w:rPr>
              <w:br/>
              <w:t>годам</w:t>
            </w:r>
          </w:p>
        </w:tc>
        <w:tc>
          <w:tcPr>
            <w:tcW w:w="758" w:type="pct"/>
            <w:vMerge w:val="restart"/>
            <w:tcBorders>
              <w:top w:val="single" w:sz="6" w:space="0" w:color="auto"/>
              <w:left w:val="single" w:sz="6" w:space="0" w:color="auto"/>
              <w:right w:val="single" w:sz="6" w:space="0" w:color="auto"/>
            </w:tcBorders>
            <w:vAlign w:val="center"/>
          </w:tcPr>
          <w:p w:rsidR="00DF578E" w:rsidRPr="0006060D" w:rsidRDefault="00DF578E" w:rsidP="00BB3AC8">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 xml:space="preserve">Целевое  </w:t>
            </w:r>
            <w:r w:rsidRPr="0006060D">
              <w:rPr>
                <w:rFonts w:ascii="Times New Roman" w:hAnsi="Times New Roman" w:cs="Times New Roman"/>
                <w:sz w:val="22"/>
                <w:szCs w:val="22"/>
              </w:rPr>
              <w:br/>
              <w:t xml:space="preserve">значение  </w:t>
            </w:r>
            <w:r w:rsidRPr="0006060D">
              <w:rPr>
                <w:rFonts w:ascii="Times New Roman" w:hAnsi="Times New Roman" w:cs="Times New Roman"/>
                <w:sz w:val="22"/>
                <w:szCs w:val="22"/>
              </w:rPr>
              <w:br/>
              <w:t>показа-телей</w:t>
            </w:r>
            <w:r w:rsidRPr="0006060D">
              <w:rPr>
                <w:rFonts w:ascii="Times New Roman" w:hAnsi="Times New Roman" w:cs="Times New Roman"/>
                <w:sz w:val="22"/>
                <w:szCs w:val="22"/>
              </w:rPr>
              <w:br/>
              <w:t xml:space="preserve">на момент </w:t>
            </w:r>
            <w:r w:rsidRPr="0006060D">
              <w:rPr>
                <w:rFonts w:ascii="Times New Roman" w:hAnsi="Times New Roman" w:cs="Times New Roman"/>
                <w:sz w:val="22"/>
                <w:szCs w:val="22"/>
              </w:rPr>
              <w:br/>
              <w:t xml:space="preserve">окончания </w:t>
            </w:r>
            <w:r w:rsidRPr="0006060D">
              <w:rPr>
                <w:rFonts w:ascii="Times New Roman" w:hAnsi="Times New Roman" w:cs="Times New Roman"/>
                <w:sz w:val="22"/>
                <w:szCs w:val="22"/>
              </w:rPr>
              <w:br/>
              <w:t xml:space="preserve">действия  </w:t>
            </w:r>
            <w:r w:rsidRPr="0006060D">
              <w:rPr>
                <w:rFonts w:ascii="Times New Roman" w:hAnsi="Times New Roman" w:cs="Times New Roman"/>
                <w:sz w:val="22"/>
                <w:szCs w:val="22"/>
              </w:rPr>
              <w:br/>
              <w:t>программы</w:t>
            </w:r>
          </w:p>
        </w:tc>
      </w:tr>
      <w:tr w:rsidR="00DF578E" w:rsidRPr="0006060D" w:rsidTr="006D45F7">
        <w:trPr>
          <w:cantSplit/>
          <w:trHeight w:val="1134"/>
        </w:trPr>
        <w:tc>
          <w:tcPr>
            <w:tcW w:w="244" w:type="pct"/>
            <w:vMerge/>
            <w:tcBorders>
              <w:top w:val="nil"/>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p>
        </w:tc>
        <w:tc>
          <w:tcPr>
            <w:tcW w:w="1481" w:type="pct"/>
            <w:vMerge/>
            <w:tcBorders>
              <w:top w:val="nil"/>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p>
        </w:tc>
        <w:tc>
          <w:tcPr>
            <w:tcW w:w="429" w:type="pct"/>
            <w:vMerge/>
            <w:tcBorders>
              <w:top w:val="nil"/>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p>
        </w:tc>
        <w:tc>
          <w:tcPr>
            <w:tcW w:w="500" w:type="pct"/>
            <w:vMerge/>
            <w:tcBorders>
              <w:top w:val="nil"/>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p>
        </w:tc>
        <w:tc>
          <w:tcPr>
            <w:tcW w:w="500" w:type="pct"/>
            <w:tcBorders>
              <w:top w:val="single" w:sz="6" w:space="0" w:color="auto"/>
              <w:left w:val="single" w:sz="6" w:space="0" w:color="auto"/>
              <w:bottom w:val="single" w:sz="6" w:space="0" w:color="auto"/>
              <w:right w:val="single" w:sz="6" w:space="0" w:color="auto"/>
            </w:tcBorders>
            <w:vAlign w:val="center"/>
          </w:tcPr>
          <w:p w:rsidR="00DF578E" w:rsidRPr="0006060D" w:rsidRDefault="00DF578E" w:rsidP="0006060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2012</w:t>
            </w:r>
          </w:p>
        </w:tc>
        <w:tc>
          <w:tcPr>
            <w:tcW w:w="571" w:type="pct"/>
            <w:tcBorders>
              <w:top w:val="single" w:sz="6" w:space="0" w:color="auto"/>
              <w:left w:val="single" w:sz="6" w:space="0" w:color="auto"/>
              <w:bottom w:val="single" w:sz="6" w:space="0" w:color="auto"/>
              <w:right w:val="single" w:sz="6" w:space="0" w:color="auto"/>
            </w:tcBorders>
            <w:vAlign w:val="center"/>
          </w:tcPr>
          <w:p w:rsidR="00DF578E" w:rsidRPr="0006060D" w:rsidRDefault="00DF578E" w:rsidP="0006060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2013</w:t>
            </w:r>
          </w:p>
        </w:tc>
        <w:tc>
          <w:tcPr>
            <w:tcW w:w="516" w:type="pct"/>
            <w:tcBorders>
              <w:top w:val="single" w:sz="6" w:space="0" w:color="auto"/>
              <w:left w:val="single" w:sz="6" w:space="0" w:color="auto"/>
              <w:bottom w:val="single" w:sz="6" w:space="0" w:color="auto"/>
              <w:right w:val="single" w:sz="6" w:space="0" w:color="auto"/>
            </w:tcBorders>
            <w:vAlign w:val="center"/>
          </w:tcPr>
          <w:p w:rsidR="00DF578E" w:rsidRPr="0006060D" w:rsidRDefault="00DF578E" w:rsidP="0006060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2014</w:t>
            </w:r>
          </w:p>
        </w:tc>
        <w:tc>
          <w:tcPr>
            <w:tcW w:w="758" w:type="pct"/>
            <w:vMerge/>
            <w:tcBorders>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p>
        </w:tc>
      </w:tr>
      <w:tr w:rsidR="00DF578E" w:rsidRPr="0006060D" w:rsidTr="006D45F7">
        <w:trPr>
          <w:cantSplit/>
          <w:trHeight w:val="20"/>
        </w:trPr>
        <w:tc>
          <w:tcPr>
            <w:tcW w:w="244"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1</w:t>
            </w:r>
          </w:p>
        </w:tc>
        <w:tc>
          <w:tcPr>
            <w:tcW w:w="1481"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2</w:t>
            </w:r>
          </w:p>
        </w:tc>
        <w:tc>
          <w:tcPr>
            <w:tcW w:w="429"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3</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4</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5</w:t>
            </w:r>
          </w:p>
        </w:tc>
        <w:tc>
          <w:tcPr>
            <w:tcW w:w="571"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6</w:t>
            </w:r>
          </w:p>
        </w:tc>
        <w:tc>
          <w:tcPr>
            <w:tcW w:w="516"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7</w:t>
            </w:r>
          </w:p>
        </w:tc>
        <w:tc>
          <w:tcPr>
            <w:tcW w:w="758"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8</w:t>
            </w:r>
          </w:p>
        </w:tc>
      </w:tr>
      <w:tr w:rsidR="00DF578E" w:rsidRPr="0006060D" w:rsidTr="006D45F7">
        <w:trPr>
          <w:cantSplit/>
          <w:trHeight w:val="20"/>
        </w:trPr>
        <w:tc>
          <w:tcPr>
            <w:tcW w:w="244"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1.</w:t>
            </w:r>
          </w:p>
        </w:tc>
        <w:tc>
          <w:tcPr>
            <w:tcW w:w="1481"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spacing w:after="0" w:line="240" w:lineRule="auto"/>
              <w:rPr>
                <w:rFonts w:ascii="Times New Roman" w:hAnsi="Times New Roman"/>
              </w:rPr>
            </w:pPr>
            <w:r w:rsidRPr="0006060D">
              <w:rPr>
                <w:rFonts w:ascii="Times New Roman" w:hAnsi="Times New Roman"/>
              </w:rPr>
              <w:t>Количество проведённых мероприятий</w:t>
            </w:r>
          </w:p>
        </w:tc>
        <w:tc>
          <w:tcPr>
            <w:tcW w:w="429"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ед.</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27</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27</w:t>
            </w:r>
          </w:p>
        </w:tc>
        <w:tc>
          <w:tcPr>
            <w:tcW w:w="571"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27</w:t>
            </w:r>
          </w:p>
        </w:tc>
        <w:tc>
          <w:tcPr>
            <w:tcW w:w="516"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27</w:t>
            </w:r>
          </w:p>
        </w:tc>
        <w:tc>
          <w:tcPr>
            <w:tcW w:w="758" w:type="pct"/>
            <w:tcBorders>
              <w:top w:val="single" w:sz="6" w:space="0" w:color="auto"/>
              <w:left w:val="single" w:sz="6" w:space="0" w:color="auto"/>
              <w:bottom w:val="single" w:sz="6" w:space="0" w:color="auto"/>
              <w:right w:val="single" w:sz="6" w:space="0" w:color="auto"/>
            </w:tcBorders>
          </w:tcPr>
          <w:p w:rsidR="00DF578E" w:rsidRPr="0006060D" w:rsidRDefault="00DF578E" w:rsidP="00A6660A">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сохранение базового показателя</w:t>
            </w:r>
          </w:p>
        </w:tc>
      </w:tr>
      <w:tr w:rsidR="00DF578E" w:rsidRPr="0006060D" w:rsidTr="006D45F7">
        <w:trPr>
          <w:cantSplit/>
          <w:trHeight w:val="20"/>
        </w:trPr>
        <w:tc>
          <w:tcPr>
            <w:tcW w:w="244"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2.</w:t>
            </w:r>
          </w:p>
        </w:tc>
        <w:tc>
          <w:tcPr>
            <w:tcW w:w="1481"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spacing w:after="0" w:line="240" w:lineRule="auto"/>
              <w:rPr>
                <w:rFonts w:ascii="Times New Roman" w:hAnsi="Times New Roman"/>
              </w:rPr>
            </w:pPr>
            <w:r w:rsidRPr="0006060D">
              <w:rPr>
                <w:rFonts w:ascii="Times New Roman" w:hAnsi="Times New Roman"/>
              </w:rPr>
              <w:t>Число посетителей на мероприятиях</w:t>
            </w:r>
          </w:p>
        </w:tc>
        <w:tc>
          <w:tcPr>
            <w:tcW w:w="429"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ед.</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7E4FA4">
            <w:pPr>
              <w:pStyle w:val="ConsPlusNormal"/>
              <w:widowControl/>
              <w:ind w:firstLine="0"/>
              <w:rPr>
                <w:rFonts w:ascii="Times New Roman" w:hAnsi="Times New Roman" w:cs="Times New Roman"/>
                <w:sz w:val="22"/>
                <w:szCs w:val="22"/>
              </w:rPr>
            </w:pPr>
            <w:r w:rsidRPr="0006060D">
              <w:rPr>
                <w:rFonts w:ascii="Times New Roman" w:hAnsi="Times New Roman" w:cs="Times New Roman"/>
                <w:sz w:val="22"/>
                <w:szCs w:val="22"/>
              </w:rPr>
              <w:t>403 219</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407 251</w:t>
            </w:r>
          </w:p>
        </w:tc>
        <w:tc>
          <w:tcPr>
            <w:tcW w:w="571"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 xml:space="preserve">411 283 </w:t>
            </w:r>
          </w:p>
        </w:tc>
        <w:tc>
          <w:tcPr>
            <w:tcW w:w="516"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415 315</w:t>
            </w:r>
          </w:p>
        </w:tc>
        <w:tc>
          <w:tcPr>
            <w:tcW w:w="758" w:type="pct"/>
            <w:tcBorders>
              <w:top w:val="single" w:sz="6" w:space="0" w:color="auto"/>
              <w:left w:val="single" w:sz="6" w:space="0" w:color="auto"/>
              <w:bottom w:val="single" w:sz="6" w:space="0" w:color="auto"/>
              <w:right w:val="single" w:sz="6" w:space="0" w:color="auto"/>
            </w:tcBorders>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увеличение базового показателя</w:t>
            </w:r>
          </w:p>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 xml:space="preserve"> на 1% ежегодно</w:t>
            </w:r>
          </w:p>
        </w:tc>
      </w:tr>
      <w:tr w:rsidR="00DF578E" w:rsidRPr="0006060D" w:rsidTr="006D45F7">
        <w:trPr>
          <w:cantSplit/>
          <w:trHeight w:val="20"/>
        </w:trPr>
        <w:tc>
          <w:tcPr>
            <w:tcW w:w="244"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3.</w:t>
            </w:r>
          </w:p>
        </w:tc>
        <w:tc>
          <w:tcPr>
            <w:tcW w:w="1481"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spacing w:after="0" w:line="240" w:lineRule="auto"/>
              <w:rPr>
                <w:rFonts w:ascii="Times New Roman" w:hAnsi="Times New Roman"/>
              </w:rPr>
            </w:pPr>
            <w:r w:rsidRPr="0006060D">
              <w:rPr>
                <w:rFonts w:ascii="Times New Roman" w:hAnsi="Times New Roman"/>
              </w:rPr>
              <w:t>Количество участий учреждения и его воспитанников в мероприятиях окружного и всероссийского значения</w:t>
            </w:r>
          </w:p>
        </w:tc>
        <w:tc>
          <w:tcPr>
            <w:tcW w:w="429"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ед.</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4</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4</w:t>
            </w:r>
          </w:p>
        </w:tc>
        <w:tc>
          <w:tcPr>
            <w:tcW w:w="571"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4</w:t>
            </w:r>
          </w:p>
        </w:tc>
        <w:tc>
          <w:tcPr>
            <w:tcW w:w="516"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4</w:t>
            </w:r>
          </w:p>
        </w:tc>
        <w:tc>
          <w:tcPr>
            <w:tcW w:w="758"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сохранение базового показателя</w:t>
            </w:r>
          </w:p>
        </w:tc>
      </w:tr>
      <w:tr w:rsidR="00DF578E" w:rsidRPr="0006060D" w:rsidTr="006D45F7">
        <w:trPr>
          <w:cantSplit/>
          <w:trHeight w:val="20"/>
        </w:trPr>
        <w:tc>
          <w:tcPr>
            <w:tcW w:w="244"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4.</w:t>
            </w:r>
          </w:p>
        </w:tc>
        <w:tc>
          <w:tcPr>
            <w:tcW w:w="1481"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spacing w:after="0" w:line="240" w:lineRule="auto"/>
              <w:rPr>
                <w:rFonts w:ascii="Times New Roman" w:hAnsi="Times New Roman"/>
              </w:rPr>
            </w:pPr>
            <w:r w:rsidRPr="0006060D">
              <w:rPr>
                <w:rFonts w:ascii="Times New Roman" w:hAnsi="Times New Roman"/>
              </w:rPr>
              <w:t>Количество выставок, проведённых во взаимодействии с музеями других городов и регионов Российской Федерации</w:t>
            </w:r>
          </w:p>
        </w:tc>
        <w:tc>
          <w:tcPr>
            <w:tcW w:w="429"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ед.</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0</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2</w:t>
            </w:r>
          </w:p>
        </w:tc>
        <w:tc>
          <w:tcPr>
            <w:tcW w:w="571"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1</w:t>
            </w:r>
          </w:p>
        </w:tc>
        <w:tc>
          <w:tcPr>
            <w:tcW w:w="516"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0</w:t>
            </w:r>
          </w:p>
        </w:tc>
        <w:tc>
          <w:tcPr>
            <w:tcW w:w="758"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3</w:t>
            </w:r>
          </w:p>
        </w:tc>
      </w:tr>
      <w:tr w:rsidR="00DF578E" w:rsidRPr="0006060D" w:rsidTr="006D45F7">
        <w:trPr>
          <w:cantSplit/>
          <w:trHeight w:val="20"/>
        </w:trPr>
        <w:tc>
          <w:tcPr>
            <w:tcW w:w="244"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5.</w:t>
            </w:r>
          </w:p>
        </w:tc>
        <w:tc>
          <w:tcPr>
            <w:tcW w:w="1481"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spacing w:after="0" w:line="240" w:lineRule="auto"/>
              <w:rPr>
                <w:rFonts w:ascii="Times New Roman" w:hAnsi="Times New Roman"/>
              </w:rPr>
            </w:pPr>
            <w:r w:rsidRPr="0006060D">
              <w:rPr>
                <w:rFonts w:ascii="Times New Roman" w:hAnsi="Times New Roman"/>
              </w:rPr>
              <w:t>Количество научно-описанных предметов основного фонда музея</w:t>
            </w:r>
          </w:p>
        </w:tc>
        <w:tc>
          <w:tcPr>
            <w:tcW w:w="429"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ед.</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366</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0</w:t>
            </w:r>
          </w:p>
        </w:tc>
        <w:tc>
          <w:tcPr>
            <w:tcW w:w="571"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500</w:t>
            </w:r>
          </w:p>
        </w:tc>
        <w:tc>
          <w:tcPr>
            <w:tcW w:w="516"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0</w:t>
            </w:r>
          </w:p>
        </w:tc>
        <w:tc>
          <w:tcPr>
            <w:tcW w:w="758"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866</w:t>
            </w:r>
          </w:p>
        </w:tc>
      </w:tr>
      <w:tr w:rsidR="00DF578E" w:rsidRPr="0006060D" w:rsidTr="006D45F7">
        <w:trPr>
          <w:cantSplit/>
          <w:trHeight w:val="20"/>
        </w:trPr>
        <w:tc>
          <w:tcPr>
            <w:tcW w:w="244"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6.</w:t>
            </w:r>
          </w:p>
        </w:tc>
        <w:tc>
          <w:tcPr>
            <w:tcW w:w="1481"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spacing w:after="0" w:line="240" w:lineRule="auto"/>
              <w:rPr>
                <w:rFonts w:ascii="Times New Roman" w:hAnsi="Times New Roman"/>
              </w:rPr>
            </w:pPr>
            <w:r w:rsidRPr="0006060D">
              <w:rPr>
                <w:rFonts w:ascii="Times New Roman" w:hAnsi="Times New Roman"/>
              </w:rPr>
              <w:t>Количество отреставрированных музейных предметов</w:t>
            </w:r>
          </w:p>
        </w:tc>
        <w:tc>
          <w:tcPr>
            <w:tcW w:w="429"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ед.</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10</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6</w:t>
            </w:r>
          </w:p>
        </w:tc>
        <w:tc>
          <w:tcPr>
            <w:tcW w:w="571"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0</w:t>
            </w:r>
          </w:p>
        </w:tc>
        <w:tc>
          <w:tcPr>
            <w:tcW w:w="516"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0</w:t>
            </w:r>
          </w:p>
        </w:tc>
        <w:tc>
          <w:tcPr>
            <w:tcW w:w="758"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16</w:t>
            </w:r>
          </w:p>
        </w:tc>
      </w:tr>
      <w:tr w:rsidR="00DF578E" w:rsidRPr="0006060D" w:rsidTr="006D45F7">
        <w:trPr>
          <w:cantSplit/>
          <w:trHeight w:val="20"/>
        </w:trPr>
        <w:tc>
          <w:tcPr>
            <w:tcW w:w="244"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7.</w:t>
            </w:r>
          </w:p>
        </w:tc>
        <w:tc>
          <w:tcPr>
            <w:tcW w:w="1481" w:type="pct"/>
            <w:tcBorders>
              <w:top w:val="single" w:sz="6" w:space="0" w:color="auto"/>
              <w:left w:val="single" w:sz="6" w:space="0" w:color="auto"/>
              <w:bottom w:val="single" w:sz="6" w:space="0" w:color="auto"/>
              <w:right w:val="single" w:sz="6" w:space="0" w:color="auto"/>
            </w:tcBorders>
          </w:tcPr>
          <w:p w:rsidR="00DF578E" w:rsidRPr="0006060D" w:rsidRDefault="00DF578E" w:rsidP="0058000E">
            <w:pPr>
              <w:spacing w:after="0" w:line="240" w:lineRule="auto"/>
              <w:rPr>
                <w:rFonts w:ascii="Times New Roman" w:hAnsi="Times New Roman"/>
              </w:rPr>
            </w:pPr>
            <w:r w:rsidRPr="0006060D">
              <w:rPr>
                <w:rFonts w:ascii="Times New Roman" w:hAnsi="Times New Roman"/>
              </w:rPr>
              <w:t>Количество созданных сайтов муниципальных учреждений культуры</w:t>
            </w:r>
          </w:p>
        </w:tc>
        <w:tc>
          <w:tcPr>
            <w:tcW w:w="429" w:type="pct"/>
            <w:tcBorders>
              <w:top w:val="single" w:sz="6" w:space="0" w:color="auto"/>
              <w:left w:val="single" w:sz="6" w:space="0" w:color="auto"/>
              <w:bottom w:val="single" w:sz="6" w:space="0" w:color="auto"/>
              <w:right w:val="single" w:sz="6" w:space="0" w:color="auto"/>
            </w:tcBorders>
          </w:tcPr>
          <w:p w:rsidR="00DF578E" w:rsidRPr="0006060D" w:rsidRDefault="00DF578E" w:rsidP="0058000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ед.</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58000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1</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58000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1</w:t>
            </w:r>
          </w:p>
        </w:tc>
        <w:tc>
          <w:tcPr>
            <w:tcW w:w="571" w:type="pct"/>
            <w:tcBorders>
              <w:top w:val="single" w:sz="6" w:space="0" w:color="auto"/>
              <w:left w:val="single" w:sz="6" w:space="0" w:color="auto"/>
              <w:bottom w:val="single" w:sz="6" w:space="0" w:color="auto"/>
              <w:right w:val="single" w:sz="6" w:space="0" w:color="auto"/>
            </w:tcBorders>
          </w:tcPr>
          <w:p w:rsidR="00DF578E" w:rsidRPr="0006060D" w:rsidRDefault="00DF578E" w:rsidP="0058000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0</w:t>
            </w:r>
          </w:p>
        </w:tc>
        <w:tc>
          <w:tcPr>
            <w:tcW w:w="516" w:type="pct"/>
            <w:tcBorders>
              <w:top w:val="single" w:sz="6" w:space="0" w:color="auto"/>
              <w:left w:val="single" w:sz="6" w:space="0" w:color="auto"/>
              <w:bottom w:val="single" w:sz="6" w:space="0" w:color="auto"/>
              <w:right w:val="single" w:sz="6" w:space="0" w:color="auto"/>
            </w:tcBorders>
          </w:tcPr>
          <w:p w:rsidR="00DF578E" w:rsidRPr="0006060D" w:rsidRDefault="00DF578E" w:rsidP="0058000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0</w:t>
            </w:r>
          </w:p>
        </w:tc>
        <w:tc>
          <w:tcPr>
            <w:tcW w:w="758" w:type="pct"/>
            <w:tcBorders>
              <w:top w:val="single" w:sz="6" w:space="0" w:color="auto"/>
              <w:left w:val="single" w:sz="6" w:space="0" w:color="auto"/>
              <w:bottom w:val="single" w:sz="6" w:space="0" w:color="auto"/>
              <w:right w:val="single" w:sz="6" w:space="0" w:color="auto"/>
            </w:tcBorders>
          </w:tcPr>
          <w:p w:rsidR="00DF578E" w:rsidRPr="0006060D" w:rsidRDefault="00DF578E" w:rsidP="0058000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2</w:t>
            </w:r>
          </w:p>
        </w:tc>
      </w:tr>
      <w:tr w:rsidR="00DF578E" w:rsidRPr="0006060D" w:rsidTr="006D45F7">
        <w:trPr>
          <w:cantSplit/>
          <w:trHeight w:val="20"/>
        </w:trPr>
        <w:tc>
          <w:tcPr>
            <w:tcW w:w="244" w:type="pct"/>
            <w:tcBorders>
              <w:top w:val="single" w:sz="6" w:space="0" w:color="auto"/>
              <w:left w:val="single" w:sz="6" w:space="0" w:color="auto"/>
              <w:bottom w:val="single" w:sz="6" w:space="0" w:color="auto"/>
              <w:right w:val="single" w:sz="6" w:space="0" w:color="auto"/>
            </w:tcBorders>
          </w:tcPr>
          <w:p w:rsidR="00DF578E" w:rsidRPr="0006060D" w:rsidRDefault="00DF578E" w:rsidP="00ED4CA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8.</w:t>
            </w:r>
          </w:p>
        </w:tc>
        <w:tc>
          <w:tcPr>
            <w:tcW w:w="1481" w:type="pct"/>
            <w:tcBorders>
              <w:top w:val="single" w:sz="6" w:space="0" w:color="auto"/>
              <w:left w:val="single" w:sz="6" w:space="0" w:color="auto"/>
              <w:bottom w:val="single" w:sz="6" w:space="0" w:color="auto"/>
              <w:right w:val="single" w:sz="6" w:space="0" w:color="auto"/>
            </w:tcBorders>
          </w:tcPr>
          <w:p w:rsidR="00DF578E" w:rsidRPr="0006060D" w:rsidRDefault="00DF578E" w:rsidP="0058000E">
            <w:pPr>
              <w:spacing w:after="0" w:line="240" w:lineRule="auto"/>
              <w:rPr>
                <w:rFonts w:ascii="Times New Roman" w:hAnsi="Times New Roman"/>
              </w:rPr>
            </w:pPr>
            <w:r w:rsidRPr="0006060D">
              <w:rPr>
                <w:rFonts w:ascii="Times New Roman" w:hAnsi="Times New Roman"/>
              </w:rPr>
              <w:t>Количество творческих коллективов, клубов, студий</w:t>
            </w:r>
          </w:p>
        </w:tc>
        <w:tc>
          <w:tcPr>
            <w:tcW w:w="429" w:type="pct"/>
            <w:tcBorders>
              <w:top w:val="single" w:sz="6" w:space="0" w:color="auto"/>
              <w:left w:val="single" w:sz="6" w:space="0" w:color="auto"/>
              <w:bottom w:val="single" w:sz="6" w:space="0" w:color="auto"/>
              <w:right w:val="single" w:sz="6" w:space="0" w:color="auto"/>
            </w:tcBorders>
          </w:tcPr>
          <w:p w:rsidR="00DF578E" w:rsidRPr="0006060D" w:rsidRDefault="00DF578E" w:rsidP="0058000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ед.</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58000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29</w:t>
            </w:r>
          </w:p>
        </w:tc>
        <w:tc>
          <w:tcPr>
            <w:tcW w:w="500" w:type="pct"/>
            <w:tcBorders>
              <w:top w:val="single" w:sz="6" w:space="0" w:color="auto"/>
              <w:left w:val="single" w:sz="6" w:space="0" w:color="auto"/>
              <w:bottom w:val="single" w:sz="6" w:space="0" w:color="auto"/>
              <w:right w:val="single" w:sz="6" w:space="0" w:color="auto"/>
            </w:tcBorders>
          </w:tcPr>
          <w:p w:rsidR="00DF578E" w:rsidRPr="0006060D" w:rsidRDefault="00DF578E" w:rsidP="0058000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30</w:t>
            </w:r>
          </w:p>
        </w:tc>
        <w:tc>
          <w:tcPr>
            <w:tcW w:w="571" w:type="pct"/>
            <w:tcBorders>
              <w:top w:val="single" w:sz="6" w:space="0" w:color="auto"/>
              <w:left w:val="single" w:sz="6" w:space="0" w:color="auto"/>
              <w:bottom w:val="single" w:sz="6" w:space="0" w:color="auto"/>
              <w:right w:val="single" w:sz="6" w:space="0" w:color="auto"/>
            </w:tcBorders>
          </w:tcPr>
          <w:p w:rsidR="00DF578E" w:rsidRPr="0006060D" w:rsidRDefault="00DF578E" w:rsidP="0058000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31</w:t>
            </w:r>
          </w:p>
        </w:tc>
        <w:tc>
          <w:tcPr>
            <w:tcW w:w="516" w:type="pct"/>
            <w:tcBorders>
              <w:top w:val="single" w:sz="6" w:space="0" w:color="auto"/>
              <w:left w:val="single" w:sz="6" w:space="0" w:color="auto"/>
              <w:bottom w:val="single" w:sz="6" w:space="0" w:color="auto"/>
              <w:right w:val="single" w:sz="6" w:space="0" w:color="auto"/>
            </w:tcBorders>
          </w:tcPr>
          <w:p w:rsidR="00DF578E" w:rsidRPr="0006060D" w:rsidRDefault="00DF578E" w:rsidP="0058000E">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32</w:t>
            </w:r>
          </w:p>
        </w:tc>
        <w:tc>
          <w:tcPr>
            <w:tcW w:w="758" w:type="pct"/>
            <w:tcBorders>
              <w:top w:val="single" w:sz="6" w:space="0" w:color="auto"/>
              <w:left w:val="single" w:sz="6" w:space="0" w:color="auto"/>
              <w:bottom w:val="single" w:sz="6" w:space="0" w:color="auto"/>
              <w:right w:val="single" w:sz="6" w:space="0" w:color="auto"/>
            </w:tcBorders>
          </w:tcPr>
          <w:p w:rsidR="00DF578E" w:rsidRPr="0006060D" w:rsidRDefault="00DF578E" w:rsidP="0006060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увеличение базового показателя</w:t>
            </w:r>
          </w:p>
          <w:p w:rsidR="00DF578E" w:rsidRPr="0006060D" w:rsidRDefault="00DF578E" w:rsidP="0006060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 xml:space="preserve"> на 3% ежегодно</w:t>
            </w:r>
          </w:p>
        </w:tc>
      </w:tr>
      <w:tr w:rsidR="00DF578E" w:rsidRPr="0006060D" w:rsidTr="006D45F7">
        <w:trPr>
          <w:cantSplit/>
          <w:trHeight w:val="20"/>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9.</w:t>
            </w:r>
          </w:p>
        </w:tc>
        <w:tc>
          <w:tcPr>
            <w:tcW w:w="1481" w:type="pct"/>
            <w:tcBorders>
              <w:top w:val="single" w:sz="6" w:space="0" w:color="auto"/>
              <w:left w:val="single" w:sz="6" w:space="0" w:color="auto"/>
              <w:bottom w:val="single" w:sz="6" w:space="0" w:color="auto"/>
              <w:right w:val="single" w:sz="6" w:space="0" w:color="auto"/>
            </w:tcBorders>
            <w:shd w:val="clear" w:color="auto" w:fill="FFFFFF"/>
          </w:tcPr>
          <w:p w:rsidR="00DF578E" w:rsidRPr="0006060D" w:rsidRDefault="00DF578E" w:rsidP="00C4394D">
            <w:pPr>
              <w:spacing w:after="0" w:line="240" w:lineRule="auto"/>
              <w:rPr>
                <w:rFonts w:ascii="Times New Roman" w:hAnsi="Times New Roman"/>
              </w:rPr>
            </w:pPr>
            <w:r w:rsidRPr="0006060D">
              <w:rPr>
                <w:rFonts w:ascii="Times New Roman" w:hAnsi="Times New Roman"/>
              </w:rPr>
              <w:t>Количество изданных сборников когалымских авторов</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ед.</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3</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0</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1</w:t>
            </w:r>
          </w:p>
        </w:tc>
        <w:tc>
          <w:tcPr>
            <w:tcW w:w="516" w:type="pct"/>
            <w:tcBorders>
              <w:top w:val="single" w:sz="6" w:space="0" w:color="auto"/>
              <w:left w:val="single" w:sz="6" w:space="0" w:color="auto"/>
              <w:bottom w:val="single" w:sz="6" w:space="0" w:color="auto"/>
              <w:right w:val="single" w:sz="6" w:space="0" w:color="auto"/>
            </w:tcBorders>
            <w:shd w:val="clear" w:color="auto" w:fill="FFFFFF"/>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0</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DF578E" w:rsidRPr="0006060D" w:rsidRDefault="00DF578E" w:rsidP="00C4394D">
            <w:pPr>
              <w:pStyle w:val="ConsPlusNormal"/>
              <w:widowControl/>
              <w:ind w:firstLine="0"/>
              <w:jc w:val="center"/>
              <w:rPr>
                <w:rFonts w:ascii="Times New Roman" w:hAnsi="Times New Roman" w:cs="Times New Roman"/>
                <w:sz w:val="22"/>
                <w:szCs w:val="22"/>
              </w:rPr>
            </w:pPr>
            <w:r w:rsidRPr="0006060D">
              <w:rPr>
                <w:rFonts w:ascii="Times New Roman" w:hAnsi="Times New Roman" w:cs="Times New Roman"/>
                <w:sz w:val="22"/>
                <w:szCs w:val="22"/>
              </w:rPr>
              <w:t>4</w:t>
            </w:r>
          </w:p>
        </w:tc>
      </w:tr>
    </w:tbl>
    <w:p w:rsidR="00DF578E" w:rsidRDefault="00DF578E" w:rsidP="0009405F">
      <w:pPr>
        <w:spacing w:after="0" w:line="240" w:lineRule="auto"/>
        <w:jc w:val="right"/>
        <w:rPr>
          <w:rFonts w:ascii="Times New Roman" w:hAnsi="Times New Roman"/>
          <w:sz w:val="26"/>
          <w:szCs w:val="26"/>
        </w:rPr>
      </w:pPr>
    </w:p>
    <w:p w:rsidR="00DF578E" w:rsidRDefault="00DF578E" w:rsidP="0006060D">
      <w:pPr>
        <w:spacing w:after="0" w:line="240" w:lineRule="auto"/>
        <w:jc w:val="center"/>
        <w:rPr>
          <w:rFonts w:ascii="Times New Roman" w:hAnsi="Times New Roman"/>
          <w:sz w:val="26"/>
          <w:szCs w:val="26"/>
        </w:rPr>
      </w:pPr>
      <w:r>
        <w:rPr>
          <w:rFonts w:ascii="Times New Roman" w:hAnsi="Times New Roman"/>
          <w:sz w:val="26"/>
          <w:szCs w:val="26"/>
        </w:rPr>
        <w:t>_____________________</w:t>
      </w:r>
    </w:p>
    <w:p w:rsidR="00DF578E" w:rsidRDefault="00DF578E" w:rsidP="00F06788">
      <w:pPr>
        <w:spacing w:after="0" w:line="240" w:lineRule="auto"/>
        <w:jc w:val="right"/>
        <w:rPr>
          <w:rFonts w:ascii="Times New Roman" w:hAnsi="Times New Roman"/>
          <w:sz w:val="26"/>
          <w:szCs w:val="26"/>
        </w:rPr>
      </w:pPr>
      <w:r w:rsidRPr="00D03E86">
        <w:rPr>
          <w:rFonts w:ascii="Times New Roman" w:hAnsi="Times New Roman"/>
          <w:sz w:val="26"/>
          <w:szCs w:val="26"/>
        </w:rPr>
        <w:t xml:space="preserve">Приложение  </w:t>
      </w:r>
      <w:r>
        <w:rPr>
          <w:rFonts w:ascii="Times New Roman" w:hAnsi="Times New Roman"/>
          <w:sz w:val="26"/>
          <w:szCs w:val="26"/>
        </w:rPr>
        <w:t>3</w:t>
      </w:r>
    </w:p>
    <w:p w:rsidR="00DF578E" w:rsidRDefault="00DF578E" w:rsidP="00F06788">
      <w:pPr>
        <w:spacing w:after="0" w:line="240" w:lineRule="auto"/>
        <w:jc w:val="right"/>
        <w:rPr>
          <w:rFonts w:ascii="Times New Roman" w:hAnsi="Times New Roman"/>
          <w:sz w:val="26"/>
          <w:szCs w:val="26"/>
        </w:rPr>
      </w:pPr>
      <w:r w:rsidRPr="00D03E86">
        <w:rPr>
          <w:rFonts w:ascii="Times New Roman" w:hAnsi="Times New Roman"/>
          <w:sz w:val="26"/>
          <w:szCs w:val="26"/>
        </w:rPr>
        <w:t xml:space="preserve">к </w:t>
      </w:r>
      <w:r>
        <w:rPr>
          <w:rFonts w:ascii="Times New Roman" w:hAnsi="Times New Roman"/>
          <w:sz w:val="26"/>
          <w:szCs w:val="26"/>
        </w:rPr>
        <w:t>ведомственной целевой программе</w:t>
      </w:r>
    </w:p>
    <w:p w:rsidR="00DF578E" w:rsidRDefault="00DF578E" w:rsidP="00F06788">
      <w:pPr>
        <w:spacing w:after="0" w:line="240" w:lineRule="auto"/>
        <w:jc w:val="right"/>
        <w:rPr>
          <w:rFonts w:ascii="Times New Roman" w:hAnsi="Times New Roman"/>
          <w:sz w:val="26"/>
          <w:szCs w:val="26"/>
        </w:rPr>
      </w:pPr>
      <w:r>
        <w:rPr>
          <w:rFonts w:ascii="Times New Roman" w:hAnsi="Times New Roman"/>
          <w:sz w:val="26"/>
          <w:szCs w:val="26"/>
        </w:rPr>
        <w:t>«Реализация мероприятий в сфере культуры</w:t>
      </w:r>
    </w:p>
    <w:p w:rsidR="00DF578E" w:rsidRDefault="00DF578E" w:rsidP="00F06788">
      <w:pPr>
        <w:spacing w:after="0" w:line="240" w:lineRule="auto"/>
        <w:jc w:val="right"/>
        <w:rPr>
          <w:rFonts w:ascii="Times New Roman" w:hAnsi="Times New Roman"/>
          <w:sz w:val="26"/>
          <w:szCs w:val="26"/>
        </w:rPr>
      </w:pPr>
      <w:r>
        <w:rPr>
          <w:rFonts w:ascii="Times New Roman" w:hAnsi="Times New Roman"/>
          <w:sz w:val="26"/>
          <w:szCs w:val="26"/>
        </w:rPr>
        <w:t>города Когалыма на 2012-2014 годы»</w:t>
      </w:r>
    </w:p>
    <w:p w:rsidR="00DF578E" w:rsidRDefault="00DF578E" w:rsidP="0009405F">
      <w:pPr>
        <w:spacing w:after="0" w:line="240" w:lineRule="auto"/>
        <w:jc w:val="right"/>
        <w:rPr>
          <w:rFonts w:ascii="Times New Roman" w:hAnsi="Times New Roman"/>
          <w:sz w:val="26"/>
          <w:szCs w:val="26"/>
        </w:rPr>
      </w:pPr>
    </w:p>
    <w:p w:rsidR="00DF578E" w:rsidRDefault="00DF578E" w:rsidP="0009405F">
      <w:pPr>
        <w:spacing w:after="0" w:line="240" w:lineRule="auto"/>
        <w:jc w:val="right"/>
        <w:rPr>
          <w:rFonts w:ascii="Times New Roman" w:hAnsi="Times New Roman"/>
          <w:sz w:val="26"/>
          <w:szCs w:val="26"/>
        </w:rPr>
      </w:pPr>
    </w:p>
    <w:p w:rsidR="00DF578E" w:rsidRPr="00F06788" w:rsidRDefault="00DF578E" w:rsidP="0009405F">
      <w:pPr>
        <w:spacing w:after="0" w:line="240" w:lineRule="auto"/>
        <w:jc w:val="center"/>
        <w:rPr>
          <w:rFonts w:ascii="Times New Roman" w:hAnsi="Times New Roman"/>
          <w:b/>
          <w:sz w:val="26"/>
          <w:szCs w:val="26"/>
        </w:rPr>
      </w:pPr>
      <w:r w:rsidRPr="00F06788">
        <w:rPr>
          <w:rFonts w:ascii="Times New Roman" w:hAnsi="Times New Roman"/>
          <w:b/>
          <w:sz w:val="26"/>
          <w:szCs w:val="26"/>
        </w:rPr>
        <w:t xml:space="preserve">Информация по объёму финансирования мероприятий </w:t>
      </w:r>
      <w:r>
        <w:rPr>
          <w:rFonts w:ascii="Times New Roman" w:hAnsi="Times New Roman"/>
          <w:b/>
          <w:sz w:val="26"/>
          <w:szCs w:val="26"/>
        </w:rPr>
        <w:t>П</w:t>
      </w:r>
      <w:r w:rsidRPr="00F06788">
        <w:rPr>
          <w:rFonts w:ascii="Times New Roman" w:hAnsi="Times New Roman"/>
          <w:b/>
          <w:sz w:val="26"/>
          <w:szCs w:val="26"/>
        </w:rPr>
        <w:t>рограммы</w:t>
      </w:r>
    </w:p>
    <w:p w:rsidR="00DF578E" w:rsidRDefault="00DF578E" w:rsidP="0009405F">
      <w:pPr>
        <w:spacing w:after="0" w:line="240" w:lineRule="auto"/>
        <w:jc w:val="center"/>
        <w:rPr>
          <w:rFonts w:ascii="Times New Roman" w:hAnsi="Times New Roman"/>
          <w:sz w:val="26"/>
          <w:szCs w:val="26"/>
        </w:rPr>
      </w:pPr>
    </w:p>
    <w:p w:rsidR="00DF578E" w:rsidRDefault="00DF578E" w:rsidP="0009405F">
      <w:pPr>
        <w:spacing w:after="0" w:line="240" w:lineRule="auto"/>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
        <w:gridCol w:w="1995"/>
        <w:gridCol w:w="1642"/>
        <w:gridCol w:w="2012"/>
        <w:gridCol w:w="1443"/>
        <w:gridCol w:w="1444"/>
      </w:tblGrid>
      <w:tr w:rsidR="00DF578E" w:rsidRPr="0006060D" w:rsidTr="005430E6">
        <w:tc>
          <w:tcPr>
            <w:tcW w:w="518" w:type="dxa"/>
            <w:vMerge w:val="restart"/>
            <w:vAlign w:val="center"/>
          </w:tcPr>
          <w:p w:rsidR="00DF578E" w:rsidRPr="0006060D" w:rsidRDefault="00DF578E" w:rsidP="005430E6">
            <w:pPr>
              <w:spacing w:after="0" w:line="240" w:lineRule="auto"/>
              <w:jc w:val="center"/>
              <w:rPr>
                <w:rFonts w:ascii="Times New Roman" w:hAnsi="Times New Roman"/>
              </w:rPr>
            </w:pPr>
            <w:r w:rsidRPr="0006060D">
              <w:rPr>
                <w:rFonts w:ascii="Times New Roman" w:hAnsi="Times New Roman"/>
              </w:rPr>
              <w:t>№</w:t>
            </w:r>
          </w:p>
        </w:tc>
        <w:tc>
          <w:tcPr>
            <w:tcW w:w="2502" w:type="dxa"/>
            <w:vMerge w:val="restart"/>
            <w:vAlign w:val="center"/>
          </w:tcPr>
          <w:p w:rsidR="00DF578E" w:rsidRPr="0006060D" w:rsidRDefault="00DF578E" w:rsidP="005430E6">
            <w:pPr>
              <w:spacing w:after="0" w:line="240" w:lineRule="auto"/>
              <w:jc w:val="center"/>
              <w:rPr>
                <w:rFonts w:ascii="Times New Roman" w:hAnsi="Times New Roman"/>
              </w:rPr>
            </w:pPr>
            <w:r w:rsidRPr="0006060D">
              <w:rPr>
                <w:rFonts w:ascii="Times New Roman" w:hAnsi="Times New Roman"/>
              </w:rPr>
              <w:t>Наименование мероприятий</w:t>
            </w:r>
          </w:p>
        </w:tc>
        <w:tc>
          <w:tcPr>
            <w:tcW w:w="6551" w:type="dxa"/>
            <w:gridSpan w:val="4"/>
            <w:vAlign w:val="center"/>
          </w:tcPr>
          <w:p w:rsidR="00DF578E" w:rsidRPr="0006060D" w:rsidRDefault="00DF578E" w:rsidP="005430E6">
            <w:pPr>
              <w:spacing w:after="0" w:line="240" w:lineRule="auto"/>
              <w:jc w:val="center"/>
              <w:rPr>
                <w:rFonts w:ascii="Times New Roman" w:hAnsi="Times New Roman"/>
              </w:rPr>
            </w:pPr>
            <w:r w:rsidRPr="0006060D">
              <w:rPr>
                <w:rFonts w:ascii="Times New Roman" w:hAnsi="Times New Roman"/>
              </w:rPr>
              <w:t>Объём финансирования, тыс. рублей</w:t>
            </w:r>
          </w:p>
        </w:tc>
      </w:tr>
      <w:tr w:rsidR="00DF578E" w:rsidRPr="0006060D" w:rsidTr="005430E6">
        <w:tc>
          <w:tcPr>
            <w:tcW w:w="518" w:type="dxa"/>
            <w:vMerge/>
            <w:vAlign w:val="center"/>
          </w:tcPr>
          <w:p w:rsidR="00DF578E" w:rsidRPr="0006060D" w:rsidRDefault="00DF578E" w:rsidP="005430E6">
            <w:pPr>
              <w:spacing w:after="0" w:line="240" w:lineRule="auto"/>
              <w:jc w:val="center"/>
              <w:rPr>
                <w:rFonts w:ascii="Times New Roman" w:hAnsi="Times New Roman"/>
              </w:rPr>
            </w:pPr>
          </w:p>
        </w:tc>
        <w:tc>
          <w:tcPr>
            <w:tcW w:w="2502" w:type="dxa"/>
            <w:vMerge/>
            <w:vAlign w:val="center"/>
          </w:tcPr>
          <w:p w:rsidR="00DF578E" w:rsidRPr="0006060D" w:rsidRDefault="00DF578E" w:rsidP="005430E6">
            <w:pPr>
              <w:spacing w:after="0" w:line="240" w:lineRule="auto"/>
              <w:jc w:val="center"/>
              <w:rPr>
                <w:rFonts w:ascii="Times New Roman" w:hAnsi="Times New Roman"/>
              </w:rPr>
            </w:pPr>
          </w:p>
        </w:tc>
        <w:tc>
          <w:tcPr>
            <w:tcW w:w="1589" w:type="dxa"/>
            <w:vAlign w:val="center"/>
          </w:tcPr>
          <w:p w:rsidR="00DF578E" w:rsidRPr="0006060D" w:rsidRDefault="00DF578E" w:rsidP="005430E6">
            <w:pPr>
              <w:spacing w:after="0" w:line="240" w:lineRule="auto"/>
              <w:jc w:val="center"/>
              <w:rPr>
                <w:rFonts w:ascii="Times New Roman" w:hAnsi="Times New Roman"/>
              </w:rPr>
            </w:pPr>
            <w:r w:rsidRPr="0006060D">
              <w:rPr>
                <w:rFonts w:ascii="Times New Roman" w:hAnsi="Times New Roman"/>
              </w:rPr>
              <w:t>предусмотрено утверждённой программой</w:t>
            </w:r>
          </w:p>
        </w:tc>
        <w:tc>
          <w:tcPr>
            <w:tcW w:w="1849" w:type="dxa"/>
            <w:vAlign w:val="center"/>
          </w:tcPr>
          <w:p w:rsidR="00DF578E" w:rsidRPr="0006060D" w:rsidRDefault="00DF578E" w:rsidP="005430E6">
            <w:pPr>
              <w:spacing w:after="0" w:line="240" w:lineRule="auto"/>
              <w:jc w:val="center"/>
              <w:rPr>
                <w:rFonts w:ascii="Times New Roman" w:hAnsi="Times New Roman"/>
              </w:rPr>
            </w:pPr>
            <w:r w:rsidRPr="0006060D">
              <w:rPr>
                <w:rFonts w:ascii="Times New Roman" w:hAnsi="Times New Roman"/>
              </w:rPr>
              <w:t>фактически профинансировано за отчётный период</w:t>
            </w:r>
          </w:p>
        </w:tc>
        <w:tc>
          <w:tcPr>
            <w:tcW w:w="1556" w:type="dxa"/>
            <w:vAlign w:val="center"/>
          </w:tcPr>
          <w:p w:rsidR="00DF578E" w:rsidRPr="0006060D" w:rsidRDefault="00DF578E" w:rsidP="005430E6">
            <w:pPr>
              <w:spacing w:after="0" w:line="240" w:lineRule="auto"/>
              <w:jc w:val="center"/>
              <w:rPr>
                <w:rFonts w:ascii="Times New Roman" w:hAnsi="Times New Roman"/>
              </w:rPr>
            </w:pPr>
            <w:r w:rsidRPr="0006060D">
              <w:rPr>
                <w:rFonts w:ascii="Times New Roman" w:hAnsi="Times New Roman"/>
              </w:rPr>
              <w:t>отклонение, тыс. руб.</w:t>
            </w:r>
          </w:p>
        </w:tc>
        <w:tc>
          <w:tcPr>
            <w:tcW w:w="1557" w:type="dxa"/>
            <w:vAlign w:val="center"/>
          </w:tcPr>
          <w:p w:rsidR="00DF578E" w:rsidRPr="0006060D" w:rsidRDefault="00DF578E" w:rsidP="005430E6">
            <w:pPr>
              <w:spacing w:after="0" w:line="240" w:lineRule="auto"/>
              <w:jc w:val="center"/>
              <w:rPr>
                <w:rFonts w:ascii="Times New Roman" w:hAnsi="Times New Roman"/>
              </w:rPr>
            </w:pPr>
            <w:r w:rsidRPr="0006060D">
              <w:rPr>
                <w:rFonts w:ascii="Times New Roman" w:hAnsi="Times New Roman"/>
              </w:rPr>
              <w:t>отклонение, %</w:t>
            </w:r>
          </w:p>
        </w:tc>
      </w:tr>
      <w:tr w:rsidR="00DF578E" w:rsidRPr="0006060D" w:rsidTr="00C33646">
        <w:tc>
          <w:tcPr>
            <w:tcW w:w="518" w:type="dxa"/>
          </w:tcPr>
          <w:p w:rsidR="00DF578E" w:rsidRPr="0006060D" w:rsidRDefault="00DF578E" w:rsidP="00C33646">
            <w:pPr>
              <w:spacing w:after="0" w:line="240" w:lineRule="auto"/>
              <w:jc w:val="center"/>
              <w:rPr>
                <w:rFonts w:ascii="Times New Roman" w:hAnsi="Times New Roman"/>
              </w:rPr>
            </w:pPr>
            <w:r w:rsidRPr="0006060D">
              <w:rPr>
                <w:rFonts w:ascii="Times New Roman" w:hAnsi="Times New Roman"/>
              </w:rPr>
              <w:t>1</w:t>
            </w:r>
          </w:p>
        </w:tc>
        <w:tc>
          <w:tcPr>
            <w:tcW w:w="2502" w:type="dxa"/>
          </w:tcPr>
          <w:p w:rsidR="00DF578E" w:rsidRPr="0006060D" w:rsidRDefault="00DF578E" w:rsidP="00C33646">
            <w:pPr>
              <w:spacing w:after="0" w:line="240" w:lineRule="auto"/>
              <w:jc w:val="center"/>
              <w:rPr>
                <w:rFonts w:ascii="Times New Roman" w:hAnsi="Times New Roman"/>
              </w:rPr>
            </w:pPr>
            <w:r w:rsidRPr="0006060D">
              <w:rPr>
                <w:rFonts w:ascii="Times New Roman" w:hAnsi="Times New Roman"/>
              </w:rPr>
              <w:t>2</w:t>
            </w:r>
          </w:p>
        </w:tc>
        <w:tc>
          <w:tcPr>
            <w:tcW w:w="1589" w:type="dxa"/>
          </w:tcPr>
          <w:p w:rsidR="00DF578E" w:rsidRPr="0006060D" w:rsidRDefault="00DF578E" w:rsidP="00C33646">
            <w:pPr>
              <w:spacing w:after="0" w:line="240" w:lineRule="auto"/>
              <w:jc w:val="center"/>
              <w:rPr>
                <w:rFonts w:ascii="Times New Roman" w:hAnsi="Times New Roman"/>
              </w:rPr>
            </w:pPr>
            <w:r w:rsidRPr="0006060D">
              <w:rPr>
                <w:rFonts w:ascii="Times New Roman" w:hAnsi="Times New Roman"/>
              </w:rPr>
              <w:t>3</w:t>
            </w:r>
          </w:p>
        </w:tc>
        <w:tc>
          <w:tcPr>
            <w:tcW w:w="1849" w:type="dxa"/>
          </w:tcPr>
          <w:p w:rsidR="00DF578E" w:rsidRPr="0006060D" w:rsidRDefault="00DF578E" w:rsidP="00C33646">
            <w:pPr>
              <w:spacing w:after="0" w:line="240" w:lineRule="auto"/>
              <w:jc w:val="center"/>
              <w:rPr>
                <w:rFonts w:ascii="Times New Roman" w:hAnsi="Times New Roman"/>
              </w:rPr>
            </w:pPr>
            <w:r w:rsidRPr="0006060D">
              <w:rPr>
                <w:rFonts w:ascii="Times New Roman" w:hAnsi="Times New Roman"/>
              </w:rPr>
              <w:t>4</w:t>
            </w:r>
          </w:p>
        </w:tc>
        <w:tc>
          <w:tcPr>
            <w:tcW w:w="1556" w:type="dxa"/>
          </w:tcPr>
          <w:p w:rsidR="00DF578E" w:rsidRPr="0006060D" w:rsidRDefault="00DF578E" w:rsidP="00C33646">
            <w:pPr>
              <w:spacing w:after="0" w:line="240" w:lineRule="auto"/>
              <w:jc w:val="center"/>
              <w:rPr>
                <w:rFonts w:ascii="Times New Roman" w:hAnsi="Times New Roman"/>
              </w:rPr>
            </w:pPr>
            <w:r w:rsidRPr="0006060D">
              <w:rPr>
                <w:rFonts w:ascii="Times New Roman" w:hAnsi="Times New Roman"/>
              </w:rPr>
              <w:t>5</w:t>
            </w:r>
          </w:p>
        </w:tc>
        <w:tc>
          <w:tcPr>
            <w:tcW w:w="1557" w:type="dxa"/>
          </w:tcPr>
          <w:p w:rsidR="00DF578E" w:rsidRPr="0006060D" w:rsidRDefault="00DF578E" w:rsidP="00C33646">
            <w:pPr>
              <w:spacing w:after="0" w:line="240" w:lineRule="auto"/>
              <w:jc w:val="center"/>
              <w:rPr>
                <w:rFonts w:ascii="Times New Roman" w:hAnsi="Times New Roman"/>
              </w:rPr>
            </w:pPr>
            <w:r w:rsidRPr="0006060D">
              <w:rPr>
                <w:rFonts w:ascii="Times New Roman" w:hAnsi="Times New Roman"/>
              </w:rPr>
              <w:t>6</w:t>
            </w:r>
          </w:p>
        </w:tc>
      </w:tr>
      <w:tr w:rsidR="00DF578E" w:rsidRPr="0006060D" w:rsidTr="00C33646">
        <w:tc>
          <w:tcPr>
            <w:tcW w:w="518" w:type="dxa"/>
          </w:tcPr>
          <w:p w:rsidR="00DF578E" w:rsidRPr="0006060D" w:rsidRDefault="00DF578E" w:rsidP="00C33646">
            <w:pPr>
              <w:spacing w:after="0" w:line="240" w:lineRule="auto"/>
              <w:rPr>
                <w:rFonts w:ascii="Times New Roman" w:hAnsi="Times New Roman"/>
              </w:rPr>
            </w:pPr>
          </w:p>
        </w:tc>
        <w:tc>
          <w:tcPr>
            <w:tcW w:w="2502" w:type="dxa"/>
          </w:tcPr>
          <w:p w:rsidR="00DF578E" w:rsidRPr="0006060D" w:rsidRDefault="00DF578E" w:rsidP="00C33646">
            <w:pPr>
              <w:spacing w:after="0" w:line="240" w:lineRule="auto"/>
              <w:rPr>
                <w:rFonts w:ascii="Times New Roman" w:hAnsi="Times New Roman"/>
              </w:rPr>
            </w:pPr>
          </w:p>
        </w:tc>
        <w:tc>
          <w:tcPr>
            <w:tcW w:w="1589" w:type="dxa"/>
          </w:tcPr>
          <w:p w:rsidR="00DF578E" w:rsidRPr="0006060D" w:rsidRDefault="00DF578E" w:rsidP="00C33646">
            <w:pPr>
              <w:spacing w:after="0" w:line="240" w:lineRule="auto"/>
              <w:rPr>
                <w:rFonts w:ascii="Times New Roman" w:hAnsi="Times New Roman"/>
              </w:rPr>
            </w:pPr>
          </w:p>
        </w:tc>
        <w:tc>
          <w:tcPr>
            <w:tcW w:w="1849" w:type="dxa"/>
          </w:tcPr>
          <w:p w:rsidR="00DF578E" w:rsidRPr="0006060D" w:rsidRDefault="00DF578E" w:rsidP="00C33646">
            <w:pPr>
              <w:spacing w:after="0" w:line="240" w:lineRule="auto"/>
              <w:rPr>
                <w:rFonts w:ascii="Times New Roman" w:hAnsi="Times New Roman"/>
              </w:rPr>
            </w:pPr>
          </w:p>
        </w:tc>
        <w:tc>
          <w:tcPr>
            <w:tcW w:w="1556" w:type="dxa"/>
          </w:tcPr>
          <w:p w:rsidR="00DF578E" w:rsidRPr="0006060D" w:rsidRDefault="00DF578E" w:rsidP="00C33646">
            <w:pPr>
              <w:spacing w:after="0" w:line="240" w:lineRule="auto"/>
              <w:rPr>
                <w:rFonts w:ascii="Times New Roman" w:hAnsi="Times New Roman"/>
              </w:rPr>
            </w:pPr>
          </w:p>
        </w:tc>
        <w:tc>
          <w:tcPr>
            <w:tcW w:w="1557" w:type="dxa"/>
          </w:tcPr>
          <w:p w:rsidR="00DF578E" w:rsidRPr="0006060D" w:rsidRDefault="00DF578E" w:rsidP="00C33646">
            <w:pPr>
              <w:spacing w:after="0" w:line="240" w:lineRule="auto"/>
              <w:rPr>
                <w:rFonts w:ascii="Times New Roman" w:hAnsi="Times New Roman"/>
              </w:rPr>
            </w:pPr>
          </w:p>
        </w:tc>
      </w:tr>
      <w:tr w:rsidR="00DF578E" w:rsidRPr="0006060D" w:rsidTr="00C33646">
        <w:tc>
          <w:tcPr>
            <w:tcW w:w="518" w:type="dxa"/>
          </w:tcPr>
          <w:p w:rsidR="00DF578E" w:rsidRPr="0006060D" w:rsidRDefault="00DF578E" w:rsidP="00C33646">
            <w:pPr>
              <w:spacing w:after="0" w:line="240" w:lineRule="auto"/>
              <w:rPr>
                <w:rFonts w:ascii="Times New Roman" w:hAnsi="Times New Roman"/>
              </w:rPr>
            </w:pPr>
          </w:p>
        </w:tc>
        <w:tc>
          <w:tcPr>
            <w:tcW w:w="2502" w:type="dxa"/>
          </w:tcPr>
          <w:p w:rsidR="00DF578E" w:rsidRPr="0006060D" w:rsidRDefault="00DF578E" w:rsidP="00C33646">
            <w:pPr>
              <w:spacing w:after="0" w:line="240" w:lineRule="auto"/>
              <w:rPr>
                <w:rFonts w:ascii="Times New Roman" w:hAnsi="Times New Roman"/>
              </w:rPr>
            </w:pPr>
          </w:p>
        </w:tc>
        <w:tc>
          <w:tcPr>
            <w:tcW w:w="1589" w:type="dxa"/>
          </w:tcPr>
          <w:p w:rsidR="00DF578E" w:rsidRPr="0006060D" w:rsidRDefault="00DF578E" w:rsidP="00C33646">
            <w:pPr>
              <w:spacing w:after="0" w:line="240" w:lineRule="auto"/>
              <w:rPr>
                <w:rFonts w:ascii="Times New Roman" w:hAnsi="Times New Roman"/>
              </w:rPr>
            </w:pPr>
          </w:p>
        </w:tc>
        <w:tc>
          <w:tcPr>
            <w:tcW w:w="1849" w:type="dxa"/>
          </w:tcPr>
          <w:p w:rsidR="00DF578E" w:rsidRPr="0006060D" w:rsidRDefault="00DF578E" w:rsidP="00C33646">
            <w:pPr>
              <w:spacing w:after="0" w:line="240" w:lineRule="auto"/>
              <w:rPr>
                <w:rFonts w:ascii="Times New Roman" w:hAnsi="Times New Roman"/>
              </w:rPr>
            </w:pPr>
          </w:p>
        </w:tc>
        <w:tc>
          <w:tcPr>
            <w:tcW w:w="1556" w:type="dxa"/>
          </w:tcPr>
          <w:p w:rsidR="00DF578E" w:rsidRPr="0006060D" w:rsidRDefault="00DF578E" w:rsidP="00C33646">
            <w:pPr>
              <w:spacing w:after="0" w:line="240" w:lineRule="auto"/>
              <w:rPr>
                <w:rFonts w:ascii="Times New Roman" w:hAnsi="Times New Roman"/>
              </w:rPr>
            </w:pPr>
          </w:p>
        </w:tc>
        <w:tc>
          <w:tcPr>
            <w:tcW w:w="1557" w:type="dxa"/>
          </w:tcPr>
          <w:p w:rsidR="00DF578E" w:rsidRPr="0006060D" w:rsidRDefault="00DF578E" w:rsidP="00C33646">
            <w:pPr>
              <w:spacing w:after="0" w:line="240" w:lineRule="auto"/>
              <w:rPr>
                <w:rFonts w:ascii="Times New Roman" w:hAnsi="Times New Roman"/>
              </w:rPr>
            </w:pPr>
          </w:p>
        </w:tc>
      </w:tr>
    </w:tbl>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5430E6">
      <w:pPr>
        <w:spacing w:after="0" w:line="240" w:lineRule="auto"/>
        <w:jc w:val="center"/>
        <w:rPr>
          <w:rFonts w:ascii="Times New Roman" w:hAnsi="Times New Roman"/>
          <w:color w:val="052635"/>
          <w:sz w:val="20"/>
          <w:szCs w:val="20"/>
        </w:rPr>
      </w:pPr>
      <w:r>
        <w:rPr>
          <w:rFonts w:ascii="Times New Roman" w:hAnsi="Times New Roman"/>
          <w:color w:val="052635"/>
          <w:sz w:val="20"/>
          <w:szCs w:val="20"/>
        </w:rPr>
        <w:t>______________________________</w:t>
      </w: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pPr>
    </w:p>
    <w:p w:rsidR="00DF578E" w:rsidRDefault="00DF578E" w:rsidP="0009405F">
      <w:pPr>
        <w:spacing w:after="0" w:line="240" w:lineRule="auto"/>
        <w:rPr>
          <w:rFonts w:ascii="Times New Roman" w:hAnsi="Times New Roman"/>
          <w:color w:val="052635"/>
          <w:sz w:val="20"/>
          <w:szCs w:val="20"/>
        </w:rPr>
        <w:sectPr w:rsidR="00DF578E" w:rsidSect="00BB3AC8">
          <w:pgSz w:w="11906" w:h="16838"/>
          <w:pgMar w:top="1134" w:right="567" w:bottom="1134" w:left="2552" w:header="709" w:footer="709" w:gutter="0"/>
          <w:cols w:space="708"/>
          <w:docGrid w:linePitch="360"/>
        </w:sectPr>
      </w:pPr>
    </w:p>
    <w:p w:rsidR="00DF578E" w:rsidRDefault="00DF578E" w:rsidP="00F06788">
      <w:pPr>
        <w:spacing w:after="0" w:line="240" w:lineRule="auto"/>
        <w:jc w:val="right"/>
        <w:rPr>
          <w:rFonts w:ascii="Times New Roman" w:hAnsi="Times New Roman"/>
          <w:sz w:val="26"/>
          <w:szCs w:val="26"/>
        </w:rPr>
      </w:pPr>
      <w:r w:rsidRPr="00D03E86">
        <w:rPr>
          <w:rFonts w:ascii="Times New Roman" w:hAnsi="Times New Roman"/>
          <w:sz w:val="26"/>
          <w:szCs w:val="26"/>
        </w:rPr>
        <w:t xml:space="preserve">Приложение  </w:t>
      </w:r>
      <w:r>
        <w:rPr>
          <w:rFonts w:ascii="Times New Roman" w:hAnsi="Times New Roman"/>
          <w:sz w:val="26"/>
          <w:szCs w:val="26"/>
        </w:rPr>
        <w:t>4</w:t>
      </w:r>
    </w:p>
    <w:p w:rsidR="00DF578E" w:rsidRDefault="00DF578E" w:rsidP="00F06788">
      <w:pPr>
        <w:spacing w:after="0" w:line="240" w:lineRule="auto"/>
        <w:jc w:val="right"/>
        <w:rPr>
          <w:rFonts w:ascii="Times New Roman" w:hAnsi="Times New Roman"/>
          <w:sz w:val="26"/>
          <w:szCs w:val="26"/>
        </w:rPr>
      </w:pPr>
      <w:r w:rsidRPr="00D03E86">
        <w:rPr>
          <w:rFonts w:ascii="Times New Roman" w:hAnsi="Times New Roman"/>
          <w:sz w:val="26"/>
          <w:szCs w:val="26"/>
        </w:rPr>
        <w:t xml:space="preserve">к </w:t>
      </w:r>
      <w:r>
        <w:rPr>
          <w:rFonts w:ascii="Times New Roman" w:hAnsi="Times New Roman"/>
          <w:sz w:val="26"/>
          <w:szCs w:val="26"/>
        </w:rPr>
        <w:t>ведомственной целевой программе «Реализация мероприятий</w:t>
      </w:r>
    </w:p>
    <w:p w:rsidR="00DF578E" w:rsidRDefault="00DF578E" w:rsidP="00F06788">
      <w:pPr>
        <w:spacing w:after="0" w:line="240" w:lineRule="auto"/>
        <w:jc w:val="right"/>
        <w:rPr>
          <w:rFonts w:ascii="Times New Roman" w:hAnsi="Times New Roman"/>
          <w:sz w:val="26"/>
          <w:szCs w:val="26"/>
        </w:rPr>
      </w:pPr>
      <w:r>
        <w:rPr>
          <w:rFonts w:ascii="Times New Roman" w:hAnsi="Times New Roman"/>
          <w:sz w:val="26"/>
          <w:szCs w:val="26"/>
        </w:rPr>
        <w:t>в сфере культуры города Когалыма на 2012-2014 годы»</w:t>
      </w:r>
    </w:p>
    <w:p w:rsidR="00DF578E" w:rsidRDefault="00DF578E" w:rsidP="0009405F">
      <w:pPr>
        <w:spacing w:after="0" w:line="240" w:lineRule="auto"/>
        <w:jc w:val="right"/>
        <w:rPr>
          <w:rFonts w:ascii="Times New Roman" w:hAnsi="Times New Roman"/>
          <w:color w:val="052635"/>
          <w:sz w:val="20"/>
          <w:szCs w:val="20"/>
        </w:rPr>
      </w:pPr>
    </w:p>
    <w:p w:rsidR="00DF578E" w:rsidRDefault="00DF578E" w:rsidP="0009405F">
      <w:pPr>
        <w:spacing w:after="0" w:line="240" w:lineRule="auto"/>
        <w:jc w:val="right"/>
        <w:rPr>
          <w:rFonts w:ascii="Times New Roman" w:hAnsi="Times New Roman"/>
          <w:color w:val="052635"/>
          <w:sz w:val="20"/>
          <w:szCs w:val="20"/>
        </w:rPr>
      </w:pPr>
    </w:p>
    <w:p w:rsidR="00DF578E" w:rsidRDefault="00DF578E" w:rsidP="0009405F">
      <w:pPr>
        <w:spacing w:after="0" w:line="240" w:lineRule="auto"/>
        <w:jc w:val="center"/>
        <w:rPr>
          <w:rFonts w:ascii="Times New Roman" w:hAnsi="Times New Roman"/>
          <w:b/>
          <w:color w:val="052635"/>
          <w:sz w:val="26"/>
          <w:szCs w:val="26"/>
        </w:rPr>
      </w:pPr>
    </w:p>
    <w:p w:rsidR="00DF578E" w:rsidRPr="00F06788" w:rsidRDefault="00DF578E" w:rsidP="0009405F">
      <w:pPr>
        <w:spacing w:after="0" w:line="240" w:lineRule="auto"/>
        <w:jc w:val="center"/>
        <w:rPr>
          <w:rFonts w:ascii="Times New Roman" w:hAnsi="Times New Roman"/>
          <w:b/>
          <w:color w:val="052635"/>
          <w:sz w:val="26"/>
          <w:szCs w:val="26"/>
        </w:rPr>
      </w:pPr>
      <w:r w:rsidRPr="00F06788">
        <w:rPr>
          <w:rFonts w:ascii="Times New Roman" w:hAnsi="Times New Roman"/>
          <w:b/>
          <w:color w:val="052635"/>
          <w:sz w:val="26"/>
          <w:szCs w:val="26"/>
        </w:rPr>
        <w:t xml:space="preserve">Оценка результативности реализации </w:t>
      </w:r>
      <w:r>
        <w:rPr>
          <w:rFonts w:ascii="Times New Roman" w:hAnsi="Times New Roman"/>
          <w:b/>
          <w:color w:val="052635"/>
          <w:sz w:val="26"/>
          <w:szCs w:val="26"/>
        </w:rPr>
        <w:t>П</w:t>
      </w:r>
      <w:r w:rsidRPr="00F06788">
        <w:rPr>
          <w:rFonts w:ascii="Times New Roman" w:hAnsi="Times New Roman"/>
          <w:b/>
          <w:color w:val="052635"/>
          <w:sz w:val="26"/>
          <w:szCs w:val="26"/>
        </w:rPr>
        <w:t>рограммы за 20__ год</w:t>
      </w:r>
    </w:p>
    <w:p w:rsidR="00DF578E" w:rsidRDefault="00DF578E" w:rsidP="0009405F">
      <w:pPr>
        <w:spacing w:after="0" w:line="240" w:lineRule="auto"/>
        <w:jc w:val="center"/>
        <w:rPr>
          <w:rFonts w:ascii="Times New Roman" w:hAnsi="Times New Roman"/>
          <w:color w:val="052635"/>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162"/>
        <w:gridCol w:w="1848"/>
        <w:gridCol w:w="1848"/>
        <w:gridCol w:w="1848"/>
        <w:gridCol w:w="1848"/>
        <w:gridCol w:w="1849"/>
        <w:gridCol w:w="1849"/>
      </w:tblGrid>
      <w:tr w:rsidR="00DF578E" w:rsidRPr="005430E6" w:rsidTr="005430E6">
        <w:tc>
          <w:tcPr>
            <w:tcW w:w="534" w:type="dxa"/>
            <w:vMerge w:val="restart"/>
            <w:vAlign w:val="center"/>
          </w:tcPr>
          <w:p w:rsidR="00DF578E" w:rsidRPr="005430E6" w:rsidRDefault="00DF578E" w:rsidP="005430E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w:t>
            </w:r>
          </w:p>
        </w:tc>
        <w:tc>
          <w:tcPr>
            <w:tcW w:w="3162" w:type="dxa"/>
            <w:vMerge w:val="restart"/>
            <w:vAlign w:val="center"/>
          </w:tcPr>
          <w:p w:rsidR="00DF578E" w:rsidRPr="005430E6" w:rsidRDefault="00DF578E" w:rsidP="005430E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Наименование показателей</w:t>
            </w:r>
          </w:p>
        </w:tc>
        <w:tc>
          <w:tcPr>
            <w:tcW w:w="1848" w:type="dxa"/>
            <w:vMerge w:val="restart"/>
            <w:vAlign w:val="center"/>
          </w:tcPr>
          <w:p w:rsidR="00DF578E" w:rsidRPr="005430E6" w:rsidRDefault="00DF578E" w:rsidP="005430E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Единица измерения</w:t>
            </w:r>
          </w:p>
        </w:tc>
        <w:tc>
          <w:tcPr>
            <w:tcW w:w="1848" w:type="dxa"/>
            <w:vMerge w:val="restart"/>
            <w:vAlign w:val="center"/>
          </w:tcPr>
          <w:p w:rsidR="00DF578E" w:rsidRPr="005430E6" w:rsidRDefault="00DF578E" w:rsidP="005430E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Базовый показатель на начало реализации программы</w:t>
            </w:r>
          </w:p>
        </w:tc>
        <w:tc>
          <w:tcPr>
            <w:tcW w:w="3696" w:type="dxa"/>
            <w:gridSpan w:val="2"/>
            <w:vAlign w:val="center"/>
          </w:tcPr>
          <w:p w:rsidR="00DF578E" w:rsidRPr="005430E6" w:rsidRDefault="00DF578E" w:rsidP="005430E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Предусмотрено по программе</w:t>
            </w:r>
          </w:p>
        </w:tc>
        <w:tc>
          <w:tcPr>
            <w:tcW w:w="3698" w:type="dxa"/>
            <w:gridSpan w:val="2"/>
            <w:vAlign w:val="center"/>
          </w:tcPr>
          <w:p w:rsidR="00DF578E" w:rsidRPr="005430E6" w:rsidRDefault="00DF578E" w:rsidP="005430E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Выполнено</w:t>
            </w:r>
          </w:p>
        </w:tc>
      </w:tr>
      <w:tr w:rsidR="00DF578E" w:rsidRPr="005430E6" w:rsidTr="005430E6">
        <w:tc>
          <w:tcPr>
            <w:tcW w:w="534" w:type="dxa"/>
            <w:vMerge/>
            <w:vAlign w:val="center"/>
          </w:tcPr>
          <w:p w:rsidR="00DF578E" w:rsidRPr="005430E6" w:rsidRDefault="00DF578E" w:rsidP="005430E6">
            <w:pPr>
              <w:spacing w:after="0" w:line="240" w:lineRule="auto"/>
              <w:jc w:val="center"/>
              <w:rPr>
                <w:rFonts w:ascii="Times New Roman" w:hAnsi="Times New Roman"/>
                <w:color w:val="052635"/>
                <w:sz w:val="26"/>
                <w:szCs w:val="26"/>
              </w:rPr>
            </w:pPr>
          </w:p>
        </w:tc>
        <w:tc>
          <w:tcPr>
            <w:tcW w:w="3162" w:type="dxa"/>
            <w:vMerge/>
            <w:vAlign w:val="center"/>
          </w:tcPr>
          <w:p w:rsidR="00DF578E" w:rsidRPr="005430E6" w:rsidRDefault="00DF578E" w:rsidP="005430E6">
            <w:pPr>
              <w:spacing w:after="0" w:line="240" w:lineRule="auto"/>
              <w:jc w:val="center"/>
              <w:rPr>
                <w:rFonts w:ascii="Times New Roman" w:hAnsi="Times New Roman"/>
                <w:color w:val="052635"/>
                <w:sz w:val="26"/>
                <w:szCs w:val="26"/>
              </w:rPr>
            </w:pPr>
          </w:p>
        </w:tc>
        <w:tc>
          <w:tcPr>
            <w:tcW w:w="1848" w:type="dxa"/>
            <w:vMerge/>
            <w:vAlign w:val="center"/>
          </w:tcPr>
          <w:p w:rsidR="00DF578E" w:rsidRPr="005430E6" w:rsidRDefault="00DF578E" w:rsidP="005430E6">
            <w:pPr>
              <w:spacing w:after="0" w:line="240" w:lineRule="auto"/>
              <w:jc w:val="center"/>
              <w:rPr>
                <w:rFonts w:ascii="Times New Roman" w:hAnsi="Times New Roman"/>
                <w:color w:val="052635"/>
                <w:sz w:val="26"/>
                <w:szCs w:val="26"/>
              </w:rPr>
            </w:pPr>
          </w:p>
        </w:tc>
        <w:tc>
          <w:tcPr>
            <w:tcW w:w="1848" w:type="dxa"/>
            <w:vMerge/>
            <w:vAlign w:val="center"/>
          </w:tcPr>
          <w:p w:rsidR="00DF578E" w:rsidRPr="005430E6" w:rsidRDefault="00DF578E" w:rsidP="005430E6">
            <w:pPr>
              <w:spacing w:after="0" w:line="240" w:lineRule="auto"/>
              <w:jc w:val="center"/>
              <w:rPr>
                <w:rFonts w:ascii="Times New Roman" w:hAnsi="Times New Roman"/>
                <w:color w:val="052635"/>
                <w:sz w:val="26"/>
                <w:szCs w:val="26"/>
              </w:rPr>
            </w:pPr>
          </w:p>
        </w:tc>
        <w:tc>
          <w:tcPr>
            <w:tcW w:w="1848" w:type="dxa"/>
            <w:vAlign w:val="center"/>
          </w:tcPr>
          <w:p w:rsidR="00DF578E" w:rsidRPr="005430E6" w:rsidRDefault="00DF578E" w:rsidP="005430E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на весь период реализации</w:t>
            </w:r>
          </w:p>
        </w:tc>
        <w:tc>
          <w:tcPr>
            <w:tcW w:w="1848" w:type="dxa"/>
            <w:vAlign w:val="center"/>
          </w:tcPr>
          <w:p w:rsidR="00DF578E" w:rsidRPr="005430E6" w:rsidRDefault="00DF578E" w:rsidP="005430E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на отчётный год</w:t>
            </w:r>
          </w:p>
        </w:tc>
        <w:tc>
          <w:tcPr>
            <w:tcW w:w="1849" w:type="dxa"/>
            <w:vAlign w:val="center"/>
          </w:tcPr>
          <w:p w:rsidR="00DF578E" w:rsidRPr="005430E6" w:rsidRDefault="00DF578E" w:rsidP="005430E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с начала реализации программы</w:t>
            </w:r>
          </w:p>
        </w:tc>
        <w:tc>
          <w:tcPr>
            <w:tcW w:w="1849" w:type="dxa"/>
            <w:vAlign w:val="center"/>
          </w:tcPr>
          <w:p w:rsidR="00DF578E" w:rsidRPr="005430E6" w:rsidRDefault="00DF578E" w:rsidP="005430E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за отчётный год</w:t>
            </w:r>
          </w:p>
        </w:tc>
      </w:tr>
      <w:tr w:rsidR="00DF578E" w:rsidRPr="005430E6" w:rsidTr="00C33646">
        <w:tc>
          <w:tcPr>
            <w:tcW w:w="534" w:type="dxa"/>
          </w:tcPr>
          <w:p w:rsidR="00DF578E" w:rsidRPr="005430E6" w:rsidRDefault="00DF578E" w:rsidP="00C3364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1</w:t>
            </w:r>
          </w:p>
        </w:tc>
        <w:tc>
          <w:tcPr>
            <w:tcW w:w="3162" w:type="dxa"/>
          </w:tcPr>
          <w:p w:rsidR="00DF578E" w:rsidRPr="005430E6" w:rsidRDefault="00DF578E" w:rsidP="00C3364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2</w:t>
            </w:r>
          </w:p>
        </w:tc>
        <w:tc>
          <w:tcPr>
            <w:tcW w:w="1848" w:type="dxa"/>
          </w:tcPr>
          <w:p w:rsidR="00DF578E" w:rsidRPr="005430E6" w:rsidRDefault="00DF578E" w:rsidP="00C3364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3</w:t>
            </w:r>
          </w:p>
        </w:tc>
        <w:tc>
          <w:tcPr>
            <w:tcW w:w="1848" w:type="dxa"/>
          </w:tcPr>
          <w:p w:rsidR="00DF578E" w:rsidRPr="005430E6" w:rsidRDefault="00DF578E" w:rsidP="00C3364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4</w:t>
            </w:r>
          </w:p>
        </w:tc>
        <w:tc>
          <w:tcPr>
            <w:tcW w:w="1848" w:type="dxa"/>
          </w:tcPr>
          <w:p w:rsidR="00DF578E" w:rsidRPr="005430E6" w:rsidRDefault="00DF578E" w:rsidP="00C3364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5</w:t>
            </w:r>
          </w:p>
        </w:tc>
        <w:tc>
          <w:tcPr>
            <w:tcW w:w="1848" w:type="dxa"/>
          </w:tcPr>
          <w:p w:rsidR="00DF578E" w:rsidRPr="005430E6" w:rsidRDefault="00DF578E" w:rsidP="00C3364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6</w:t>
            </w:r>
          </w:p>
        </w:tc>
        <w:tc>
          <w:tcPr>
            <w:tcW w:w="1849" w:type="dxa"/>
          </w:tcPr>
          <w:p w:rsidR="00DF578E" w:rsidRPr="005430E6" w:rsidRDefault="00DF578E" w:rsidP="00C3364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7</w:t>
            </w:r>
          </w:p>
        </w:tc>
        <w:tc>
          <w:tcPr>
            <w:tcW w:w="1849" w:type="dxa"/>
          </w:tcPr>
          <w:p w:rsidR="00DF578E" w:rsidRPr="005430E6" w:rsidRDefault="00DF578E" w:rsidP="00C33646">
            <w:pPr>
              <w:spacing w:after="0" w:line="240" w:lineRule="auto"/>
              <w:jc w:val="center"/>
              <w:rPr>
                <w:rFonts w:ascii="Times New Roman" w:hAnsi="Times New Roman"/>
                <w:color w:val="052635"/>
                <w:sz w:val="26"/>
                <w:szCs w:val="26"/>
              </w:rPr>
            </w:pPr>
            <w:r w:rsidRPr="005430E6">
              <w:rPr>
                <w:rFonts w:ascii="Times New Roman" w:hAnsi="Times New Roman"/>
                <w:color w:val="052635"/>
                <w:sz w:val="26"/>
                <w:szCs w:val="26"/>
              </w:rPr>
              <w:t>8</w:t>
            </w:r>
          </w:p>
        </w:tc>
      </w:tr>
      <w:tr w:rsidR="00DF578E" w:rsidRPr="005430E6" w:rsidTr="00C33646">
        <w:tc>
          <w:tcPr>
            <w:tcW w:w="534" w:type="dxa"/>
          </w:tcPr>
          <w:p w:rsidR="00DF578E" w:rsidRPr="005430E6" w:rsidRDefault="00DF578E" w:rsidP="00C33646">
            <w:pPr>
              <w:spacing w:after="0" w:line="240" w:lineRule="auto"/>
              <w:jc w:val="center"/>
              <w:rPr>
                <w:rFonts w:ascii="Times New Roman" w:hAnsi="Times New Roman"/>
                <w:color w:val="052635"/>
                <w:sz w:val="26"/>
                <w:szCs w:val="26"/>
              </w:rPr>
            </w:pPr>
          </w:p>
        </w:tc>
        <w:tc>
          <w:tcPr>
            <w:tcW w:w="3162" w:type="dxa"/>
          </w:tcPr>
          <w:p w:rsidR="00DF578E" w:rsidRPr="005430E6" w:rsidRDefault="00DF578E" w:rsidP="00C33646">
            <w:pPr>
              <w:spacing w:after="0" w:line="240" w:lineRule="auto"/>
              <w:jc w:val="center"/>
              <w:rPr>
                <w:rFonts w:ascii="Times New Roman" w:hAnsi="Times New Roman"/>
                <w:color w:val="052635"/>
                <w:sz w:val="26"/>
                <w:szCs w:val="26"/>
              </w:rPr>
            </w:pPr>
          </w:p>
        </w:tc>
        <w:tc>
          <w:tcPr>
            <w:tcW w:w="1848" w:type="dxa"/>
          </w:tcPr>
          <w:p w:rsidR="00DF578E" w:rsidRPr="005430E6" w:rsidRDefault="00DF578E" w:rsidP="00C33646">
            <w:pPr>
              <w:spacing w:after="0" w:line="240" w:lineRule="auto"/>
              <w:jc w:val="center"/>
              <w:rPr>
                <w:rFonts w:ascii="Times New Roman" w:hAnsi="Times New Roman"/>
                <w:color w:val="052635"/>
                <w:sz w:val="26"/>
                <w:szCs w:val="26"/>
              </w:rPr>
            </w:pPr>
          </w:p>
        </w:tc>
        <w:tc>
          <w:tcPr>
            <w:tcW w:w="1848" w:type="dxa"/>
          </w:tcPr>
          <w:p w:rsidR="00DF578E" w:rsidRPr="005430E6" w:rsidRDefault="00DF578E" w:rsidP="00C33646">
            <w:pPr>
              <w:spacing w:after="0" w:line="240" w:lineRule="auto"/>
              <w:jc w:val="center"/>
              <w:rPr>
                <w:rFonts w:ascii="Times New Roman" w:hAnsi="Times New Roman"/>
                <w:color w:val="052635"/>
                <w:sz w:val="26"/>
                <w:szCs w:val="26"/>
              </w:rPr>
            </w:pPr>
          </w:p>
        </w:tc>
        <w:tc>
          <w:tcPr>
            <w:tcW w:w="1848" w:type="dxa"/>
          </w:tcPr>
          <w:p w:rsidR="00DF578E" w:rsidRPr="005430E6" w:rsidRDefault="00DF578E" w:rsidP="00C33646">
            <w:pPr>
              <w:spacing w:after="0" w:line="240" w:lineRule="auto"/>
              <w:jc w:val="center"/>
              <w:rPr>
                <w:rFonts w:ascii="Times New Roman" w:hAnsi="Times New Roman"/>
                <w:color w:val="052635"/>
                <w:sz w:val="26"/>
                <w:szCs w:val="26"/>
              </w:rPr>
            </w:pPr>
          </w:p>
        </w:tc>
        <w:tc>
          <w:tcPr>
            <w:tcW w:w="1848" w:type="dxa"/>
          </w:tcPr>
          <w:p w:rsidR="00DF578E" w:rsidRPr="005430E6" w:rsidRDefault="00DF578E" w:rsidP="00C33646">
            <w:pPr>
              <w:spacing w:after="0" w:line="240" w:lineRule="auto"/>
              <w:jc w:val="center"/>
              <w:rPr>
                <w:rFonts w:ascii="Times New Roman" w:hAnsi="Times New Roman"/>
                <w:color w:val="052635"/>
                <w:sz w:val="26"/>
                <w:szCs w:val="26"/>
              </w:rPr>
            </w:pPr>
          </w:p>
        </w:tc>
        <w:tc>
          <w:tcPr>
            <w:tcW w:w="1849" w:type="dxa"/>
          </w:tcPr>
          <w:p w:rsidR="00DF578E" w:rsidRPr="005430E6" w:rsidRDefault="00DF578E" w:rsidP="00C33646">
            <w:pPr>
              <w:spacing w:after="0" w:line="240" w:lineRule="auto"/>
              <w:jc w:val="center"/>
              <w:rPr>
                <w:rFonts w:ascii="Times New Roman" w:hAnsi="Times New Roman"/>
                <w:color w:val="052635"/>
                <w:sz w:val="26"/>
                <w:szCs w:val="26"/>
              </w:rPr>
            </w:pPr>
          </w:p>
        </w:tc>
        <w:tc>
          <w:tcPr>
            <w:tcW w:w="1849" w:type="dxa"/>
          </w:tcPr>
          <w:p w:rsidR="00DF578E" w:rsidRPr="005430E6" w:rsidRDefault="00DF578E" w:rsidP="00C33646">
            <w:pPr>
              <w:spacing w:after="0" w:line="240" w:lineRule="auto"/>
              <w:jc w:val="center"/>
              <w:rPr>
                <w:rFonts w:ascii="Times New Roman" w:hAnsi="Times New Roman"/>
                <w:color w:val="052635"/>
                <w:sz w:val="26"/>
                <w:szCs w:val="26"/>
              </w:rPr>
            </w:pPr>
          </w:p>
        </w:tc>
      </w:tr>
    </w:tbl>
    <w:p w:rsidR="00DF578E" w:rsidRDefault="00DF578E" w:rsidP="0009405F">
      <w:pPr>
        <w:spacing w:after="0" w:line="240" w:lineRule="auto"/>
        <w:rPr>
          <w:rFonts w:ascii="Times New Roman" w:hAnsi="Times New Roman"/>
          <w:color w:val="052635"/>
          <w:sz w:val="26"/>
          <w:szCs w:val="26"/>
        </w:rPr>
      </w:pPr>
    </w:p>
    <w:p w:rsidR="00DF578E" w:rsidRDefault="00DF578E" w:rsidP="0009405F">
      <w:pPr>
        <w:spacing w:after="0" w:line="240" w:lineRule="auto"/>
        <w:rPr>
          <w:rFonts w:ascii="Times New Roman" w:hAnsi="Times New Roman"/>
          <w:color w:val="052635"/>
          <w:sz w:val="26"/>
          <w:szCs w:val="26"/>
        </w:rPr>
      </w:pPr>
    </w:p>
    <w:p w:rsidR="00DF578E" w:rsidRPr="001C71E0" w:rsidRDefault="00DF578E" w:rsidP="005430E6">
      <w:pPr>
        <w:spacing w:after="0" w:line="240" w:lineRule="auto"/>
        <w:jc w:val="center"/>
        <w:rPr>
          <w:rFonts w:ascii="Times New Roman" w:hAnsi="Times New Roman"/>
          <w:color w:val="052635"/>
          <w:sz w:val="26"/>
          <w:szCs w:val="26"/>
        </w:rPr>
      </w:pPr>
      <w:r>
        <w:rPr>
          <w:rFonts w:ascii="Times New Roman" w:hAnsi="Times New Roman"/>
          <w:color w:val="052635"/>
          <w:sz w:val="26"/>
          <w:szCs w:val="26"/>
        </w:rPr>
        <w:t>___________________________</w:t>
      </w:r>
    </w:p>
    <w:sectPr w:rsidR="00DF578E" w:rsidRPr="001C71E0" w:rsidSect="001C71E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78E" w:rsidRDefault="00DF578E" w:rsidP="003F3284">
      <w:pPr>
        <w:spacing w:after="0" w:line="240" w:lineRule="auto"/>
      </w:pPr>
      <w:r>
        <w:separator/>
      </w:r>
    </w:p>
  </w:endnote>
  <w:endnote w:type="continuationSeparator" w:id="0">
    <w:p w:rsidR="00DF578E" w:rsidRDefault="00DF578E" w:rsidP="003F3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8E" w:rsidRDefault="00DF578E" w:rsidP="006D45F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DF578E" w:rsidRDefault="00DF578E" w:rsidP="00CC16E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8E" w:rsidRDefault="00DF578E" w:rsidP="00CA702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F578E" w:rsidRDefault="00DF578E" w:rsidP="00CC16E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78E" w:rsidRDefault="00DF578E" w:rsidP="003F3284">
      <w:pPr>
        <w:spacing w:after="0" w:line="240" w:lineRule="auto"/>
      </w:pPr>
      <w:r>
        <w:separator/>
      </w:r>
    </w:p>
  </w:footnote>
  <w:footnote w:type="continuationSeparator" w:id="0">
    <w:p w:rsidR="00DF578E" w:rsidRDefault="00DF578E" w:rsidP="003F32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53EF0"/>
    <w:multiLevelType w:val="multilevel"/>
    <w:tmpl w:val="FCE6CE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563"/>
    <w:rsid w:val="00004516"/>
    <w:rsid w:val="00004980"/>
    <w:rsid w:val="0001202F"/>
    <w:rsid w:val="000134FB"/>
    <w:rsid w:val="000165B4"/>
    <w:rsid w:val="00016746"/>
    <w:rsid w:val="00020595"/>
    <w:rsid w:val="00020C5A"/>
    <w:rsid w:val="000245F0"/>
    <w:rsid w:val="00030AD8"/>
    <w:rsid w:val="00031DFD"/>
    <w:rsid w:val="00037620"/>
    <w:rsid w:val="00044CE7"/>
    <w:rsid w:val="00050318"/>
    <w:rsid w:val="000508A6"/>
    <w:rsid w:val="00051CD7"/>
    <w:rsid w:val="000536B4"/>
    <w:rsid w:val="00055603"/>
    <w:rsid w:val="00055A35"/>
    <w:rsid w:val="000576CE"/>
    <w:rsid w:val="0006060D"/>
    <w:rsid w:val="0006118F"/>
    <w:rsid w:val="000624B9"/>
    <w:rsid w:val="000645F5"/>
    <w:rsid w:val="000860CA"/>
    <w:rsid w:val="00091A98"/>
    <w:rsid w:val="00093D35"/>
    <w:rsid w:val="0009405F"/>
    <w:rsid w:val="000A0257"/>
    <w:rsid w:val="000A0964"/>
    <w:rsid w:val="000A0A20"/>
    <w:rsid w:val="000A377B"/>
    <w:rsid w:val="000A3BF4"/>
    <w:rsid w:val="000A4000"/>
    <w:rsid w:val="000A5885"/>
    <w:rsid w:val="000A6FF2"/>
    <w:rsid w:val="000B237A"/>
    <w:rsid w:val="000B4C6A"/>
    <w:rsid w:val="000C0622"/>
    <w:rsid w:val="000C1C2E"/>
    <w:rsid w:val="000C58EE"/>
    <w:rsid w:val="000C686C"/>
    <w:rsid w:val="000D3451"/>
    <w:rsid w:val="000D3D93"/>
    <w:rsid w:val="000D783F"/>
    <w:rsid w:val="000E36B0"/>
    <w:rsid w:val="000E71A8"/>
    <w:rsid w:val="000F0E06"/>
    <w:rsid w:val="000F30D5"/>
    <w:rsid w:val="000F6961"/>
    <w:rsid w:val="000F7D3F"/>
    <w:rsid w:val="001010FF"/>
    <w:rsid w:val="001017F5"/>
    <w:rsid w:val="00102A9F"/>
    <w:rsid w:val="001045A8"/>
    <w:rsid w:val="0010642F"/>
    <w:rsid w:val="00113A27"/>
    <w:rsid w:val="001167F4"/>
    <w:rsid w:val="00117A04"/>
    <w:rsid w:val="00122C3B"/>
    <w:rsid w:val="0013057D"/>
    <w:rsid w:val="00131A25"/>
    <w:rsid w:val="00131B37"/>
    <w:rsid w:val="00136993"/>
    <w:rsid w:val="00141A6D"/>
    <w:rsid w:val="00141C22"/>
    <w:rsid w:val="00142685"/>
    <w:rsid w:val="001427BB"/>
    <w:rsid w:val="00142C2B"/>
    <w:rsid w:val="00145C75"/>
    <w:rsid w:val="001476E2"/>
    <w:rsid w:val="00150EC2"/>
    <w:rsid w:val="0015232D"/>
    <w:rsid w:val="00153F77"/>
    <w:rsid w:val="00154256"/>
    <w:rsid w:val="00160953"/>
    <w:rsid w:val="00163918"/>
    <w:rsid w:val="00164101"/>
    <w:rsid w:val="00166362"/>
    <w:rsid w:val="00166898"/>
    <w:rsid w:val="00167F04"/>
    <w:rsid w:val="00170E48"/>
    <w:rsid w:val="00172E88"/>
    <w:rsid w:val="0018059C"/>
    <w:rsid w:val="0018062B"/>
    <w:rsid w:val="00183E96"/>
    <w:rsid w:val="00183FD2"/>
    <w:rsid w:val="00185668"/>
    <w:rsid w:val="00190E5B"/>
    <w:rsid w:val="0019374B"/>
    <w:rsid w:val="001A0F3D"/>
    <w:rsid w:val="001A5E2B"/>
    <w:rsid w:val="001B13E9"/>
    <w:rsid w:val="001B1D9E"/>
    <w:rsid w:val="001B6186"/>
    <w:rsid w:val="001C1289"/>
    <w:rsid w:val="001C3C9C"/>
    <w:rsid w:val="001C4700"/>
    <w:rsid w:val="001C5E84"/>
    <w:rsid w:val="001C6977"/>
    <w:rsid w:val="001C6E24"/>
    <w:rsid w:val="001C71E0"/>
    <w:rsid w:val="001D0F6B"/>
    <w:rsid w:val="001D3947"/>
    <w:rsid w:val="001D3FF7"/>
    <w:rsid w:val="001D6E01"/>
    <w:rsid w:val="001D7E89"/>
    <w:rsid w:val="001E53C8"/>
    <w:rsid w:val="001E6751"/>
    <w:rsid w:val="001F1A86"/>
    <w:rsid w:val="001F2FBA"/>
    <w:rsid w:val="001F34AC"/>
    <w:rsid w:val="001F3F50"/>
    <w:rsid w:val="001F44A7"/>
    <w:rsid w:val="002024B8"/>
    <w:rsid w:val="0021009A"/>
    <w:rsid w:val="00216470"/>
    <w:rsid w:val="002168B2"/>
    <w:rsid w:val="0022153E"/>
    <w:rsid w:val="002267DD"/>
    <w:rsid w:val="00226B14"/>
    <w:rsid w:val="00227734"/>
    <w:rsid w:val="00227F4D"/>
    <w:rsid w:val="00232968"/>
    <w:rsid w:val="00234CC5"/>
    <w:rsid w:val="00237666"/>
    <w:rsid w:val="00240F0E"/>
    <w:rsid w:val="0024109C"/>
    <w:rsid w:val="00241B55"/>
    <w:rsid w:val="002430B0"/>
    <w:rsid w:val="00243466"/>
    <w:rsid w:val="0024402C"/>
    <w:rsid w:val="00244194"/>
    <w:rsid w:val="002515D8"/>
    <w:rsid w:val="002520D1"/>
    <w:rsid w:val="00254A16"/>
    <w:rsid w:val="002559DC"/>
    <w:rsid w:val="00262082"/>
    <w:rsid w:val="0026460A"/>
    <w:rsid w:val="00270032"/>
    <w:rsid w:val="0027103E"/>
    <w:rsid w:val="00273B36"/>
    <w:rsid w:val="00273CBF"/>
    <w:rsid w:val="002848F0"/>
    <w:rsid w:val="002853C2"/>
    <w:rsid w:val="0029080D"/>
    <w:rsid w:val="00291606"/>
    <w:rsid w:val="0029221C"/>
    <w:rsid w:val="00292DD7"/>
    <w:rsid w:val="00293A9D"/>
    <w:rsid w:val="00294B31"/>
    <w:rsid w:val="0029680B"/>
    <w:rsid w:val="002A01E0"/>
    <w:rsid w:val="002A349D"/>
    <w:rsid w:val="002A3977"/>
    <w:rsid w:val="002A50CB"/>
    <w:rsid w:val="002A5E20"/>
    <w:rsid w:val="002A69A6"/>
    <w:rsid w:val="002B1553"/>
    <w:rsid w:val="002B2180"/>
    <w:rsid w:val="002B296B"/>
    <w:rsid w:val="002B4AE9"/>
    <w:rsid w:val="002B75D3"/>
    <w:rsid w:val="002C1BAE"/>
    <w:rsid w:val="002C25DC"/>
    <w:rsid w:val="002C3D1D"/>
    <w:rsid w:val="002C43AD"/>
    <w:rsid w:val="002C53E5"/>
    <w:rsid w:val="002D4155"/>
    <w:rsid w:val="002D49D1"/>
    <w:rsid w:val="002E0541"/>
    <w:rsid w:val="002E065F"/>
    <w:rsid w:val="002F1104"/>
    <w:rsid w:val="002F3AE9"/>
    <w:rsid w:val="002F4310"/>
    <w:rsid w:val="002F54E1"/>
    <w:rsid w:val="0030028D"/>
    <w:rsid w:val="00304A8E"/>
    <w:rsid w:val="00305480"/>
    <w:rsid w:val="00310A92"/>
    <w:rsid w:val="00311069"/>
    <w:rsid w:val="003124F2"/>
    <w:rsid w:val="003137D0"/>
    <w:rsid w:val="00314009"/>
    <w:rsid w:val="00314982"/>
    <w:rsid w:val="00321296"/>
    <w:rsid w:val="00321BAC"/>
    <w:rsid w:val="003235BF"/>
    <w:rsid w:val="00323BD2"/>
    <w:rsid w:val="0032431F"/>
    <w:rsid w:val="003250E5"/>
    <w:rsid w:val="003251D2"/>
    <w:rsid w:val="00325FBF"/>
    <w:rsid w:val="00330229"/>
    <w:rsid w:val="003327AF"/>
    <w:rsid w:val="003328AB"/>
    <w:rsid w:val="00334501"/>
    <w:rsid w:val="0033461C"/>
    <w:rsid w:val="00335668"/>
    <w:rsid w:val="00341294"/>
    <w:rsid w:val="003417D4"/>
    <w:rsid w:val="00342036"/>
    <w:rsid w:val="003461D0"/>
    <w:rsid w:val="00347BA4"/>
    <w:rsid w:val="00350EB0"/>
    <w:rsid w:val="003512E5"/>
    <w:rsid w:val="00351D7F"/>
    <w:rsid w:val="00354875"/>
    <w:rsid w:val="00356E38"/>
    <w:rsid w:val="00356FF0"/>
    <w:rsid w:val="00360B48"/>
    <w:rsid w:val="0036209F"/>
    <w:rsid w:val="00363156"/>
    <w:rsid w:val="00363789"/>
    <w:rsid w:val="00370665"/>
    <w:rsid w:val="0037255B"/>
    <w:rsid w:val="00373158"/>
    <w:rsid w:val="0037342C"/>
    <w:rsid w:val="003762AC"/>
    <w:rsid w:val="003771B4"/>
    <w:rsid w:val="00377F73"/>
    <w:rsid w:val="00380A1D"/>
    <w:rsid w:val="00385F63"/>
    <w:rsid w:val="0039186B"/>
    <w:rsid w:val="00393728"/>
    <w:rsid w:val="00393CBB"/>
    <w:rsid w:val="00397E7F"/>
    <w:rsid w:val="003A1069"/>
    <w:rsid w:val="003A3960"/>
    <w:rsid w:val="003A4859"/>
    <w:rsid w:val="003A48EC"/>
    <w:rsid w:val="003B00F4"/>
    <w:rsid w:val="003B4EF3"/>
    <w:rsid w:val="003C020A"/>
    <w:rsid w:val="003C3317"/>
    <w:rsid w:val="003C3EBC"/>
    <w:rsid w:val="003C40A3"/>
    <w:rsid w:val="003C49F2"/>
    <w:rsid w:val="003C54DA"/>
    <w:rsid w:val="003D1F76"/>
    <w:rsid w:val="003D2C88"/>
    <w:rsid w:val="003D3271"/>
    <w:rsid w:val="003D59AD"/>
    <w:rsid w:val="003D735D"/>
    <w:rsid w:val="003E094A"/>
    <w:rsid w:val="003E4F39"/>
    <w:rsid w:val="003E5E37"/>
    <w:rsid w:val="003E7394"/>
    <w:rsid w:val="003E76F2"/>
    <w:rsid w:val="003F2F7D"/>
    <w:rsid w:val="003F3284"/>
    <w:rsid w:val="003F35D2"/>
    <w:rsid w:val="003F5646"/>
    <w:rsid w:val="003F711F"/>
    <w:rsid w:val="004041D6"/>
    <w:rsid w:val="00405A85"/>
    <w:rsid w:val="00406E49"/>
    <w:rsid w:val="0041017C"/>
    <w:rsid w:val="00411DC6"/>
    <w:rsid w:val="0041251E"/>
    <w:rsid w:val="004135B5"/>
    <w:rsid w:val="00414C4B"/>
    <w:rsid w:val="004162F9"/>
    <w:rsid w:val="00416CBE"/>
    <w:rsid w:val="00417B2C"/>
    <w:rsid w:val="004207BC"/>
    <w:rsid w:val="004236C4"/>
    <w:rsid w:val="00423B93"/>
    <w:rsid w:val="00423C0A"/>
    <w:rsid w:val="004242C6"/>
    <w:rsid w:val="004243BF"/>
    <w:rsid w:val="004248E3"/>
    <w:rsid w:val="00426BF3"/>
    <w:rsid w:val="00430E58"/>
    <w:rsid w:val="00434200"/>
    <w:rsid w:val="00434992"/>
    <w:rsid w:val="004361E8"/>
    <w:rsid w:val="00440186"/>
    <w:rsid w:val="00445F9F"/>
    <w:rsid w:val="004476AE"/>
    <w:rsid w:val="00452E47"/>
    <w:rsid w:val="00460C5F"/>
    <w:rsid w:val="0046226D"/>
    <w:rsid w:val="00462F8F"/>
    <w:rsid w:val="004720D7"/>
    <w:rsid w:val="00472B17"/>
    <w:rsid w:val="00473665"/>
    <w:rsid w:val="004738FD"/>
    <w:rsid w:val="00477203"/>
    <w:rsid w:val="00477283"/>
    <w:rsid w:val="00477A7A"/>
    <w:rsid w:val="0048163A"/>
    <w:rsid w:val="00483BE8"/>
    <w:rsid w:val="00486E86"/>
    <w:rsid w:val="00487A1B"/>
    <w:rsid w:val="00491041"/>
    <w:rsid w:val="004A163B"/>
    <w:rsid w:val="004A2B21"/>
    <w:rsid w:val="004A3579"/>
    <w:rsid w:val="004A3784"/>
    <w:rsid w:val="004A39D2"/>
    <w:rsid w:val="004A5365"/>
    <w:rsid w:val="004A7CDA"/>
    <w:rsid w:val="004B0BD3"/>
    <w:rsid w:val="004B2800"/>
    <w:rsid w:val="004C1634"/>
    <w:rsid w:val="004C199C"/>
    <w:rsid w:val="004C534A"/>
    <w:rsid w:val="004C55FC"/>
    <w:rsid w:val="004C6DE4"/>
    <w:rsid w:val="004C7322"/>
    <w:rsid w:val="004C7F35"/>
    <w:rsid w:val="004D16DA"/>
    <w:rsid w:val="004D1D06"/>
    <w:rsid w:val="004D5336"/>
    <w:rsid w:val="004D6745"/>
    <w:rsid w:val="004E04F1"/>
    <w:rsid w:val="004E1C69"/>
    <w:rsid w:val="004E2276"/>
    <w:rsid w:val="005016BC"/>
    <w:rsid w:val="0050322C"/>
    <w:rsid w:val="00505BDF"/>
    <w:rsid w:val="0050700C"/>
    <w:rsid w:val="0051470A"/>
    <w:rsid w:val="00514FAE"/>
    <w:rsid w:val="00530FF4"/>
    <w:rsid w:val="005319ED"/>
    <w:rsid w:val="005343E9"/>
    <w:rsid w:val="00536A60"/>
    <w:rsid w:val="00537F8C"/>
    <w:rsid w:val="005418D3"/>
    <w:rsid w:val="005430E6"/>
    <w:rsid w:val="005432AA"/>
    <w:rsid w:val="0054480A"/>
    <w:rsid w:val="00545787"/>
    <w:rsid w:val="005461FD"/>
    <w:rsid w:val="00546A91"/>
    <w:rsid w:val="0055071E"/>
    <w:rsid w:val="00550875"/>
    <w:rsid w:val="00550A11"/>
    <w:rsid w:val="005516CB"/>
    <w:rsid w:val="00552627"/>
    <w:rsid w:val="005555BE"/>
    <w:rsid w:val="00561201"/>
    <w:rsid w:val="005625B9"/>
    <w:rsid w:val="00563CB2"/>
    <w:rsid w:val="00567228"/>
    <w:rsid w:val="00567EED"/>
    <w:rsid w:val="005701BE"/>
    <w:rsid w:val="00570427"/>
    <w:rsid w:val="00571B6C"/>
    <w:rsid w:val="005741A4"/>
    <w:rsid w:val="005750D3"/>
    <w:rsid w:val="005750D4"/>
    <w:rsid w:val="00576F3C"/>
    <w:rsid w:val="0057701B"/>
    <w:rsid w:val="0058000E"/>
    <w:rsid w:val="0058730A"/>
    <w:rsid w:val="00587BD9"/>
    <w:rsid w:val="0059240D"/>
    <w:rsid w:val="00593DB3"/>
    <w:rsid w:val="00593E8B"/>
    <w:rsid w:val="005A0083"/>
    <w:rsid w:val="005A0574"/>
    <w:rsid w:val="005A2296"/>
    <w:rsid w:val="005A5487"/>
    <w:rsid w:val="005B1376"/>
    <w:rsid w:val="005B13B6"/>
    <w:rsid w:val="005B5819"/>
    <w:rsid w:val="005B75CC"/>
    <w:rsid w:val="005C089A"/>
    <w:rsid w:val="005C2A37"/>
    <w:rsid w:val="005D0D14"/>
    <w:rsid w:val="005D0DCF"/>
    <w:rsid w:val="005D5539"/>
    <w:rsid w:val="005D629E"/>
    <w:rsid w:val="005E04C4"/>
    <w:rsid w:val="005E08D2"/>
    <w:rsid w:val="005E1E96"/>
    <w:rsid w:val="005E2076"/>
    <w:rsid w:val="005E5EA2"/>
    <w:rsid w:val="005E6941"/>
    <w:rsid w:val="005F0989"/>
    <w:rsid w:val="005F1611"/>
    <w:rsid w:val="005F28BF"/>
    <w:rsid w:val="005F6AAD"/>
    <w:rsid w:val="005F6C8B"/>
    <w:rsid w:val="005F7FEB"/>
    <w:rsid w:val="0060127F"/>
    <w:rsid w:val="006017AF"/>
    <w:rsid w:val="0060321C"/>
    <w:rsid w:val="00606B6A"/>
    <w:rsid w:val="00607053"/>
    <w:rsid w:val="006079AB"/>
    <w:rsid w:val="0061287A"/>
    <w:rsid w:val="00613F51"/>
    <w:rsid w:val="00617511"/>
    <w:rsid w:val="00620551"/>
    <w:rsid w:val="00621146"/>
    <w:rsid w:val="0062142D"/>
    <w:rsid w:val="00622EBA"/>
    <w:rsid w:val="00623629"/>
    <w:rsid w:val="00624B10"/>
    <w:rsid w:val="006270EC"/>
    <w:rsid w:val="0063018A"/>
    <w:rsid w:val="0063089B"/>
    <w:rsid w:val="006343E8"/>
    <w:rsid w:val="00634A10"/>
    <w:rsid w:val="00637AD1"/>
    <w:rsid w:val="00641D4E"/>
    <w:rsid w:val="00643605"/>
    <w:rsid w:val="006452ED"/>
    <w:rsid w:val="0064666E"/>
    <w:rsid w:val="00652FAA"/>
    <w:rsid w:val="0065579A"/>
    <w:rsid w:val="0065618B"/>
    <w:rsid w:val="00657AA9"/>
    <w:rsid w:val="006637BE"/>
    <w:rsid w:val="00665EA6"/>
    <w:rsid w:val="00666DA6"/>
    <w:rsid w:val="006675BF"/>
    <w:rsid w:val="00667666"/>
    <w:rsid w:val="006703ED"/>
    <w:rsid w:val="006721A9"/>
    <w:rsid w:val="006727F1"/>
    <w:rsid w:val="00680C18"/>
    <w:rsid w:val="00682606"/>
    <w:rsid w:val="00683762"/>
    <w:rsid w:val="00685748"/>
    <w:rsid w:val="006917C3"/>
    <w:rsid w:val="00696B2A"/>
    <w:rsid w:val="00696B39"/>
    <w:rsid w:val="006A5146"/>
    <w:rsid w:val="006B19BC"/>
    <w:rsid w:val="006B1B29"/>
    <w:rsid w:val="006B1ED6"/>
    <w:rsid w:val="006B5C63"/>
    <w:rsid w:val="006B7D73"/>
    <w:rsid w:val="006B7F3A"/>
    <w:rsid w:val="006C0AE8"/>
    <w:rsid w:val="006C0F44"/>
    <w:rsid w:val="006C17A0"/>
    <w:rsid w:val="006C19CC"/>
    <w:rsid w:val="006C3127"/>
    <w:rsid w:val="006C491C"/>
    <w:rsid w:val="006C7458"/>
    <w:rsid w:val="006D0929"/>
    <w:rsid w:val="006D45F7"/>
    <w:rsid w:val="006D69B1"/>
    <w:rsid w:val="006E2C58"/>
    <w:rsid w:val="006E392B"/>
    <w:rsid w:val="006E79AB"/>
    <w:rsid w:val="006F36FA"/>
    <w:rsid w:val="006F5065"/>
    <w:rsid w:val="006F50EC"/>
    <w:rsid w:val="00700398"/>
    <w:rsid w:val="00701127"/>
    <w:rsid w:val="0070212B"/>
    <w:rsid w:val="007077E0"/>
    <w:rsid w:val="00716226"/>
    <w:rsid w:val="00717B43"/>
    <w:rsid w:val="00720562"/>
    <w:rsid w:val="0072226F"/>
    <w:rsid w:val="00722592"/>
    <w:rsid w:val="00722B1B"/>
    <w:rsid w:val="00722EFD"/>
    <w:rsid w:val="00723E53"/>
    <w:rsid w:val="00731273"/>
    <w:rsid w:val="007359E9"/>
    <w:rsid w:val="007444E0"/>
    <w:rsid w:val="00744950"/>
    <w:rsid w:val="00745B21"/>
    <w:rsid w:val="00752102"/>
    <w:rsid w:val="00760928"/>
    <w:rsid w:val="00765755"/>
    <w:rsid w:val="007736F6"/>
    <w:rsid w:val="007746A2"/>
    <w:rsid w:val="00782C6C"/>
    <w:rsid w:val="00784F14"/>
    <w:rsid w:val="007861D3"/>
    <w:rsid w:val="00793E86"/>
    <w:rsid w:val="0079678C"/>
    <w:rsid w:val="007A09BE"/>
    <w:rsid w:val="007A3814"/>
    <w:rsid w:val="007B31BE"/>
    <w:rsid w:val="007B5959"/>
    <w:rsid w:val="007B5AE7"/>
    <w:rsid w:val="007B7324"/>
    <w:rsid w:val="007C00CE"/>
    <w:rsid w:val="007C137A"/>
    <w:rsid w:val="007C1A86"/>
    <w:rsid w:val="007C2DBB"/>
    <w:rsid w:val="007C6805"/>
    <w:rsid w:val="007D195A"/>
    <w:rsid w:val="007D2736"/>
    <w:rsid w:val="007D313A"/>
    <w:rsid w:val="007D32FC"/>
    <w:rsid w:val="007D4C70"/>
    <w:rsid w:val="007D6764"/>
    <w:rsid w:val="007D6F2F"/>
    <w:rsid w:val="007D6FEF"/>
    <w:rsid w:val="007E3389"/>
    <w:rsid w:val="007E4FA4"/>
    <w:rsid w:val="007E5B7D"/>
    <w:rsid w:val="007F1327"/>
    <w:rsid w:val="007F39C6"/>
    <w:rsid w:val="007F41A8"/>
    <w:rsid w:val="007F6DAD"/>
    <w:rsid w:val="00803BB5"/>
    <w:rsid w:val="00807712"/>
    <w:rsid w:val="00807E2C"/>
    <w:rsid w:val="00807EDD"/>
    <w:rsid w:val="00814DD2"/>
    <w:rsid w:val="00815564"/>
    <w:rsid w:val="00815776"/>
    <w:rsid w:val="0081595D"/>
    <w:rsid w:val="00816F17"/>
    <w:rsid w:val="0082122B"/>
    <w:rsid w:val="0082442B"/>
    <w:rsid w:val="00841886"/>
    <w:rsid w:val="008443CE"/>
    <w:rsid w:val="00844778"/>
    <w:rsid w:val="008459A1"/>
    <w:rsid w:val="00845BFB"/>
    <w:rsid w:val="00846D1D"/>
    <w:rsid w:val="00847048"/>
    <w:rsid w:val="0085058D"/>
    <w:rsid w:val="008539C0"/>
    <w:rsid w:val="00856DED"/>
    <w:rsid w:val="00857B45"/>
    <w:rsid w:val="0086031E"/>
    <w:rsid w:val="00861799"/>
    <w:rsid w:val="00863AF2"/>
    <w:rsid w:val="008644D4"/>
    <w:rsid w:val="008753B0"/>
    <w:rsid w:val="0087588A"/>
    <w:rsid w:val="00875C2C"/>
    <w:rsid w:val="00875EC5"/>
    <w:rsid w:val="00883D62"/>
    <w:rsid w:val="00893D79"/>
    <w:rsid w:val="00893F63"/>
    <w:rsid w:val="00895652"/>
    <w:rsid w:val="00895E74"/>
    <w:rsid w:val="00896F01"/>
    <w:rsid w:val="008A1094"/>
    <w:rsid w:val="008A2C5A"/>
    <w:rsid w:val="008A389A"/>
    <w:rsid w:val="008A46F7"/>
    <w:rsid w:val="008A60FB"/>
    <w:rsid w:val="008A6270"/>
    <w:rsid w:val="008B0027"/>
    <w:rsid w:val="008B38E4"/>
    <w:rsid w:val="008B5972"/>
    <w:rsid w:val="008C084C"/>
    <w:rsid w:val="008C6629"/>
    <w:rsid w:val="008C6B1F"/>
    <w:rsid w:val="008D0508"/>
    <w:rsid w:val="008D065B"/>
    <w:rsid w:val="008E0A97"/>
    <w:rsid w:val="008E1FDD"/>
    <w:rsid w:val="008F3744"/>
    <w:rsid w:val="008F38C4"/>
    <w:rsid w:val="008F5392"/>
    <w:rsid w:val="008F6E9E"/>
    <w:rsid w:val="008F77BF"/>
    <w:rsid w:val="008F7CEA"/>
    <w:rsid w:val="009001F2"/>
    <w:rsid w:val="009006B9"/>
    <w:rsid w:val="0090155C"/>
    <w:rsid w:val="009019CF"/>
    <w:rsid w:val="00902127"/>
    <w:rsid w:val="0090404A"/>
    <w:rsid w:val="0090434A"/>
    <w:rsid w:val="00910BBE"/>
    <w:rsid w:val="00912920"/>
    <w:rsid w:val="009140CF"/>
    <w:rsid w:val="00916E79"/>
    <w:rsid w:val="009209F4"/>
    <w:rsid w:val="00924260"/>
    <w:rsid w:val="00927C9D"/>
    <w:rsid w:val="009325BE"/>
    <w:rsid w:val="00933F27"/>
    <w:rsid w:val="00936DDC"/>
    <w:rsid w:val="00937903"/>
    <w:rsid w:val="00940B9C"/>
    <w:rsid w:val="009462CC"/>
    <w:rsid w:val="00946314"/>
    <w:rsid w:val="009465B0"/>
    <w:rsid w:val="009511D0"/>
    <w:rsid w:val="0095153B"/>
    <w:rsid w:val="00956871"/>
    <w:rsid w:val="00956D56"/>
    <w:rsid w:val="00961A33"/>
    <w:rsid w:val="00963798"/>
    <w:rsid w:val="009675A1"/>
    <w:rsid w:val="00967906"/>
    <w:rsid w:val="00980C90"/>
    <w:rsid w:val="0098261C"/>
    <w:rsid w:val="00983F4F"/>
    <w:rsid w:val="009847FF"/>
    <w:rsid w:val="00985E9D"/>
    <w:rsid w:val="0098795E"/>
    <w:rsid w:val="009A0413"/>
    <w:rsid w:val="009A1883"/>
    <w:rsid w:val="009A427B"/>
    <w:rsid w:val="009A54AF"/>
    <w:rsid w:val="009A788A"/>
    <w:rsid w:val="009B43DD"/>
    <w:rsid w:val="009C0081"/>
    <w:rsid w:val="009C0C05"/>
    <w:rsid w:val="009C1897"/>
    <w:rsid w:val="009C435E"/>
    <w:rsid w:val="009D6B7C"/>
    <w:rsid w:val="009D7B62"/>
    <w:rsid w:val="009E01A6"/>
    <w:rsid w:val="009E247F"/>
    <w:rsid w:val="009E3EE9"/>
    <w:rsid w:val="009E4062"/>
    <w:rsid w:val="009F0CE3"/>
    <w:rsid w:val="009F116B"/>
    <w:rsid w:val="009F2B85"/>
    <w:rsid w:val="009F2C0D"/>
    <w:rsid w:val="009F3539"/>
    <w:rsid w:val="009F522A"/>
    <w:rsid w:val="00A012BE"/>
    <w:rsid w:val="00A04409"/>
    <w:rsid w:val="00A11FF2"/>
    <w:rsid w:val="00A123E5"/>
    <w:rsid w:val="00A12A53"/>
    <w:rsid w:val="00A14D17"/>
    <w:rsid w:val="00A17FC2"/>
    <w:rsid w:val="00A23D0F"/>
    <w:rsid w:val="00A27474"/>
    <w:rsid w:val="00A2784B"/>
    <w:rsid w:val="00A31008"/>
    <w:rsid w:val="00A31451"/>
    <w:rsid w:val="00A353F1"/>
    <w:rsid w:val="00A41E01"/>
    <w:rsid w:val="00A42C48"/>
    <w:rsid w:val="00A42ED1"/>
    <w:rsid w:val="00A4355E"/>
    <w:rsid w:val="00A47944"/>
    <w:rsid w:val="00A535A1"/>
    <w:rsid w:val="00A537B1"/>
    <w:rsid w:val="00A643ED"/>
    <w:rsid w:val="00A66092"/>
    <w:rsid w:val="00A6660A"/>
    <w:rsid w:val="00A67216"/>
    <w:rsid w:val="00A71D55"/>
    <w:rsid w:val="00A7675B"/>
    <w:rsid w:val="00A83C80"/>
    <w:rsid w:val="00A9138C"/>
    <w:rsid w:val="00A968B1"/>
    <w:rsid w:val="00AA34F6"/>
    <w:rsid w:val="00AA61A7"/>
    <w:rsid w:val="00AA668D"/>
    <w:rsid w:val="00AA6725"/>
    <w:rsid w:val="00AB247E"/>
    <w:rsid w:val="00AB26F0"/>
    <w:rsid w:val="00AB3D07"/>
    <w:rsid w:val="00AB5859"/>
    <w:rsid w:val="00AB64C1"/>
    <w:rsid w:val="00AB7D9D"/>
    <w:rsid w:val="00AC0014"/>
    <w:rsid w:val="00AC14B5"/>
    <w:rsid w:val="00AC538F"/>
    <w:rsid w:val="00AC6FC7"/>
    <w:rsid w:val="00AD7FCE"/>
    <w:rsid w:val="00AE613A"/>
    <w:rsid w:val="00AE68F9"/>
    <w:rsid w:val="00AF05CC"/>
    <w:rsid w:val="00AF11F9"/>
    <w:rsid w:val="00AF14B7"/>
    <w:rsid w:val="00AF1B5C"/>
    <w:rsid w:val="00AF25E7"/>
    <w:rsid w:val="00AF3B59"/>
    <w:rsid w:val="00AF4BC3"/>
    <w:rsid w:val="00B00567"/>
    <w:rsid w:val="00B03BD5"/>
    <w:rsid w:val="00B03E08"/>
    <w:rsid w:val="00B052ED"/>
    <w:rsid w:val="00B054FA"/>
    <w:rsid w:val="00B06DB7"/>
    <w:rsid w:val="00B1025A"/>
    <w:rsid w:val="00B1619A"/>
    <w:rsid w:val="00B164C0"/>
    <w:rsid w:val="00B235E5"/>
    <w:rsid w:val="00B248F3"/>
    <w:rsid w:val="00B32183"/>
    <w:rsid w:val="00B329A0"/>
    <w:rsid w:val="00B32B87"/>
    <w:rsid w:val="00B33176"/>
    <w:rsid w:val="00B36ADC"/>
    <w:rsid w:val="00B4223A"/>
    <w:rsid w:val="00B4400F"/>
    <w:rsid w:val="00B449B7"/>
    <w:rsid w:val="00B51188"/>
    <w:rsid w:val="00B516E8"/>
    <w:rsid w:val="00B56F4C"/>
    <w:rsid w:val="00B5773B"/>
    <w:rsid w:val="00B66039"/>
    <w:rsid w:val="00B669FC"/>
    <w:rsid w:val="00B673A3"/>
    <w:rsid w:val="00B77193"/>
    <w:rsid w:val="00B817A9"/>
    <w:rsid w:val="00BA05F5"/>
    <w:rsid w:val="00BA4C7D"/>
    <w:rsid w:val="00BB291A"/>
    <w:rsid w:val="00BB3AC8"/>
    <w:rsid w:val="00BC117B"/>
    <w:rsid w:val="00BC5AE6"/>
    <w:rsid w:val="00BC745E"/>
    <w:rsid w:val="00BC7959"/>
    <w:rsid w:val="00BD3971"/>
    <w:rsid w:val="00BD6B45"/>
    <w:rsid w:val="00BD71B9"/>
    <w:rsid w:val="00BE7708"/>
    <w:rsid w:val="00BF5628"/>
    <w:rsid w:val="00C00C22"/>
    <w:rsid w:val="00C0134A"/>
    <w:rsid w:val="00C0348A"/>
    <w:rsid w:val="00C040DA"/>
    <w:rsid w:val="00C06BB4"/>
    <w:rsid w:val="00C078EA"/>
    <w:rsid w:val="00C10332"/>
    <w:rsid w:val="00C116D9"/>
    <w:rsid w:val="00C15036"/>
    <w:rsid w:val="00C16522"/>
    <w:rsid w:val="00C16B2F"/>
    <w:rsid w:val="00C20240"/>
    <w:rsid w:val="00C21A99"/>
    <w:rsid w:val="00C2215E"/>
    <w:rsid w:val="00C23FEB"/>
    <w:rsid w:val="00C252D4"/>
    <w:rsid w:val="00C33646"/>
    <w:rsid w:val="00C34CFB"/>
    <w:rsid w:val="00C414E5"/>
    <w:rsid w:val="00C41879"/>
    <w:rsid w:val="00C4394D"/>
    <w:rsid w:val="00C44E01"/>
    <w:rsid w:val="00C4781C"/>
    <w:rsid w:val="00C5154B"/>
    <w:rsid w:val="00C51811"/>
    <w:rsid w:val="00C54BF1"/>
    <w:rsid w:val="00C62B0D"/>
    <w:rsid w:val="00C64898"/>
    <w:rsid w:val="00C65E65"/>
    <w:rsid w:val="00C671DF"/>
    <w:rsid w:val="00C73BF5"/>
    <w:rsid w:val="00C74188"/>
    <w:rsid w:val="00C74BE3"/>
    <w:rsid w:val="00C757C4"/>
    <w:rsid w:val="00C779CC"/>
    <w:rsid w:val="00C77FCD"/>
    <w:rsid w:val="00C81FD8"/>
    <w:rsid w:val="00C825C7"/>
    <w:rsid w:val="00C82866"/>
    <w:rsid w:val="00C835CA"/>
    <w:rsid w:val="00C92728"/>
    <w:rsid w:val="00C9410A"/>
    <w:rsid w:val="00C96257"/>
    <w:rsid w:val="00C97AD1"/>
    <w:rsid w:val="00CA308C"/>
    <w:rsid w:val="00CA4567"/>
    <w:rsid w:val="00CA4DC1"/>
    <w:rsid w:val="00CA702F"/>
    <w:rsid w:val="00CB3000"/>
    <w:rsid w:val="00CB5D8B"/>
    <w:rsid w:val="00CC0E67"/>
    <w:rsid w:val="00CC1027"/>
    <w:rsid w:val="00CC16E5"/>
    <w:rsid w:val="00CC587F"/>
    <w:rsid w:val="00CC656C"/>
    <w:rsid w:val="00CC6B61"/>
    <w:rsid w:val="00CC7FEA"/>
    <w:rsid w:val="00CD2DBC"/>
    <w:rsid w:val="00CD2EA0"/>
    <w:rsid w:val="00CD4DEF"/>
    <w:rsid w:val="00CD62EB"/>
    <w:rsid w:val="00CE1063"/>
    <w:rsid w:val="00CE1A61"/>
    <w:rsid w:val="00CE25A5"/>
    <w:rsid w:val="00CE4308"/>
    <w:rsid w:val="00CF0B7A"/>
    <w:rsid w:val="00CF5BD6"/>
    <w:rsid w:val="00D032FB"/>
    <w:rsid w:val="00D03B0E"/>
    <w:rsid w:val="00D03DF8"/>
    <w:rsid w:val="00D03E86"/>
    <w:rsid w:val="00D1098B"/>
    <w:rsid w:val="00D11177"/>
    <w:rsid w:val="00D1187A"/>
    <w:rsid w:val="00D13734"/>
    <w:rsid w:val="00D161B1"/>
    <w:rsid w:val="00D20F18"/>
    <w:rsid w:val="00D21A40"/>
    <w:rsid w:val="00D24577"/>
    <w:rsid w:val="00D24D36"/>
    <w:rsid w:val="00D263D0"/>
    <w:rsid w:val="00D31608"/>
    <w:rsid w:val="00D40212"/>
    <w:rsid w:val="00D42159"/>
    <w:rsid w:val="00D43532"/>
    <w:rsid w:val="00D43BA1"/>
    <w:rsid w:val="00D46A6D"/>
    <w:rsid w:val="00D50B11"/>
    <w:rsid w:val="00D51A22"/>
    <w:rsid w:val="00D52656"/>
    <w:rsid w:val="00D57EA9"/>
    <w:rsid w:val="00D627A3"/>
    <w:rsid w:val="00D63B40"/>
    <w:rsid w:val="00D6498F"/>
    <w:rsid w:val="00D653AF"/>
    <w:rsid w:val="00D677A5"/>
    <w:rsid w:val="00D72FCC"/>
    <w:rsid w:val="00D75CAC"/>
    <w:rsid w:val="00D7644D"/>
    <w:rsid w:val="00D80A35"/>
    <w:rsid w:val="00D823A4"/>
    <w:rsid w:val="00D82B17"/>
    <w:rsid w:val="00D82E65"/>
    <w:rsid w:val="00D83379"/>
    <w:rsid w:val="00D869DC"/>
    <w:rsid w:val="00D91EE2"/>
    <w:rsid w:val="00D92135"/>
    <w:rsid w:val="00D93AE4"/>
    <w:rsid w:val="00D94587"/>
    <w:rsid w:val="00D95608"/>
    <w:rsid w:val="00DA2475"/>
    <w:rsid w:val="00DA281F"/>
    <w:rsid w:val="00DA5184"/>
    <w:rsid w:val="00DA6B3B"/>
    <w:rsid w:val="00DA6E62"/>
    <w:rsid w:val="00DB227B"/>
    <w:rsid w:val="00DB2BD1"/>
    <w:rsid w:val="00DB3F05"/>
    <w:rsid w:val="00DB3F51"/>
    <w:rsid w:val="00DB7982"/>
    <w:rsid w:val="00DC0C88"/>
    <w:rsid w:val="00DC1866"/>
    <w:rsid w:val="00DC2BC5"/>
    <w:rsid w:val="00DC423B"/>
    <w:rsid w:val="00DC4B3C"/>
    <w:rsid w:val="00DC696D"/>
    <w:rsid w:val="00DC7C62"/>
    <w:rsid w:val="00DC7D1B"/>
    <w:rsid w:val="00DD76BF"/>
    <w:rsid w:val="00DE173D"/>
    <w:rsid w:val="00DE2E0F"/>
    <w:rsid w:val="00DF0073"/>
    <w:rsid w:val="00DF0AE2"/>
    <w:rsid w:val="00DF1735"/>
    <w:rsid w:val="00DF2939"/>
    <w:rsid w:val="00DF5056"/>
    <w:rsid w:val="00DF5360"/>
    <w:rsid w:val="00DF578E"/>
    <w:rsid w:val="00E016B1"/>
    <w:rsid w:val="00E031DE"/>
    <w:rsid w:val="00E12037"/>
    <w:rsid w:val="00E154F2"/>
    <w:rsid w:val="00E16EE9"/>
    <w:rsid w:val="00E20FED"/>
    <w:rsid w:val="00E2435D"/>
    <w:rsid w:val="00E278F5"/>
    <w:rsid w:val="00E306B4"/>
    <w:rsid w:val="00E30CD1"/>
    <w:rsid w:val="00E31532"/>
    <w:rsid w:val="00E31B85"/>
    <w:rsid w:val="00E340B8"/>
    <w:rsid w:val="00E344AF"/>
    <w:rsid w:val="00E35490"/>
    <w:rsid w:val="00E36B6E"/>
    <w:rsid w:val="00E40969"/>
    <w:rsid w:val="00E409AE"/>
    <w:rsid w:val="00E41A72"/>
    <w:rsid w:val="00E44A38"/>
    <w:rsid w:val="00E4593B"/>
    <w:rsid w:val="00E47721"/>
    <w:rsid w:val="00E477D7"/>
    <w:rsid w:val="00E47C59"/>
    <w:rsid w:val="00E53E24"/>
    <w:rsid w:val="00E63396"/>
    <w:rsid w:val="00E63E38"/>
    <w:rsid w:val="00E66AB1"/>
    <w:rsid w:val="00E70ED1"/>
    <w:rsid w:val="00E7323B"/>
    <w:rsid w:val="00E739D8"/>
    <w:rsid w:val="00E74AD7"/>
    <w:rsid w:val="00E811FE"/>
    <w:rsid w:val="00E82143"/>
    <w:rsid w:val="00E8405D"/>
    <w:rsid w:val="00E84097"/>
    <w:rsid w:val="00E92D6D"/>
    <w:rsid w:val="00E932B2"/>
    <w:rsid w:val="00E95D86"/>
    <w:rsid w:val="00EA1498"/>
    <w:rsid w:val="00EA39A8"/>
    <w:rsid w:val="00EA3D24"/>
    <w:rsid w:val="00EA3D47"/>
    <w:rsid w:val="00EA47B9"/>
    <w:rsid w:val="00EA797A"/>
    <w:rsid w:val="00EB1814"/>
    <w:rsid w:val="00EC3061"/>
    <w:rsid w:val="00EC6C5C"/>
    <w:rsid w:val="00EC7541"/>
    <w:rsid w:val="00ED4CAE"/>
    <w:rsid w:val="00EE016E"/>
    <w:rsid w:val="00EE081C"/>
    <w:rsid w:val="00EE4631"/>
    <w:rsid w:val="00EE4788"/>
    <w:rsid w:val="00EE544E"/>
    <w:rsid w:val="00EE5D45"/>
    <w:rsid w:val="00EE66E5"/>
    <w:rsid w:val="00EE7FD5"/>
    <w:rsid w:val="00EF1465"/>
    <w:rsid w:val="00EF4013"/>
    <w:rsid w:val="00EF5DD9"/>
    <w:rsid w:val="00F0028E"/>
    <w:rsid w:val="00F00365"/>
    <w:rsid w:val="00F02B7F"/>
    <w:rsid w:val="00F0450F"/>
    <w:rsid w:val="00F06788"/>
    <w:rsid w:val="00F07698"/>
    <w:rsid w:val="00F07AA2"/>
    <w:rsid w:val="00F10D70"/>
    <w:rsid w:val="00F11317"/>
    <w:rsid w:val="00F119AC"/>
    <w:rsid w:val="00F12EA9"/>
    <w:rsid w:val="00F15E60"/>
    <w:rsid w:val="00F1670A"/>
    <w:rsid w:val="00F176D5"/>
    <w:rsid w:val="00F23AD9"/>
    <w:rsid w:val="00F26442"/>
    <w:rsid w:val="00F26E18"/>
    <w:rsid w:val="00F30563"/>
    <w:rsid w:val="00F312A5"/>
    <w:rsid w:val="00F341D2"/>
    <w:rsid w:val="00F34F4B"/>
    <w:rsid w:val="00F4023A"/>
    <w:rsid w:val="00F40EE6"/>
    <w:rsid w:val="00F42942"/>
    <w:rsid w:val="00F4333D"/>
    <w:rsid w:val="00F45220"/>
    <w:rsid w:val="00F463C9"/>
    <w:rsid w:val="00F46AA5"/>
    <w:rsid w:val="00F50657"/>
    <w:rsid w:val="00F56385"/>
    <w:rsid w:val="00F578F1"/>
    <w:rsid w:val="00F60EE3"/>
    <w:rsid w:val="00F637A2"/>
    <w:rsid w:val="00F66113"/>
    <w:rsid w:val="00F701CD"/>
    <w:rsid w:val="00F74A1D"/>
    <w:rsid w:val="00F77E10"/>
    <w:rsid w:val="00F81DB3"/>
    <w:rsid w:val="00F81DC9"/>
    <w:rsid w:val="00F84A4C"/>
    <w:rsid w:val="00F868B5"/>
    <w:rsid w:val="00F92606"/>
    <w:rsid w:val="00F92DD2"/>
    <w:rsid w:val="00F92ECA"/>
    <w:rsid w:val="00F93562"/>
    <w:rsid w:val="00F937EC"/>
    <w:rsid w:val="00F94E52"/>
    <w:rsid w:val="00F97B9D"/>
    <w:rsid w:val="00FA2DED"/>
    <w:rsid w:val="00FA2F87"/>
    <w:rsid w:val="00FA7B29"/>
    <w:rsid w:val="00FB1796"/>
    <w:rsid w:val="00FB25AD"/>
    <w:rsid w:val="00FB5605"/>
    <w:rsid w:val="00FB67A1"/>
    <w:rsid w:val="00FC1010"/>
    <w:rsid w:val="00FC2AE8"/>
    <w:rsid w:val="00FC5B09"/>
    <w:rsid w:val="00FD0582"/>
    <w:rsid w:val="00FD0EB5"/>
    <w:rsid w:val="00FD4A02"/>
    <w:rsid w:val="00FD6F9A"/>
    <w:rsid w:val="00FE271A"/>
    <w:rsid w:val="00FE388B"/>
    <w:rsid w:val="00FE442A"/>
    <w:rsid w:val="00FE4837"/>
    <w:rsid w:val="00FF175C"/>
    <w:rsid w:val="00FF42B9"/>
    <w:rsid w:val="00FF44F9"/>
    <w:rsid w:val="00FF47AB"/>
    <w:rsid w:val="00FF6C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3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0563"/>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8F5392"/>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1010F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2F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F54E1"/>
    <w:rPr>
      <w:rFonts w:ascii="Courier New" w:hAnsi="Courier New" w:cs="Courier New"/>
      <w:sz w:val="20"/>
      <w:szCs w:val="20"/>
    </w:rPr>
  </w:style>
  <w:style w:type="paragraph" w:customStyle="1" w:styleId="ConsPlusTitle">
    <w:name w:val="ConsPlusTitle"/>
    <w:uiPriority w:val="99"/>
    <w:rsid w:val="002F54E1"/>
    <w:pPr>
      <w:widowControl w:val="0"/>
      <w:autoSpaceDE w:val="0"/>
      <w:autoSpaceDN w:val="0"/>
      <w:adjustRightInd w:val="0"/>
    </w:pPr>
    <w:rPr>
      <w:rFonts w:ascii="Arial" w:hAnsi="Arial" w:cs="Arial"/>
      <w:b/>
      <w:bCs/>
      <w:sz w:val="20"/>
      <w:szCs w:val="20"/>
    </w:rPr>
  </w:style>
  <w:style w:type="paragraph" w:customStyle="1" w:styleId="a">
    <w:name w:val="Таблицы (моноширинный)"/>
    <w:basedOn w:val="Normal"/>
    <w:next w:val="Normal"/>
    <w:uiPriority w:val="99"/>
    <w:rsid w:val="005C089A"/>
    <w:pPr>
      <w:widowControl w:val="0"/>
      <w:autoSpaceDE w:val="0"/>
      <w:autoSpaceDN w:val="0"/>
      <w:adjustRightInd w:val="0"/>
      <w:spacing w:after="0" w:line="240" w:lineRule="auto"/>
      <w:jc w:val="both"/>
    </w:pPr>
    <w:rPr>
      <w:rFonts w:ascii="Courier New" w:hAnsi="Courier New" w:cs="Courier New"/>
      <w:sz w:val="20"/>
      <w:szCs w:val="20"/>
    </w:rPr>
  </w:style>
  <w:style w:type="paragraph" w:styleId="ListParagraph">
    <w:name w:val="List Paragraph"/>
    <w:basedOn w:val="Normal"/>
    <w:uiPriority w:val="99"/>
    <w:qFormat/>
    <w:rsid w:val="001F1A86"/>
    <w:pPr>
      <w:ind w:left="720"/>
      <w:contextualSpacing/>
    </w:pPr>
  </w:style>
  <w:style w:type="paragraph" w:styleId="Header">
    <w:name w:val="header"/>
    <w:basedOn w:val="Normal"/>
    <w:link w:val="HeaderChar"/>
    <w:uiPriority w:val="99"/>
    <w:semiHidden/>
    <w:rsid w:val="003F328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F3284"/>
    <w:rPr>
      <w:rFonts w:cs="Times New Roman"/>
    </w:rPr>
  </w:style>
  <w:style w:type="paragraph" w:styleId="Footer">
    <w:name w:val="footer"/>
    <w:basedOn w:val="Normal"/>
    <w:link w:val="FooterChar"/>
    <w:uiPriority w:val="99"/>
    <w:rsid w:val="003F328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F3284"/>
    <w:rPr>
      <w:rFonts w:cs="Times New Roman"/>
    </w:rPr>
  </w:style>
  <w:style w:type="character" w:styleId="PageNumber">
    <w:name w:val="page number"/>
    <w:basedOn w:val="DefaultParagraphFont"/>
    <w:uiPriority w:val="99"/>
    <w:rsid w:val="00CC16E5"/>
    <w:rPr>
      <w:rFonts w:cs="Times New Roman"/>
    </w:rPr>
  </w:style>
  <w:style w:type="paragraph" w:styleId="BodyTextIndent">
    <w:name w:val="Body Text Indent"/>
    <w:basedOn w:val="Normal"/>
    <w:link w:val="BodyTextIndentChar"/>
    <w:uiPriority w:val="99"/>
    <w:rsid w:val="00C116D9"/>
    <w:pPr>
      <w:spacing w:after="0" w:line="240" w:lineRule="auto"/>
      <w:jc w:val="center"/>
    </w:pPr>
    <w:rPr>
      <w:rFonts w:ascii="Times New Roman" w:hAnsi="Times New Roman"/>
      <w:b/>
      <w:sz w:val="28"/>
      <w:szCs w:val="24"/>
    </w:rPr>
  </w:style>
  <w:style w:type="character" w:customStyle="1" w:styleId="BodyTextIndentChar">
    <w:name w:val="Body Text Indent Char"/>
    <w:basedOn w:val="DefaultParagraphFont"/>
    <w:link w:val="BodyTextIndent"/>
    <w:uiPriority w:val="99"/>
    <w:locked/>
    <w:rsid w:val="00C116D9"/>
    <w:rPr>
      <w:rFonts w:cs="Times New Roman"/>
      <w:b/>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35665493">
      <w:marLeft w:val="0"/>
      <w:marRight w:val="0"/>
      <w:marTop w:val="0"/>
      <w:marBottom w:val="0"/>
      <w:divBdr>
        <w:top w:val="none" w:sz="0" w:space="0" w:color="auto"/>
        <w:left w:val="none" w:sz="0" w:space="0" w:color="auto"/>
        <w:bottom w:val="none" w:sz="0" w:space="0" w:color="auto"/>
        <w:right w:val="none" w:sz="0" w:space="0" w:color="auto"/>
      </w:divBdr>
      <w:divsChild>
        <w:div w:id="1035665492">
          <w:marLeft w:val="195"/>
          <w:marRight w:val="195"/>
          <w:marTop w:val="0"/>
          <w:marBottom w:val="0"/>
          <w:divBdr>
            <w:top w:val="none" w:sz="0" w:space="0" w:color="auto"/>
            <w:left w:val="none" w:sz="0" w:space="0" w:color="auto"/>
            <w:bottom w:val="none" w:sz="0" w:space="0" w:color="auto"/>
            <w:right w:val="none" w:sz="0" w:space="0" w:color="auto"/>
          </w:divBdr>
          <w:divsChild>
            <w:div w:id="1035665494">
              <w:marLeft w:val="0"/>
              <w:marRight w:val="0"/>
              <w:marTop w:val="0"/>
              <w:marBottom w:val="0"/>
              <w:divBdr>
                <w:top w:val="none" w:sz="0" w:space="0" w:color="auto"/>
                <w:left w:val="none" w:sz="0" w:space="0" w:color="auto"/>
                <w:bottom w:val="none" w:sz="0" w:space="0" w:color="auto"/>
                <w:right w:val="none" w:sz="0" w:space="0" w:color="auto"/>
              </w:divBdr>
              <w:divsChild>
                <w:div w:id="1035665495">
                  <w:marLeft w:val="0"/>
                  <w:marRight w:val="0"/>
                  <w:marTop w:val="0"/>
                  <w:marBottom w:val="0"/>
                  <w:divBdr>
                    <w:top w:val="none" w:sz="0" w:space="0" w:color="auto"/>
                    <w:left w:val="none" w:sz="0" w:space="0" w:color="auto"/>
                    <w:bottom w:val="none" w:sz="0" w:space="0" w:color="auto"/>
                    <w:right w:val="none" w:sz="0" w:space="0" w:color="auto"/>
                  </w:divBdr>
                  <w:divsChild>
                    <w:div w:id="1035665497">
                      <w:marLeft w:val="0"/>
                      <w:marRight w:val="0"/>
                      <w:marTop w:val="0"/>
                      <w:marBottom w:val="0"/>
                      <w:divBdr>
                        <w:top w:val="none" w:sz="0" w:space="0" w:color="auto"/>
                        <w:left w:val="none" w:sz="0" w:space="0" w:color="auto"/>
                        <w:bottom w:val="none" w:sz="0" w:space="0" w:color="auto"/>
                        <w:right w:val="none" w:sz="0" w:space="0" w:color="auto"/>
                      </w:divBdr>
                      <w:divsChild>
                        <w:div w:id="10356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1996</TotalTime>
  <Pages>18</Pages>
  <Words>4386</Words>
  <Characters>25006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PodivilovaGA</cp:lastModifiedBy>
  <cp:revision>1074</cp:revision>
  <cp:lastPrinted>2012-04-05T05:10:00Z</cp:lastPrinted>
  <dcterms:created xsi:type="dcterms:W3CDTF">2012-02-23T15:05:00Z</dcterms:created>
  <dcterms:modified xsi:type="dcterms:W3CDTF">2012-04-27T04:01:00Z</dcterms:modified>
</cp:coreProperties>
</file>