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DE" w:rsidRDefault="00805929" w:rsidP="00805929">
      <w:pPr>
        <w:spacing w:after="31" w:line="248" w:lineRule="auto"/>
        <w:ind w:left="128" w:right="0" w:hanging="10"/>
        <w:jc w:val="left"/>
      </w:pPr>
      <w:r>
        <w:rPr>
          <w:color w:val="FFFFFF"/>
          <w:sz w:val="22"/>
        </w:rPr>
        <w:t xml:space="preserve">Администрации города </w:t>
      </w:r>
      <w:bookmarkStart w:id="0" w:name="_GoBack"/>
      <w:bookmarkEnd w:id="0"/>
    </w:p>
    <w:p w:rsidR="002335DE" w:rsidRDefault="00805929">
      <w:pPr>
        <w:spacing w:after="3" w:line="274" w:lineRule="auto"/>
        <w:ind w:left="3612" w:right="139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2245106</wp:posOffset>
                </wp:positionH>
                <wp:positionV relativeFrom="paragraph">
                  <wp:posOffset>-391168</wp:posOffset>
                </wp:positionV>
                <wp:extent cx="1581191" cy="2155513"/>
                <wp:effectExtent l="0" t="0" r="0" b="0"/>
                <wp:wrapSquare wrapText="bothSides"/>
                <wp:docPr id="19401" name="Group 19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91" cy="2155513"/>
                          <a:chOff x="0" y="0"/>
                          <a:chExt cx="1581191" cy="2155513"/>
                        </a:xfrm>
                      </wpg:grpSpPr>
                      <pic:pic xmlns:pic="http://schemas.openxmlformats.org/drawingml/2006/picture">
                        <pic:nvPicPr>
                          <pic:cNvPr id="26477" name="Picture 264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-3731"/>
                            <a:ext cx="1584960" cy="1441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418" y="1500963"/>
                            <a:ext cx="495300" cy="618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Rectangle 430"/>
                        <wps:cNvSpPr/>
                        <wps:spPr>
                          <a:xfrm>
                            <a:off x="792861" y="197331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5DE" w:rsidRDefault="0080592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01" style="width:124.503pt;height:169.725pt;position:absolute;mso-position-horizontal-relative:text;mso-position-horizontal:absolute;margin-left:176.78pt;mso-position-vertical-relative:text;margin-top:-30.8007pt;" coordsize="15811,21555">
                <v:shape id="Picture 26477" style="position:absolute;width:15849;height:14417;left:-25;top:-37;" filled="f">
                  <v:imagedata r:id="rId7"/>
                </v:shape>
                <v:shape id="Picture 429" style="position:absolute;width:4953;height:6184;left:2964;top:15009;" filled="f">
                  <v:imagedata r:id="rId8"/>
                </v:shape>
                <v:rect id="Rectangle 430" style="position:absolute;width:547;height:2423;left:7928;top:19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Приложение 1 к постановлению главы города Когалыма от 18.05.2021 №03 </w:t>
      </w:r>
    </w:p>
    <w:p w:rsidR="002335DE" w:rsidRDefault="00805929">
      <w:pPr>
        <w:spacing w:after="1037" w:line="238" w:lineRule="auto"/>
        <w:ind w:right="2717" w:firstLine="0"/>
        <w:jc w:val="left"/>
      </w:pPr>
      <w:r>
        <w:t xml:space="preserve">  </w:t>
      </w:r>
    </w:p>
    <w:p w:rsidR="002335DE" w:rsidRDefault="00805929">
      <w:pPr>
        <w:spacing w:after="28" w:line="259" w:lineRule="auto"/>
        <w:ind w:left="10" w:right="91" w:hanging="10"/>
        <w:jc w:val="center"/>
      </w:pPr>
      <w:r>
        <w:rPr>
          <w:b/>
        </w:rPr>
        <w:t xml:space="preserve">РЕШЕНИЕ </w:t>
      </w:r>
    </w:p>
    <w:p w:rsidR="002335DE" w:rsidRDefault="00805929">
      <w:pPr>
        <w:spacing w:after="28" w:line="259" w:lineRule="auto"/>
        <w:ind w:left="10" w:right="95" w:hanging="10"/>
        <w:jc w:val="center"/>
      </w:pPr>
      <w:r>
        <w:rPr>
          <w:b/>
        </w:rPr>
        <w:t xml:space="preserve">ДУМЫ ГОРОДА КОГАЛЫМА </w:t>
      </w:r>
    </w:p>
    <w:p w:rsidR="002335DE" w:rsidRDefault="00805929">
      <w:pPr>
        <w:spacing w:after="0" w:line="259" w:lineRule="auto"/>
        <w:ind w:left="10" w:right="92" w:hanging="10"/>
        <w:jc w:val="center"/>
      </w:pPr>
      <w:r>
        <w:rPr>
          <w:b/>
        </w:rPr>
        <w:t xml:space="preserve">Ханты-Мансийского автономного округа - Югры </w:t>
      </w:r>
    </w:p>
    <w:p w:rsidR="002335DE" w:rsidRDefault="00805929">
      <w:pPr>
        <w:spacing w:after="195" w:line="259" w:lineRule="auto"/>
        <w:ind w:right="63" w:firstLine="0"/>
        <w:jc w:val="center"/>
      </w:pPr>
      <w:r>
        <w:rPr>
          <w:b/>
          <w:sz w:val="10"/>
        </w:rPr>
        <w:t xml:space="preserve"> </w:t>
      </w:r>
    </w:p>
    <w:p w:rsidR="002335DE" w:rsidRDefault="00805929">
      <w:pPr>
        <w:pStyle w:val="1"/>
        <w:ind w:left="38" w:right="0"/>
      </w:pPr>
      <w:r>
        <w:t>От «__</w:t>
      </w:r>
      <w:proofErr w:type="gramStart"/>
      <w:r>
        <w:t>_»_</w:t>
      </w:r>
      <w:proofErr w:type="gramEnd"/>
      <w:r>
        <w:t xml:space="preserve">_______________20___г.                                                       №_______  </w:t>
      </w:r>
    </w:p>
    <w:p w:rsidR="002335DE" w:rsidRDefault="00805929">
      <w:pPr>
        <w:spacing w:after="0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spacing w:after="23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spacing w:after="3" w:line="274" w:lineRule="auto"/>
        <w:ind w:left="10" w:right="5044" w:hanging="10"/>
        <w:jc w:val="left"/>
      </w:pPr>
      <w:r>
        <w:t xml:space="preserve">О внесении изменений в решение Думы города Когалыма от 29.06.2009 №390-ГД </w:t>
      </w:r>
    </w:p>
    <w:p w:rsidR="002335DE" w:rsidRDefault="00805929">
      <w:pPr>
        <w:spacing w:after="26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ind w:left="-15" w:right="59"/>
      </w:pPr>
      <w:r>
        <w:t xml:space="preserve">В соответствии c </w:t>
      </w:r>
      <w:r>
        <w:t>Градостроительным кодексом Российской Федерации, Федеральным законом от 29.12.2020 №468-ФЗ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30.12.2020 №494-</w:t>
      </w:r>
      <w:r>
        <w:t xml:space="preserve">ФЗ «О внесении изменений в Градостроительный кодекс </w:t>
      </w:r>
    </w:p>
    <w:p w:rsidR="002335DE" w:rsidRDefault="00805929">
      <w:pPr>
        <w:ind w:left="-15" w:right="59" w:firstLine="0"/>
      </w:pPr>
      <w:r>
        <w:t>Российской Федерации и отдельные законодательные акты Российской Федерации в целях обеспечения комплексного развития территорий», приказом Федеральной службы государственной регистрации, кадастра и карто</w:t>
      </w:r>
      <w:r>
        <w:t>графии от 10.11.2020 №П/0412 «Об утверждении классификатора видов разрешенного использования земельных участков», рассмотрев изменения в Правила землепользования и застройки территории города Когалыма, утвержденные решением Думы города Когалыма от 29.06.20</w:t>
      </w:r>
      <w:r>
        <w:t xml:space="preserve">09 №390-ГД, Дума города Когалыма РЕШИЛА: </w:t>
      </w:r>
    </w:p>
    <w:p w:rsidR="002335DE" w:rsidRDefault="0080592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335DE" w:rsidRDefault="00805929">
      <w:pPr>
        <w:numPr>
          <w:ilvl w:val="0"/>
          <w:numId w:val="2"/>
        </w:numPr>
        <w:ind w:right="59"/>
      </w:pPr>
      <w:r>
        <w:t xml:space="preserve">Внести в приложение к решению Думы города Когалыма от 29.06.2009 №390-ГД «Об утверждении правил землепользования и застройки территории города Когалыма» (далее – Правила) следующие изменения: </w:t>
      </w:r>
    </w:p>
    <w:p w:rsidR="002335DE" w:rsidRDefault="00805929">
      <w:pPr>
        <w:numPr>
          <w:ilvl w:val="1"/>
          <w:numId w:val="2"/>
        </w:numPr>
        <w:ind w:right="59" w:hanging="454"/>
      </w:pPr>
      <w:r>
        <w:t xml:space="preserve">В главе 1 Правил: </w:t>
      </w:r>
    </w:p>
    <w:p w:rsidR="002335DE" w:rsidRDefault="00805929">
      <w:pPr>
        <w:numPr>
          <w:ilvl w:val="2"/>
          <w:numId w:val="2"/>
        </w:numPr>
        <w:ind w:right="59"/>
      </w:pPr>
      <w:r>
        <w:t xml:space="preserve">в пункте 4 части 1 статьи 1 Правил слова «и устойчивому» исключить; </w:t>
      </w:r>
    </w:p>
    <w:p w:rsidR="002335DE" w:rsidRDefault="00805929">
      <w:pPr>
        <w:numPr>
          <w:ilvl w:val="2"/>
          <w:numId w:val="2"/>
        </w:numPr>
        <w:ind w:right="59"/>
      </w:pPr>
      <w:r>
        <w:t xml:space="preserve">часть 1 статьи 1 Правил дополнить пунктом 27 следующего содержания: </w:t>
      </w:r>
    </w:p>
    <w:p w:rsidR="002335DE" w:rsidRDefault="00805929">
      <w:pPr>
        <w:ind w:left="-15" w:right="59"/>
      </w:pPr>
      <w:r>
        <w:lastRenderedPageBreak/>
        <w:t>«27) комплексное развитие территорий - совокупность мероприятий, выполняемых в соответствии с утвержденной документаци</w:t>
      </w:r>
      <w:r>
        <w:t xml:space="preserve">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округов.»; </w:t>
      </w:r>
    </w:p>
    <w:p w:rsidR="002335DE" w:rsidRDefault="00805929">
      <w:pPr>
        <w:numPr>
          <w:ilvl w:val="1"/>
          <w:numId w:val="2"/>
        </w:numPr>
        <w:ind w:right="59" w:hanging="454"/>
      </w:pPr>
      <w:r>
        <w:t xml:space="preserve">В главе 2 Правил: </w:t>
      </w:r>
    </w:p>
    <w:p w:rsidR="002335DE" w:rsidRDefault="00805929">
      <w:pPr>
        <w:numPr>
          <w:ilvl w:val="2"/>
          <w:numId w:val="2"/>
        </w:numPr>
        <w:ind w:right="59"/>
      </w:pPr>
      <w:r>
        <w:t>часть 5 статьи 9 Правил после слова «Ком</w:t>
      </w:r>
      <w:r>
        <w:t xml:space="preserve">иссия» дополнить словами «в течение пятнадцати рабочих дней со дня окончания таких слушаний или обсуждений»; </w:t>
      </w:r>
    </w:p>
    <w:p w:rsidR="002335DE" w:rsidRDefault="00805929">
      <w:pPr>
        <w:numPr>
          <w:ilvl w:val="1"/>
          <w:numId w:val="2"/>
        </w:numPr>
        <w:ind w:right="59" w:hanging="454"/>
      </w:pPr>
      <w:r>
        <w:t xml:space="preserve">В главе 3 Правил: </w:t>
      </w:r>
    </w:p>
    <w:p w:rsidR="002335DE" w:rsidRDefault="00805929">
      <w:pPr>
        <w:numPr>
          <w:ilvl w:val="2"/>
          <w:numId w:val="2"/>
        </w:numPr>
        <w:ind w:right="59"/>
      </w:pPr>
      <w:r>
        <w:t xml:space="preserve">пункт 1 части 5 статьи 10 Правил изложить в следующей редакции: </w:t>
      </w:r>
    </w:p>
    <w:p w:rsidR="002335DE" w:rsidRDefault="00805929">
      <w:pPr>
        <w:ind w:left="-15" w:right="59"/>
      </w:pPr>
      <w:r>
        <w:t>«1) лицами, с которыми заключены договоры о комплексном развит</w:t>
      </w:r>
      <w:r>
        <w:t xml:space="preserve">ии территории;»; </w:t>
      </w:r>
    </w:p>
    <w:p w:rsidR="002335DE" w:rsidRDefault="00805929">
      <w:pPr>
        <w:numPr>
          <w:ilvl w:val="2"/>
          <w:numId w:val="2"/>
        </w:numPr>
        <w:ind w:right="59"/>
      </w:pPr>
      <w:r>
        <w:t xml:space="preserve">пункт 2 части 5 статьи 10 исключить; </w:t>
      </w:r>
    </w:p>
    <w:p w:rsidR="002335DE" w:rsidRDefault="00805929">
      <w:pPr>
        <w:numPr>
          <w:ilvl w:val="2"/>
          <w:numId w:val="2"/>
        </w:numPr>
        <w:ind w:right="59"/>
      </w:pPr>
      <w:r>
        <w:t xml:space="preserve">часть 8 статьи 10 Правил дополнить пунктами 6,7 следующего содержания: </w:t>
      </w:r>
    </w:p>
    <w:p w:rsidR="002335DE" w:rsidRDefault="00805929">
      <w:pPr>
        <w:ind w:left="-15" w:right="59"/>
      </w:pPr>
      <w:r>
        <w:t>«6) планируется размещение объекта капитального строительства, не являющегося линейным объектом, и необходимых для обеспечения е</w:t>
      </w:r>
      <w:r>
        <w:t xml:space="preserve">го функционирования объектов капитального строительства в границах особо охраняемой природной территории или в границах земель лесного фонда; </w:t>
      </w:r>
    </w:p>
    <w:p w:rsidR="002335DE" w:rsidRDefault="00805929">
      <w:pPr>
        <w:ind w:left="708" w:right="59" w:firstLine="0"/>
      </w:pPr>
      <w:r>
        <w:t>7) планируется осуществление комплексного развития территории.»; 1.3.4. в части 9 статьи 10 Правил слова «и устой</w:t>
      </w:r>
      <w:r>
        <w:t xml:space="preserve">чивому» исключить; </w:t>
      </w:r>
    </w:p>
    <w:p w:rsidR="002335DE" w:rsidRDefault="00805929">
      <w:pPr>
        <w:ind w:left="708" w:right="59" w:firstLine="0"/>
      </w:pPr>
      <w:r>
        <w:t xml:space="preserve">1.4. В главе 5 Правил: </w:t>
      </w:r>
    </w:p>
    <w:p w:rsidR="002335DE" w:rsidRDefault="00805929">
      <w:pPr>
        <w:ind w:left="-15" w:right="59"/>
      </w:pPr>
      <w:r>
        <w:t xml:space="preserve">1.4.1. часть 1 статьи 14 Правил дополнить пунктами 5,6 следующего содержания: </w:t>
      </w:r>
    </w:p>
    <w:p w:rsidR="002335DE" w:rsidRDefault="00805929">
      <w:pPr>
        <w:ind w:left="-15" w:right="59"/>
      </w:pPr>
      <w:r>
        <w:t xml:space="preserve">«5) уполномоченным федеральным органом исполнительной власти или юридическим лицом, созданным Российской Федерацией и обеспечивающим </w:t>
      </w:r>
      <w:r>
        <w:t xml:space="preserve">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 </w:t>
      </w:r>
    </w:p>
    <w:p w:rsidR="002335DE" w:rsidRDefault="00805929">
      <w:pPr>
        <w:ind w:left="-15" w:right="59"/>
      </w:pPr>
      <w:r>
        <w:t>6) высшим исполнительным органом государственной власти субъекта Российской Федерации, орга</w:t>
      </w:r>
      <w:r>
        <w:t>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</w:t>
      </w:r>
      <w:r>
        <w:t xml:space="preserve">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территории.»; </w:t>
      </w:r>
    </w:p>
    <w:p w:rsidR="002335DE" w:rsidRDefault="00805929">
      <w:pPr>
        <w:ind w:left="-15" w:right="59"/>
      </w:pPr>
      <w:r>
        <w:t>1.4.2. в части 2 статьи 14 Правил слова «тридца</w:t>
      </w:r>
      <w:r>
        <w:t xml:space="preserve">ти дней» заменить словами «двадцати пяти дней»; </w:t>
      </w:r>
    </w:p>
    <w:p w:rsidR="002335DE" w:rsidRDefault="00805929">
      <w:pPr>
        <w:ind w:left="-15" w:right="59"/>
      </w:pPr>
      <w:r>
        <w:lastRenderedPageBreak/>
        <w:t xml:space="preserve">1.4.3. в части 3 статьи 14 Правил слова «тридцати дней» заменить словами «двадцати пяти дней»; </w:t>
      </w:r>
    </w:p>
    <w:p w:rsidR="002335DE" w:rsidRDefault="00805929">
      <w:pPr>
        <w:ind w:left="708" w:right="59" w:firstLine="0"/>
      </w:pPr>
      <w:r>
        <w:t xml:space="preserve">1.4.4. статью 14 Правил дополнить частью 3.1 следующего содержания: </w:t>
      </w:r>
    </w:p>
    <w:p w:rsidR="002335DE" w:rsidRDefault="00805929">
      <w:pPr>
        <w:ind w:left="-15" w:right="59"/>
      </w:pPr>
      <w:r>
        <w:t>«3.1. 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</w:t>
      </w:r>
      <w:r>
        <w:t xml:space="preserve">тного самоуправления, подлежит рассмотрению на заседании указанного органа не позднее дня проведения заседания, следующего за ближайшим заседанием.»; </w:t>
      </w:r>
    </w:p>
    <w:p w:rsidR="002335DE" w:rsidRDefault="00805929">
      <w:pPr>
        <w:ind w:left="-15" w:right="59"/>
      </w:pPr>
      <w:r>
        <w:t xml:space="preserve">1.4.5. часть 4 статьи 14 Правил дополнить пунктом 7 следующего содержания: </w:t>
      </w:r>
    </w:p>
    <w:p w:rsidR="002335DE" w:rsidRDefault="00805929">
      <w:pPr>
        <w:ind w:left="708" w:right="59" w:firstLine="0"/>
      </w:pPr>
      <w:r>
        <w:t>«7) принятие решения о компле</w:t>
      </w:r>
      <w:r>
        <w:t xml:space="preserve">ксном развитии территории.»; </w:t>
      </w:r>
    </w:p>
    <w:p w:rsidR="002335DE" w:rsidRDefault="00805929">
      <w:pPr>
        <w:ind w:left="708" w:right="59" w:firstLine="0"/>
      </w:pPr>
      <w:r>
        <w:t xml:space="preserve">1.4.6. статью 14 Правил дополнить частью 19 следующего содержания: </w:t>
      </w:r>
    </w:p>
    <w:p w:rsidR="002335DE" w:rsidRDefault="00805929">
      <w:pPr>
        <w:ind w:left="-15" w:right="59"/>
      </w:pPr>
      <w:r>
        <w:t>«19.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</w:t>
      </w:r>
      <w:r>
        <w:t xml:space="preserve">ии с частью 5.2 статьи 30 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развития.»; </w:t>
      </w:r>
    </w:p>
    <w:p w:rsidR="002335DE" w:rsidRDefault="00805929">
      <w:pPr>
        <w:ind w:left="708" w:right="59" w:firstLine="0"/>
      </w:pPr>
      <w:r>
        <w:t>1.5. В главе 7 Правил:</w:t>
      </w:r>
      <w:r>
        <w:t xml:space="preserve"> </w:t>
      </w:r>
    </w:p>
    <w:p w:rsidR="002335DE" w:rsidRDefault="00805929">
      <w:pPr>
        <w:ind w:left="-15" w:right="59"/>
      </w:pPr>
      <w:r>
        <w:t xml:space="preserve">1.5.1. статью 21 изложить в редакции согласно </w:t>
      </w:r>
      <w:proofErr w:type="gramStart"/>
      <w:r>
        <w:t>приложению</w:t>
      </w:r>
      <w:proofErr w:type="gramEnd"/>
      <w:r>
        <w:t xml:space="preserve"> к настоящему решению; </w:t>
      </w:r>
    </w:p>
    <w:p w:rsidR="002335DE" w:rsidRDefault="00805929">
      <w:pPr>
        <w:ind w:left="708" w:right="59" w:firstLine="0"/>
      </w:pPr>
      <w:r>
        <w:t xml:space="preserve">1.5.2. статью 25 Правил дополнить частью 7 следующего содержания: </w:t>
      </w:r>
    </w:p>
    <w:p w:rsidR="002335DE" w:rsidRDefault="00805929">
      <w:pPr>
        <w:ind w:left="-15" w:right="59"/>
      </w:pPr>
      <w:r>
        <w:t>«7. Со дня принятия решения о комплексном развитии территории и до дня утверждения документации по планиров</w:t>
      </w:r>
      <w:r>
        <w:t xml:space="preserve">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допускается.»; </w:t>
      </w:r>
    </w:p>
    <w:p w:rsidR="002335DE" w:rsidRDefault="00805929">
      <w:pPr>
        <w:ind w:left="708" w:right="59" w:firstLine="0"/>
      </w:pPr>
      <w:r>
        <w:t>1.5.3. В с</w:t>
      </w:r>
      <w:r>
        <w:t xml:space="preserve">татье 26: </w:t>
      </w:r>
    </w:p>
    <w:p w:rsidR="002335DE" w:rsidRDefault="00805929">
      <w:pPr>
        <w:spacing w:after="97"/>
        <w:ind w:left="-15" w:right="59"/>
      </w:pPr>
      <w:r>
        <w:t xml:space="preserve">1.5.3.1. </w:t>
      </w:r>
      <w:hyperlink r:id="rId9">
        <w:r>
          <w:t>таблицу</w:t>
        </w:r>
      </w:hyperlink>
      <w:hyperlink r:id="rId10">
        <w:r>
          <w:t xml:space="preserve"> </w:t>
        </w:r>
      </w:hyperlink>
      <w:r>
        <w:t xml:space="preserve">«Условно-разрешенные виды использования» раздела «Ж-3. Малоэтажной жилой застройки» дополнить строкой следующего содержания: </w:t>
      </w:r>
    </w:p>
    <w:tbl>
      <w:tblPr>
        <w:tblStyle w:val="TableGrid"/>
        <w:tblpPr w:vertAnchor="text" w:tblpX="283" w:tblpY="-138"/>
        <w:tblOverlap w:val="never"/>
        <w:tblW w:w="8366" w:type="dxa"/>
        <w:tblInd w:w="0" w:type="dxa"/>
        <w:tblCellMar>
          <w:top w:w="0" w:type="dxa"/>
          <w:left w:w="62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136"/>
        <w:gridCol w:w="2131"/>
        <w:gridCol w:w="5099"/>
      </w:tblGrid>
      <w:tr w:rsidR="002335DE">
        <w:trPr>
          <w:trHeight w:val="200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5"/>
              <w:jc w:val="center"/>
            </w:pPr>
            <w:r>
              <w:lastRenderedPageBreak/>
              <w:t xml:space="preserve">Код по </w:t>
            </w:r>
            <w:proofErr w:type="spellStart"/>
            <w:r>
              <w:t>кла</w:t>
            </w:r>
            <w:r>
              <w:t>ссиф</w:t>
            </w:r>
            <w:proofErr w:type="spellEnd"/>
            <w:r>
              <w:t xml:space="preserve"> </w:t>
            </w:r>
            <w:proofErr w:type="spellStart"/>
            <w:r>
              <w:t>икатору</w:t>
            </w:r>
            <w:proofErr w:type="spellEnd"/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2" w:line="238" w:lineRule="auto"/>
              <w:ind w:right="0" w:firstLine="0"/>
              <w:jc w:val="center"/>
            </w:pPr>
            <w:r>
              <w:t xml:space="preserve">Наименование вида </w:t>
            </w:r>
          </w:p>
          <w:p w:rsidR="002335DE" w:rsidRDefault="00805929">
            <w:pPr>
              <w:spacing w:after="0" w:line="259" w:lineRule="auto"/>
              <w:ind w:right="60" w:firstLine="0"/>
              <w:jc w:val="center"/>
            </w:pPr>
            <w:r>
              <w:t xml:space="preserve">разрешенного </w:t>
            </w:r>
          </w:p>
          <w:p w:rsidR="002335DE" w:rsidRDefault="00805929">
            <w:pPr>
              <w:spacing w:after="0" w:line="259" w:lineRule="auto"/>
              <w:ind w:right="60" w:firstLine="0"/>
              <w:jc w:val="center"/>
            </w:pPr>
            <w:r>
              <w:t xml:space="preserve">использования </w:t>
            </w:r>
          </w:p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земельного участка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left="26" w:right="26" w:firstLine="0"/>
              <w:jc w:val="center"/>
            </w:pPr>
            <w:r>
              <w:t xml:space="preserve">Описание вида разрешенного использования земельного участка </w:t>
            </w:r>
          </w:p>
        </w:tc>
      </w:tr>
      <w:tr w:rsidR="002335DE">
        <w:trPr>
          <w:trHeight w:val="260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57" w:firstLine="0"/>
              <w:jc w:val="center"/>
            </w:pPr>
            <w:r>
              <w:t xml:space="preserve">2.1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118"/>
              <w:jc w:val="center"/>
            </w:pPr>
            <w:r>
              <w:t xml:space="preserve">Для индивидуального жилищного строительства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3" w:firstLine="0"/>
            </w:pPr>
            <w:r>
              <w:t>Индивидуальный жилой дом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</w:t>
            </w:r>
            <w:r>
              <w:t xml:space="preserve">ных сооружений </w:t>
            </w:r>
          </w:p>
        </w:tc>
      </w:tr>
    </w:tbl>
    <w:p w:rsidR="002335DE" w:rsidRDefault="00805929">
      <w:pPr>
        <w:spacing w:after="1672"/>
        <w:ind w:left="-15" w:right="257" w:firstLine="0"/>
      </w:pPr>
      <w:r>
        <w:t xml:space="preserve">«  </w:t>
      </w:r>
    </w:p>
    <w:p w:rsidR="002335DE" w:rsidRDefault="00805929">
      <w:pPr>
        <w:spacing w:after="0" w:line="259" w:lineRule="auto"/>
        <w:ind w:left="110" w:right="0" w:firstLine="0"/>
        <w:jc w:val="left"/>
      </w:pPr>
      <w:r>
        <w:t xml:space="preserve">  </w:t>
      </w:r>
    </w:p>
    <w:p w:rsidR="002335DE" w:rsidRDefault="00805929">
      <w:pPr>
        <w:spacing w:after="0" w:line="259" w:lineRule="auto"/>
        <w:ind w:left="283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283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283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283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283" w:right="130" w:firstLine="0"/>
        <w:jc w:val="right"/>
      </w:pPr>
      <w:r>
        <w:t xml:space="preserve"> </w:t>
      </w:r>
    </w:p>
    <w:p w:rsidR="002335DE" w:rsidRDefault="00805929">
      <w:pPr>
        <w:spacing w:after="7" w:line="259" w:lineRule="auto"/>
        <w:ind w:left="283" w:right="130" w:firstLine="0"/>
        <w:jc w:val="right"/>
      </w:pPr>
      <w:r>
        <w:t xml:space="preserve"> </w:t>
      </w:r>
    </w:p>
    <w:p w:rsidR="002335DE" w:rsidRDefault="00805929">
      <w:pPr>
        <w:spacing w:after="122"/>
        <w:ind w:left="283" w:right="59" w:firstLine="0"/>
      </w:pPr>
      <w:r>
        <w:t xml:space="preserve">» </w:t>
      </w:r>
    </w:p>
    <w:p w:rsidR="002335DE" w:rsidRDefault="00805929">
      <w:pPr>
        <w:spacing w:after="76"/>
        <w:ind w:left="-15" w:right="59"/>
      </w:pPr>
      <w:r>
        <w:t xml:space="preserve">1.5.3.2. </w:t>
      </w:r>
      <w:hyperlink r:id="rId11">
        <w:r>
          <w:t>таблицу</w:t>
        </w:r>
      </w:hyperlink>
      <w:hyperlink r:id="rId12">
        <w:r>
          <w:t xml:space="preserve"> </w:t>
        </w:r>
      </w:hyperlink>
      <w:r>
        <w:t>«Основные виды разрешенного использования» раздела «П-1. Коммунально-складских орга</w:t>
      </w:r>
      <w:r>
        <w:t xml:space="preserve">низаций» дополнить строкой следующего содержания: </w:t>
      </w:r>
    </w:p>
    <w:tbl>
      <w:tblPr>
        <w:tblStyle w:val="TableGrid"/>
        <w:tblpPr w:vertAnchor="text" w:tblpX="182" w:tblpY="-134"/>
        <w:tblOverlap w:val="never"/>
        <w:tblW w:w="8426" w:type="dxa"/>
        <w:tblInd w:w="0" w:type="dxa"/>
        <w:tblCellMar>
          <w:top w:w="0" w:type="dxa"/>
          <w:left w:w="6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781"/>
        <w:gridCol w:w="2043"/>
        <w:gridCol w:w="4602"/>
      </w:tblGrid>
      <w:tr w:rsidR="002335DE">
        <w:trPr>
          <w:trHeight w:val="187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Код по классификатору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вида </w:t>
            </w:r>
          </w:p>
          <w:p w:rsidR="002335DE" w:rsidRDefault="008059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разрешенного </w:t>
            </w:r>
          </w:p>
          <w:p w:rsidR="002335DE" w:rsidRDefault="008059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использования </w:t>
            </w:r>
          </w:p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земельного участка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Описание вида разрешенного использования земельного участка </w:t>
            </w:r>
          </w:p>
        </w:tc>
      </w:tr>
      <w:tr w:rsidR="002335DE">
        <w:trPr>
          <w:trHeight w:val="49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Недропользование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Осуществление геологических изысканий; </w:t>
            </w:r>
          </w:p>
        </w:tc>
      </w:tr>
    </w:tbl>
    <w:p w:rsidR="002335DE" w:rsidRDefault="00805929">
      <w:pPr>
        <w:spacing w:after="1564" w:line="265" w:lineRule="auto"/>
        <w:ind w:left="-5" w:right="327" w:hanging="10"/>
        <w:jc w:val="left"/>
      </w:pPr>
      <w:r>
        <w:rPr>
          <w:sz w:val="24"/>
        </w:rPr>
        <w:t xml:space="preserve">«  </w:t>
      </w:r>
    </w:p>
    <w:p w:rsidR="002335DE" w:rsidRDefault="00805929">
      <w:pPr>
        <w:spacing w:after="0" w:line="259" w:lineRule="auto"/>
        <w:ind w:left="60" w:right="0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pPr w:vertAnchor="text" w:tblpX="182" w:tblpY="-110"/>
        <w:tblOverlap w:val="never"/>
        <w:tblW w:w="8426" w:type="dxa"/>
        <w:tblInd w:w="0" w:type="dxa"/>
        <w:tblCellMar>
          <w:top w:w="0" w:type="dxa"/>
          <w:left w:w="62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781"/>
        <w:gridCol w:w="2043"/>
        <w:gridCol w:w="4602"/>
      </w:tblGrid>
      <w:tr w:rsidR="002335DE">
        <w:trPr>
          <w:trHeight w:val="518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2335D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2335D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8" w:lineRule="auto"/>
              <w:ind w:right="58" w:firstLine="0"/>
            </w:pPr>
            <w:r>
              <w:rPr>
                <w:sz w:val="24"/>
              </w:rPr>
              <w:t xml:space="preserve">добыча полезных ископаемых открытым (карьеры, отвалы) и закрытым (шахты, скважины) способами; </w:t>
            </w:r>
          </w:p>
          <w:p w:rsidR="002335DE" w:rsidRDefault="00805929">
            <w:pPr>
              <w:spacing w:after="37" w:line="246" w:lineRule="auto"/>
              <w:ind w:right="60" w:firstLine="0"/>
            </w:pPr>
            <w:r>
              <w:rPr>
                <w:sz w:val="24"/>
              </w:rPr>
              <w:t xml:space="preserve">размещение объектов капитального строительства, в том числе подземных, в целях добычи полезных ископаемых; </w:t>
            </w:r>
            <w:r>
              <w:rPr>
                <w:sz w:val="24"/>
              </w:rPr>
              <w:t xml:space="preserve">размещение объектов капитального строительства, необходимых для подготовки сырья к транспортировке и </w:t>
            </w:r>
          </w:p>
          <w:p w:rsidR="002335DE" w:rsidRDefault="00805929">
            <w:pPr>
              <w:spacing w:after="0" w:line="259" w:lineRule="auto"/>
              <w:ind w:right="61" w:firstLine="0"/>
            </w:pPr>
            <w:r>
              <w:rPr>
                <w:sz w:val="24"/>
              </w:rPr>
              <w:t>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</w:t>
            </w:r>
            <w:r>
              <w:rPr>
                <w:sz w:val="24"/>
              </w:rPr>
              <w:t xml:space="preserve">ние зданий и сооружений, необходимых для целей недропользования, если добыча полезных ископаемых происходит на межселенной территории. </w:t>
            </w:r>
          </w:p>
        </w:tc>
      </w:tr>
    </w:tbl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7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146" w:line="265" w:lineRule="auto"/>
        <w:ind w:left="192" w:right="0" w:hanging="10"/>
        <w:jc w:val="left"/>
      </w:pPr>
      <w:r>
        <w:rPr>
          <w:sz w:val="24"/>
        </w:rPr>
        <w:t xml:space="preserve">» </w:t>
      </w:r>
    </w:p>
    <w:p w:rsidR="002335DE" w:rsidRDefault="00805929">
      <w:pPr>
        <w:spacing w:after="76"/>
        <w:ind w:left="708" w:right="59"/>
      </w:pPr>
      <w:r>
        <w:t xml:space="preserve">1.5.3.3. </w:t>
      </w:r>
      <w:hyperlink r:id="rId13">
        <w:r>
          <w:t>таблицу</w:t>
        </w:r>
      </w:hyperlink>
      <w:hyperlink r:id="rId14">
        <w:r>
          <w:t xml:space="preserve"> </w:t>
        </w:r>
      </w:hyperlink>
      <w:r>
        <w:t xml:space="preserve">«Основные виды разрешенного использования» раздела «П-5. Предприятий IV класса» дополнить строками следующего содержания: </w:t>
      </w:r>
    </w:p>
    <w:tbl>
      <w:tblPr>
        <w:tblStyle w:val="TableGrid"/>
        <w:tblpPr w:vertAnchor="text" w:tblpX="182" w:tblpY="-134"/>
        <w:tblOverlap w:val="never"/>
        <w:tblW w:w="8426" w:type="dxa"/>
        <w:tblInd w:w="0" w:type="dxa"/>
        <w:tblCellMar>
          <w:top w:w="0" w:type="dxa"/>
          <w:left w:w="6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781"/>
        <w:gridCol w:w="1856"/>
        <w:gridCol w:w="4789"/>
      </w:tblGrid>
      <w:tr w:rsidR="002335DE">
        <w:trPr>
          <w:trHeight w:val="187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 xml:space="preserve">Код по классификатору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вида </w:t>
            </w:r>
          </w:p>
          <w:p w:rsidR="002335DE" w:rsidRDefault="00805929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разрешенного </w:t>
            </w:r>
          </w:p>
          <w:p w:rsidR="002335DE" w:rsidRDefault="0080592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использования </w:t>
            </w:r>
          </w:p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земельного участка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Описание вида разрешенного использования земельного участка </w:t>
            </w:r>
          </w:p>
        </w:tc>
      </w:tr>
      <w:tr w:rsidR="002335DE">
        <w:trPr>
          <w:trHeight w:val="435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Животноводство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44" w:lineRule="auto"/>
              <w:ind w:right="53" w:firstLine="0"/>
            </w:pPr>
            <w:r>
              <w:rPr>
                <w:sz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</w:t>
            </w:r>
            <w:r>
              <w:rPr>
                <w:sz w:val="24"/>
              </w:rPr>
              <w:t>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</w:t>
            </w:r>
            <w:r>
              <w:rPr>
                <w:sz w:val="24"/>
              </w:rPr>
              <w:t xml:space="preserve">ов разрешенного использования с кодами </w:t>
            </w:r>
          </w:p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1.8 - 1.11, 1.15, 1.19, 1.20. </w:t>
            </w:r>
          </w:p>
        </w:tc>
      </w:tr>
      <w:tr w:rsidR="002335DE">
        <w:trPr>
          <w:trHeight w:val="159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4.9.1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Объекты дорожного сервиса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38" w:line="238" w:lineRule="auto"/>
              <w:ind w:right="59" w:firstLine="0"/>
            </w:pPr>
            <w:r>
              <w:rPr>
                <w:sz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</w:p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использования с кодами 4.9.1.1 - 4.9.1.4 </w:t>
            </w:r>
          </w:p>
        </w:tc>
      </w:tr>
    </w:tbl>
    <w:p w:rsidR="002335DE" w:rsidRDefault="00805929">
      <w:pPr>
        <w:spacing w:after="1564" w:line="265" w:lineRule="auto"/>
        <w:ind w:left="-5" w:right="327" w:hanging="10"/>
        <w:jc w:val="left"/>
      </w:pPr>
      <w:r>
        <w:rPr>
          <w:sz w:val="24"/>
        </w:rPr>
        <w:t xml:space="preserve">«  </w:t>
      </w:r>
    </w:p>
    <w:p w:rsidR="002335DE" w:rsidRDefault="00805929">
      <w:pPr>
        <w:spacing w:after="0" w:line="259" w:lineRule="auto"/>
        <w:ind w:left="60" w:right="0" w:firstLine="0"/>
        <w:jc w:val="left"/>
      </w:pPr>
      <w:r>
        <w:rPr>
          <w:sz w:val="24"/>
        </w:rPr>
        <w:t xml:space="preserve"> 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175" w:line="259" w:lineRule="auto"/>
        <w:ind w:left="182" w:right="12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60" w:right="0" w:firstLine="0"/>
        <w:jc w:val="left"/>
      </w:pPr>
      <w:r>
        <w:rPr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2335DE" w:rsidRDefault="00805929">
      <w:pPr>
        <w:spacing w:after="0" w:line="259" w:lineRule="auto"/>
        <w:ind w:left="182" w:right="128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2335DE" w:rsidRDefault="00805929">
      <w:pPr>
        <w:spacing w:after="0" w:line="259" w:lineRule="auto"/>
        <w:ind w:left="182" w:right="128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2335DE" w:rsidRDefault="00805929">
      <w:pPr>
        <w:spacing w:after="0" w:line="259" w:lineRule="auto"/>
        <w:ind w:left="182" w:right="128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2335DE" w:rsidRDefault="00805929">
      <w:pPr>
        <w:spacing w:after="28" w:line="259" w:lineRule="auto"/>
        <w:ind w:left="182" w:right="128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2335DE" w:rsidRDefault="00805929">
      <w:pPr>
        <w:spacing w:after="0" w:line="259" w:lineRule="auto"/>
        <w:ind w:left="182" w:right="0" w:firstLine="0"/>
        <w:jc w:val="left"/>
      </w:pPr>
      <w:r>
        <w:rPr>
          <w:rFonts w:ascii="Arial" w:eastAsia="Arial" w:hAnsi="Arial" w:cs="Arial"/>
          <w:sz w:val="20"/>
        </w:rPr>
        <w:t>»</w:t>
      </w:r>
      <w:r>
        <w:rPr>
          <w:sz w:val="24"/>
        </w:rPr>
        <w:t xml:space="preserve"> </w:t>
      </w:r>
    </w:p>
    <w:p w:rsidR="002335DE" w:rsidRDefault="00805929">
      <w:pPr>
        <w:ind w:left="-15" w:right="335"/>
      </w:pPr>
      <w:r>
        <w:t>1.5.3.4. в таблице «Условно разрешенные виды использования» раздела «П-</w:t>
      </w:r>
      <w:r>
        <w:t xml:space="preserve">5. Предприятий IV класса» строку вид разрешенного использования «12.2 Специальная деятельность» исключить; </w:t>
      </w:r>
    </w:p>
    <w:p w:rsidR="002335DE" w:rsidRDefault="00805929">
      <w:pPr>
        <w:ind w:left="-15" w:right="327"/>
      </w:pPr>
      <w:r>
        <w:t xml:space="preserve">1.5.3.5. </w:t>
      </w:r>
      <w:hyperlink r:id="rId15">
        <w:r>
          <w:t>таблицу</w:t>
        </w:r>
      </w:hyperlink>
      <w:hyperlink r:id="rId16">
        <w:r>
          <w:t xml:space="preserve"> </w:t>
        </w:r>
      </w:hyperlink>
      <w:r>
        <w:t xml:space="preserve">«Предельные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строительства:» раздела «П-7. Гаражей» изложить в следующей редакции: </w:t>
      </w:r>
    </w:p>
    <w:p w:rsidR="002335DE" w:rsidRDefault="00805929">
      <w:pPr>
        <w:spacing w:after="91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pPr w:vertAnchor="text" w:tblpX="182" w:tblpY="-134"/>
        <w:tblOverlap w:val="never"/>
        <w:tblW w:w="8608" w:type="dxa"/>
        <w:tblInd w:w="0" w:type="dxa"/>
        <w:tblCellMar>
          <w:top w:w="108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979"/>
        <w:gridCol w:w="3118"/>
      </w:tblGrid>
      <w:tr w:rsidR="002335DE">
        <w:trPr>
          <w:trHeight w:val="49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lastRenderedPageBreak/>
              <w:t xml:space="preserve">Виды параметров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 xml:space="preserve"> измерения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Значения параметров </w:t>
            </w:r>
          </w:p>
        </w:tc>
      </w:tr>
      <w:tr w:rsidR="002335DE">
        <w:trPr>
          <w:trHeight w:val="490"/>
        </w:trPr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Предельные параметры земельных участков </w:t>
            </w:r>
          </w:p>
        </w:tc>
      </w:tr>
      <w:tr w:rsidR="002335DE">
        <w:trPr>
          <w:trHeight w:val="49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Минимальная ширина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8,0 </w:t>
            </w:r>
          </w:p>
        </w:tc>
      </w:tr>
      <w:tr w:rsidR="002335DE">
        <w:trPr>
          <w:trHeight w:val="49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Максимальная ширина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14,0 </w:t>
            </w:r>
          </w:p>
        </w:tc>
      </w:tr>
      <w:tr w:rsidR="002335DE">
        <w:trPr>
          <w:trHeight w:val="49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Минимальная площадь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кв. 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60,0 </w:t>
            </w:r>
          </w:p>
        </w:tc>
      </w:tr>
      <w:tr w:rsidR="002335DE">
        <w:trPr>
          <w:trHeight w:val="76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Максимальная площадь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кв. 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800,0 </w:t>
            </w:r>
          </w:p>
        </w:tc>
      </w:tr>
      <w:tr w:rsidR="002335DE">
        <w:trPr>
          <w:trHeight w:val="76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Максимальный процент застройки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2335DE">
        <w:trPr>
          <w:trHeight w:val="766"/>
        </w:trPr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Предельные параметры разрешенного строительства, реконструкции объектов капитального строительства </w:t>
            </w:r>
          </w:p>
        </w:tc>
      </w:tr>
      <w:tr w:rsidR="002335DE">
        <w:trPr>
          <w:trHeight w:val="131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Предельное </w:t>
            </w:r>
          </w:p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количество этажей и (или) предельная высота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335DE">
        <w:trPr>
          <w:trHeight w:val="104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56" w:firstLine="0"/>
              <w:jc w:val="left"/>
            </w:pPr>
            <w:r>
              <w:rPr>
                <w:sz w:val="24"/>
              </w:rPr>
              <w:t xml:space="preserve">Минимальный отступ от красных линий улиц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3,0 </w:t>
            </w:r>
          </w:p>
        </w:tc>
      </w:tr>
      <w:tr w:rsidR="002335DE">
        <w:trPr>
          <w:trHeight w:val="1042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Минимальный отступ от красных линий проездов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3,0 </w:t>
            </w:r>
          </w:p>
        </w:tc>
      </w:tr>
      <w:tr w:rsidR="002335DE">
        <w:trPr>
          <w:trHeight w:val="1042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Минимальный отступ от границ земельного участка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1,0 </w:t>
            </w:r>
          </w:p>
        </w:tc>
      </w:tr>
      <w:tr w:rsidR="002335DE">
        <w:trPr>
          <w:trHeight w:val="490"/>
        </w:trPr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Иные показатели </w:t>
            </w:r>
          </w:p>
        </w:tc>
      </w:tr>
      <w:tr w:rsidR="002335DE">
        <w:trPr>
          <w:trHeight w:val="1318"/>
        </w:trPr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numPr>
                <w:ilvl w:val="0"/>
                <w:numId w:val="4"/>
              </w:numPr>
              <w:spacing w:after="0" w:line="259" w:lineRule="auto"/>
              <w:ind w:right="3" w:firstLine="0"/>
            </w:pPr>
            <w:r>
              <w:rPr>
                <w:sz w:val="24"/>
              </w:rPr>
              <w:t xml:space="preserve">Озеленение территории не менее 10 процентов от площади земельного участка </w:t>
            </w:r>
          </w:p>
          <w:p w:rsidR="002335DE" w:rsidRDefault="00805929">
            <w:pPr>
              <w:numPr>
                <w:ilvl w:val="0"/>
                <w:numId w:val="4"/>
              </w:numPr>
              <w:spacing w:after="0" w:line="259" w:lineRule="auto"/>
              <w:ind w:right="3" w:firstLine="0"/>
            </w:pPr>
            <w:r>
              <w:rPr>
                <w:sz w:val="24"/>
              </w:rPr>
              <w:t xml:space="preserve">Площадь территорий, предназначенных для хранения транспортных средств (для вспомогательных видов использования) не более 10 процентов от площади земельного участка </w:t>
            </w:r>
          </w:p>
        </w:tc>
      </w:tr>
    </w:tbl>
    <w:p w:rsidR="002335DE" w:rsidRDefault="00805929">
      <w:pPr>
        <w:spacing w:after="183" w:line="265" w:lineRule="auto"/>
        <w:ind w:left="-5" w:right="327" w:hanging="10"/>
        <w:jc w:val="left"/>
      </w:pPr>
      <w:r>
        <w:rPr>
          <w:sz w:val="24"/>
        </w:rPr>
        <w:t xml:space="preserve">«  </w:t>
      </w:r>
    </w:p>
    <w:p w:rsidR="002335DE" w:rsidRDefault="00805929">
      <w:pPr>
        <w:spacing w:after="189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2335DE" w:rsidRDefault="00805929">
      <w:pPr>
        <w:spacing w:after="275" w:line="423" w:lineRule="auto"/>
        <w:ind w:right="0" w:firstLine="0"/>
        <w:jc w:val="center"/>
      </w:pPr>
      <w:r>
        <w:rPr>
          <w:sz w:val="24"/>
        </w:rPr>
        <w:t xml:space="preserve">        </w:t>
      </w:r>
    </w:p>
    <w:p w:rsidR="002335DE" w:rsidRDefault="00805929">
      <w:pPr>
        <w:spacing w:after="465" w:line="259" w:lineRule="auto"/>
        <w:ind w:right="0" w:firstLine="0"/>
      </w:pPr>
      <w:r>
        <w:rPr>
          <w:sz w:val="24"/>
        </w:rPr>
        <w:lastRenderedPageBreak/>
        <w:t xml:space="preserve">  </w:t>
      </w:r>
    </w:p>
    <w:p w:rsidR="002335DE" w:rsidRDefault="00805929">
      <w:pPr>
        <w:spacing w:after="466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2335DE" w:rsidRDefault="00805929">
      <w:pPr>
        <w:spacing w:after="1017" w:line="259" w:lineRule="auto"/>
        <w:ind w:right="0" w:firstLine="0"/>
      </w:pPr>
      <w:r>
        <w:rPr>
          <w:sz w:val="24"/>
        </w:rPr>
        <w:t xml:space="preserve">  </w:t>
      </w:r>
    </w:p>
    <w:p w:rsidR="002335DE" w:rsidRDefault="00805929">
      <w:pPr>
        <w:spacing w:after="741" w:line="259" w:lineRule="auto"/>
        <w:ind w:right="0" w:firstLine="0"/>
      </w:pPr>
      <w:r>
        <w:rPr>
          <w:sz w:val="24"/>
        </w:rPr>
        <w:t xml:space="preserve">  </w:t>
      </w:r>
    </w:p>
    <w:p w:rsidR="002335DE" w:rsidRDefault="00805929">
      <w:pPr>
        <w:spacing w:after="742" w:line="259" w:lineRule="auto"/>
        <w:ind w:right="0" w:firstLine="0"/>
      </w:pPr>
      <w:r>
        <w:rPr>
          <w:sz w:val="24"/>
        </w:rPr>
        <w:t xml:space="preserve">  </w:t>
      </w:r>
    </w:p>
    <w:p w:rsidR="002335DE" w:rsidRDefault="00805929">
      <w:pPr>
        <w:spacing w:after="744" w:line="259" w:lineRule="auto"/>
        <w:ind w:right="0" w:firstLine="0"/>
      </w:pPr>
      <w:r>
        <w:rPr>
          <w:sz w:val="24"/>
        </w:rPr>
        <w:t xml:space="preserve">  </w:t>
      </w:r>
    </w:p>
    <w:p w:rsidR="002335DE" w:rsidRDefault="00805929">
      <w:pPr>
        <w:spacing w:after="189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2335DE" w:rsidRDefault="00805929">
      <w:pPr>
        <w:spacing w:after="0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2335DE" w:rsidRDefault="00805929">
      <w:pPr>
        <w:spacing w:after="0" w:line="259" w:lineRule="auto"/>
        <w:ind w:left="182" w:right="20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7" w:line="259" w:lineRule="auto"/>
        <w:ind w:left="182" w:right="204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150" w:line="259" w:lineRule="auto"/>
        <w:ind w:left="182" w:right="144" w:firstLine="0"/>
        <w:jc w:val="right"/>
      </w:pPr>
      <w:r>
        <w:rPr>
          <w:sz w:val="24"/>
        </w:rPr>
        <w:t xml:space="preserve">» </w:t>
      </w:r>
    </w:p>
    <w:p w:rsidR="002335DE" w:rsidRDefault="00805929">
      <w:pPr>
        <w:ind w:left="360" w:right="329" w:firstLine="348"/>
      </w:pPr>
      <w:r>
        <w:t xml:space="preserve">1.5.3.6. </w:t>
      </w:r>
      <w:hyperlink r:id="rId17">
        <w:r>
          <w:t>таблицу</w:t>
        </w:r>
      </w:hyperlink>
      <w:hyperlink r:id="rId18">
        <w:r>
          <w:t xml:space="preserve"> </w:t>
        </w:r>
      </w:hyperlink>
      <w:r>
        <w:t xml:space="preserve">«Основные виды разрешенного использования» раздела «И-2. Сооружения инженерной инфраструктуры» дополнить строкой следующего содержания: </w:t>
      </w:r>
    </w:p>
    <w:tbl>
      <w:tblPr>
        <w:tblStyle w:val="TableGrid"/>
        <w:tblpPr w:vertAnchor="text" w:tblpX="182" w:tblpY="-134"/>
        <w:tblOverlap w:val="never"/>
        <w:tblW w:w="8426" w:type="dxa"/>
        <w:tblInd w:w="0" w:type="dxa"/>
        <w:tblCellMar>
          <w:top w:w="0" w:type="dxa"/>
          <w:left w:w="6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781"/>
        <w:gridCol w:w="2043"/>
        <w:gridCol w:w="4602"/>
      </w:tblGrid>
      <w:tr w:rsidR="002335DE">
        <w:trPr>
          <w:trHeight w:val="187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Код по классификатору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вида </w:t>
            </w:r>
          </w:p>
          <w:p w:rsidR="002335DE" w:rsidRDefault="008059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разрешенного </w:t>
            </w:r>
          </w:p>
          <w:p w:rsidR="002335DE" w:rsidRDefault="008059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использования </w:t>
            </w:r>
          </w:p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земельного участка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Описание вида разрешенного использования земельного участка </w:t>
            </w:r>
          </w:p>
        </w:tc>
      </w:tr>
      <w:tr w:rsidR="002335DE">
        <w:trPr>
          <w:trHeight w:val="545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Недропользование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1" w:lineRule="auto"/>
              <w:ind w:right="56" w:firstLine="0"/>
            </w:pPr>
            <w:r>
              <w:rPr>
                <w:sz w:val="24"/>
              </w:rPr>
              <w:t xml:space="preserve">Осуществление геологических изысканий; </w:t>
            </w:r>
            <w:r>
              <w:rPr>
                <w:sz w:val="24"/>
              </w:rPr>
              <w:t xml:space="preserve">добыча полезных ископаемых открытым (карьеры, отвалы) и закрытым (шахты, скважины) способами; </w:t>
            </w:r>
          </w:p>
          <w:p w:rsidR="002335DE" w:rsidRDefault="00805929">
            <w:pPr>
              <w:spacing w:after="0" w:line="259" w:lineRule="auto"/>
              <w:ind w:right="55" w:firstLine="0"/>
            </w:pPr>
            <w:r>
              <w:rPr>
                <w:sz w:val="24"/>
              </w:rPr>
              <w:t xml:space="preserve">размещение объектов капитального строительства, в том числе подземных, в целях добычи полезных ископаемых; </w:t>
            </w:r>
          </w:p>
          <w:p w:rsidR="002335DE" w:rsidRDefault="00805929">
            <w:pPr>
              <w:spacing w:after="46" w:line="238" w:lineRule="auto"/>
              <w:ind w:right="56" w:firstLine="0"/>
            </w:pPr>
            <w:r>
              <w:rPr>
                <w:sz w:val="24"/>
              </w:rPr>
              <w:t xml:space="preserve">размещение объектов капитального строительства, необходимых для подготовки сырья к транспортировке и (или) </w:t>
            </w:r>
          </w:p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промышленной переработке; </w:t>
            </w:r>
          </w:p>
          <w:p w:rsidR="002335DE" w:rsidRDefault="00805929">
            <w:pPr>
              <w:spacing w:after="0" w:line="259" w:lineRule="auto"/>
              <w:ind w:right="56" w:firstLine="0"/>
            </w:pPr>
            <w:r>
              <w:rPr>
                <w:sz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</w:t>
            </w:r>
            <w:r>
              <w:rPr>
                <w:sz w:val="24"/>
              </w:rPr>
              <w:t xml:space="preserve">ание зданий и сооружений, необходимых для целей недропользования, если добыча полезных ископаемых происходит на межселенной территории. </w:t>
            </w:r>
          </w:p>
        </w:tc>
      </w:tr>
    </w:tbl>
    <w:p w:rsidR="002335DE" w:rsidRDefault="00805929">
      <w:pPr>
        <w:spacing w:after="1564" w:line="265" w:lineRule="auto"/>
        <w:ind w:left="-5" w:right="327" w:hanging="10"/>
        <w:jc w:val="left"/>
      </w:pPr>
      <w:r>
        <w:rPr>
          <w:sz w:val="24"/>
        </w:rPr>
        <w:t xml:space="preserve">«  </w:t>
      </w:r>
    </w:p>
    <w:p w:rsidR="002335DE" w:rsidRDefault="00805929">
      <w:pPr>
        <w:spacing w:after="0" w:line="259" w:lineRule="auto"/>
        <w:ind w:left="60" w:right="0" w:firstLine="0"/>
        <w:jc w:val="left"/>
      </w:pPr>
      <w:r>
        <w:rPr>
          <w:sz w:val="24"/>
        </w:rPr>
        <w:t xml:space="preserve"> 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8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102" w:line="265" w:lineRule="auto"/>
        <w:ind w:left="192" w:right="0" w:hanging="10"/>
        <w:jc w:val="left"/>
      </w:pPr>
      <w:r>
        <w:rPr>
          <w:sz w:val="24"/>
        </w:rPr>
        <w:t xml:space="preserve">» </w:t>
      </w:r>
    </w:p>
    <w:p w:rsidR="002335DE" w:rsidRDefault="00805929">
      <w:pPr>
        <w:spacing w:after="19" w:line="259" w:lineRule="auto"/>
        <w:ind w:left="566" w:right="0" w:firstLine="0"/>
        <w:jc w:val="left"/>
      </w:pPr>
      <w:r>
        <w:t xml:space="preserve"> </w:t>
      </w:r>
    </w:p>
    <w:p w:rsidR="002335DE" w:rsidRDefault="00805929">
      <w:pPr>
        <w:spacing w:after="100"/>
        <w:ind w:left="-15" w:right="59" w:firstLine="566"/>
      </w:pPr>
      <w:r>
        <w:t xml:space="preserve">1.5.3.7. </w:t>
      </w:r>
      <w:hyperlink r:id="rId19">
        <w:r>
          <w:t>таблицу</w:t>
        </w:r>
      </w:hyperlink>
      <w:hyperlink r:id="rId20">
        <w:r>
          <w:t xml:space="preserve"> </w:t>
        </w:r>
      </w:hyperlink>
      <w:r>
        <w:t>«Основные виды разрешенного использования» раздела «Т-4. Сооружений автотранспорта»</w:t>
      </w:r>
      <w:r>
        <w:t xml:space="preserve"> дополнить строкой следующего содержания: </w:t>
      </w:r>
    </w:p>
    <w:tbl>
      <w:tblPr>
        <w:tblStyle w:val="TableGrid"/>
        <w:tblpPr w:vertAnchor="text" w:tblpX="192" w:tblpY="-138"/>
        <w:tblOverlap w:val="never"/>
        <w:tblW w:w="8407" w:type="dxa"/>
        <w:tblInd w:w="0" w:type="dxa"/>
        <w:tblCellMar>
          <w:top w:w="0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617"/>
        <w:gridCol w:w="3870"/>
      </w:tblGrid>
      <w:tr w:rsidR="002335DE">
        <w:trPr>
          <w:trHeight w:val="141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Код по классификатору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2" w:line="238" w:lineRule="auto"/>
              <w:ind w:right="0" w:firstLine="0"/>
              <w:jc w:val="center"/>
            </w:pPr>
            <w:r>
              <w:t xml:space="preserve">Наименование вида разрешенного </w:t>
            </w:r>
          </w:p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использования земельного участка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45" w:line="240" w:lineRule="auto"/>
              <w:ind w:right="0" w:firstLine="0"/>
              <w:jc w:val="center"/>
            </w:pPr>
            <w:r>
              <w:t xml:space="preserve">Описание вида разрешенного использования земельного </w:t>
            </w:r>
          </w:p>
          <w:p w:rsidR="002335DE" w:rsidRDefault="00805929">
            <w:pPr>
              <w:spacing w:after="0" w:line="259" w:lineRule="auto"/>
              <w:ind w:right="68" w:firstLine="0"/>
              <w:jc w:val="center"/>
            </w:pPr>
            <w:r>
              <w:t xml:space="preserve">участка </w:t>
            </w:r>
          </w:p>
        </w:tc>
      </w:tr>
      <w:tr w:rsidR="002335DE">
        <w:trPr>
          <w:trHeight w:val="35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4" w:firstLine="0"/>
              <w:jc w:val="center"/>
            </w:pPr>
            <w:r>
              <w:t xml:space="preserve">4.0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</w:pPr>
            <w:r>
              <w:t xml:space="preserve">Предпринимательство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34" w:line="239" w:lineRule="auto"/>
              <w:ind w:right="56" w:firstLine="0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</w:t>
            </w:r>
            <w:r>
              <w:t xml:space="preserve">ния, предусмотренных </w:t>
            </w:r>
          </w:p>
          <w:p w:rsidR="002335DE" w:rsidRDefault="00805929">
            <w:pPr>
              <w:spacing w:after="0" w:line="259" w:lineRule="auto"/>
              <w:ind w:right="0" w:firstLine="0"/>
              <w:jc w:val="left"/>
            </w:pPr>
            <w:r>
              <w:t xml:space="preserve">кодами 4.1 - 4.10 </w:t>
            </w:r>
          </w:p>
        </w:tc>
      </w:tr>
    </w:tbl>
    <w:p w:rsidR="002335DE" w:rsidRDefault="00805929">
      <w:pPr>
        <w:spacing w:after="1074"/>
        <w:ind w:left="-15" w:right="257" w:firstLine="0"/>
      </w:pPr>
      <w:r>
        <w:lastRenderedPageBreak/>
        <w:t xml:space="preserve">«  </w:t>
      </w:r>
    </w:p>
    <w:p w:rsidR="002335DE" w:rsidRDefault="00805929">
      <w:pPr>
        <w:spacing w:after="0" w:line="259" w:lineRule="auto"/>
        <w:ind w:left="65" w:right="0" w:firstLine="0"/>
        <w:jc w:val="left"/>
      </w:pPr>
      <w:r>
        <w:t xml:space="preserve">  </w:t>
      </w:r>
    </w:p>
    <w:p w:rsidR="002335DE" w:rsidRDefault="00805929">
      <w:pPr>
        <w:spacing w:after="0" w:line="259" w:lineRule="auto"/>
        <w:ind w:left="192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192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192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192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192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192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192" w:right="130" w:firstLine="0"/>
        <w:jc w:val="right"/>
      </w:pPr>
      <w:r>
        <w:t xml:space="preserve"> </w:t>
      </w:r>
    </w:p>
    <w:p w:rsidR="002335DE" w:rsidRDefault="00805929">
      <w:pPr>
        <w:spacing w:after="0" w:line="259" w:lineRule="auto"/>
        <w:ind w:left="192" w:right="130" w:firstLine="0"/>
        <w:jc w:val="right"/>
      </w:pPr>
      <w:r>
        <w:t xml:space="preserve"> </w:t>
      </w:r>
    </w:p>
    <w:p w:rsidR="002335DE" w:rsidRDefault="00805929">
      <w:pPr>
        <w:spacing w:after="10" w:line="259" w:lineRule="auto"/>
        <w:ind w:left="192" w:right="130" w:firstLine="0"/>
        <w:jc w:val="right"/>
      </w:pPr>
      <w:r>
        <w:t xml:space="preserve"> </w:t>
      </w:r>
    </w:p>
    <w:p w:rsidR="002335DE" w:rsidRDefault="00805929">
      <w:pPr>
        <w:spacing w:after="76"/>
        <w:ind w:left="192" w:right="59" w:firstLine="0"/>
      </w:pPr>
      <w:r>
        <w:t xml:space="preserve">» </w:t>
      </w:r>
    </w:p>
    <w:p w:rsidR="002335DE" w:rsidRDefault="0080592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335DE" w:rsidRDefault="00805929">
      <w:pPr>
        <w:spacing w:after="76"/>
        <w:ind w:left="360" w:right="59" w:firstLine="348"/>
      </w:pPr>
      <w:r>
        <w:t xml:space="preserve">1.5.3.8. </w:t>
      </w:r>
      <w:hyperlink r:id="rId21">
        <w:r>
          <w:t>таблицу</w:t>
        </w:r>
      </w:hyperlink>
      <w:hyperlink r:id="rId22">
        <w:r>
          <w:t xml:space="preserve"> </w:t>
        </w:r>
      </w:hyperlink>
      <w:r>
        <w:t>«Основные виды разрешенного использования» раздела «С-1. Сельскохозяйствен</w:t>
      </w:r>
      <w:r>
        <w:t xml:space="preserve">ного назначения» дополнить строкой следующего содержания: </w:t>
      </w:r>
    </w:p>
    <w:tbl>
      <w:tblPr>
        <w:tblStyle w:val="TableGrid"/>
        <w:tblpPr w:vertAnchor="text" w:tblpX="182" w:tblpY="-134"/>
        <w:tblOverlap w:val="never"/>
        <w:tblW w:w="8426" w:type="dxa"/>
        <w:tblInd w:w="0" w:type="dxa"/>
        <w:tblCellMar>
          <w:top w:w="0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817"/>
        <w:gridCol w:w="4828"/>
      </w:tblGrid>
      <w:tr w:rsidR="002335DE">
        <w:trPr>
          <w:trHeight w:val="187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Код по классификатору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вида </w:t>
            </w:r>
          </w:p>
          <w:p w:rsidR="002335DE" w:rsidRDefault="00805929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разрешенного </w:t>
            </w:r>
          </w:p>
          <w:p w:rsidR="002335DE" w:rsidRDefault="00805929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использования </w:t>
            </w:r>
          </w:p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земельного участка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Описание вида разрешенного использования земельного участка </w:t>
            </w:r>
          </w:p>
        </w:tc>
      </w:tr>
      <w:tr w:rsidR="002335DE">
        <w:trPr>
          <w:trHeight w:val="270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3.10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Ветеринарное обслуживание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58" w:firstLine="0"/>
            </w:pPr>
            <w:r>
              <w:rPr>
                <w:sz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</w:t>
            </w:r>
            <w:r>
              <w:rPr>
                <w:sz w:val="24"/>
              </w:rPr>
              <w:t xml:space="preserve">ебя содержание видов разрешенного использования с кодами 3.10.1 - 3.10.2. </w:t>
            </w:r>
          </w:p>
        </w:tc>
      </w:tr>
    </w:tbl>
    <w:p w:rsidR="002335DE" w:rsidRDefault="00805929">
      <w:pPr>
        <w:spacing w:after="1564" w:line="265" w:lineRule="auto"/>
        <w:ind w:left="-5" w:right="327" w:hanging="10"/>
        <w:jc w:val="left"/>
      </w:pPr>
      <w:r>
        <w:rPr>
          <w:sz w:val="24"/>
        </w:rPr>
        <w:t xml:space="preserve">«  </w:t>
      </w:r>
    </w:p>
    <w:p w:rsidR="002335DE" w:rsidRDefault="00805929">
      <w:pPr>
        <w:spacing w:after="0" w:line="259" w:lineRule="auto"/>
        <w:ind w:left="60" w:right="0" w:firstLine="0"/>
        <w:jc w:val="left"/>
      </w:pPr>
      <w:r>
        <w:rPr>
          <w:sz w:val="24"/>
        </w:rPr>
        <w:t xml:space="preserve"> 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lastRenderedPageBreak/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7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146" w:line="265" w:lineRule="auto"/>
        <w:ind w:left="192" w:right="0" w:hanging="10"/>
        <w:jc w:val="left"/>
      </w:pPr>
      <w:r>
        <w:rPr>
          <w:sz w:val="24"/>
        </w:rPr>
        <w:t xml:space="preserve">» </w:t>
      </w:r>
    </w:p>
    <w:p w:rsidR="002335DE" w:rsidRDefault="00805929">
      <w:pPr>
        <w:spacing w:after="76"/>
        <w:ind w:left="360" w:right="59" w:firstLine="348"/>
      </w:pPr>
      <w:r>
        <w:t xml:space="preserve">1.5.3.9. </w:t>
      </w:r>
      <w:hyperlink r:id="rId23">
        <w:r>
          <w:t>таблицу</w:t>
        </w:r>
      </w:hyperlink>
      <w:hyperlink r:id="rId24">
        <w:r>
          <w:t xml:space="preserve"> </w:t>
        </w:r>
      </w:hyperlink>
      <w:r>
        <w:t xml:space="preserve">«Вспомогательные виды разрешенного использования» раздела «С-1. Сельскохозяйственного назначения» дополнить строкой следующего содержания: </w:t>
      </w:r>
    </w:p>
    <w:tbl>
      <w:tblPr>
        <w:tblStyle w:val="TableGrid"/>
        <w:tblpPr w:vertAnchor="text" w:tblpX="182" w:tblpY="-134"/>
        <w:tblOverlap w:val="never"/>
        <w:tblW w:w="8426" w:type="dxa"/>
        <w:tblInd w:w="0" w:type="dxa"/>
        <w:tblCellMar>
          <w:top w:w="0" w:type="dxa"/>
          <w:left w:w="6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781"/>
        <w:gridCol w:w="1817"/>
        <w:gridCol w:w="4828"/>
      </w:tblGrid>
      <w:tr w:rsidR="002335DE">
        <w:trPr>
          <w:trHeight w:val="187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Код по классификат</w:t>
            </w:r>
            <w:r>
              <w:rPr>
                <w:sz w:val="24"/>
              </w:rPr>
              <w:t xml:space="preserve">ору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вида </w:t>
            </w:r>
          </w:p>
          <w:p w:rsidR="002335DE" w:rsidRDefault="00805929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разрешенного </w:t>
            </w:r>
          </w:p>
          <w:p w:rsidR="002335DE" w:rsidRDefault="00805929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использования </w:t>
            </w:r>
          </w:p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земельного участка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Описание вида разрешенного использования земельного участка </w:t>
            </w:r>
          </w:p>
        </w:tc>
      </w:tr>
      <w:tr w:rsidR="002335DE">
        <w:trPr>
          <w:trHeight w:val="13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Магазины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2335DE" w:rsidRDefault="00805929">
      <w:pPr>
        <w:spacing w:after="1564" w:line="265" w:lineRule="auto"/>
        <w:ind w:left="-5" w:right="327" w:hanging="10"/>
        <w:jc w:val="left"/>
      </w:pPr>
      <w:r>
        <w:rPr>
          <w:sz w:val="24"/>
        </w:rPr>
        <w:t xml:space="preserve">«  </w:t>
      </w:r>
    </w:p>
    <w:p w:rsidR="002335DE" w:rsidRDefault="00805929">
      <w:pPr>
        <w:spacing w:after="0" w:line="259" w:lineRule="auto"/>
        <w:ind w:left="60" w:right="0" w:firstLine="0"/>
        <w:jc w:val="left"/>
      </w:pPr>
      <w:r>
        <w:rPr>
          <w:sz w:val="24"/>
        </w:rPr>
        <w:t xml:space="preserve">  </w:t>
      </w:r>
    </w:p>
    <w:p w:rsidR="002335DE" w:rsidRDefault="00805929">
      <w:pPr>
        <w:spacing w:after="0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7" w:line="259" w:lineRule="auto"/>
        <w:ind w:left="182" w:right="125" w:firstLine="0"/>
        <w:jc w:val="right"/>
      </w:pPr>
      <w:r>
        <w:rPr>
          <w:sz w:val="24"/>
        </w:rPr>
        <w:t xml:space="preserve"> </w:t>
      </w:r>
    </w:p>
    <w:p w:rsidR="002335DE" w:rsidRDefault="00805929">
      <w:pPr>
        <w:spacing w:after="145" w:line="265" w:lineRule="auto"/>
        <w:ind w:left="192" w:right="0" w:hanging="10"/>
        <w:jc w:val="left"/>
      </w:pPr>
      <w:r>
        <w:rPr>
          <w:sz w:val="24"/>
        </w:rPr>
        <w:t xml:space="preserve">» </w:t>
      </w:r>
    </w:p>
    <w:p w:rsidR="002335DE" w:rsidRDefault="00805929">
      <w:pPr>
        <w:ind w:left="-15" w:right="59" w:firstLine="566"/>
      </w:pPr>
      <w:r>
        <w:t xml:space="preserve">1.5.3.10. </w:t>
      </w:r>
      <w:hyperlink r:id="rId25">
        <w:r>
          <w:t>таблицу</w:t>
        </w:r>
      </w:hyperlink>
      <w:hyperlink r:id="rId26">
        <w:r>
          <w:t xml:space="preserve"> </w:t>
        </w:r>
      </w:hyperlink>
      <w:r>
        <w:t xml:space="preserve">«Условно разрешенные виды использования» раздела «СП-1. Кладбищ» исключить. </w:t>
      </w:r>
    </w:p>
    <w:p w:rsidR="002335DE" w:rsidRDefault="00805929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2335DE" w:rsidRDefault="00805929">
      <w:pPr>
        <w:ind w:left="708" w:right="59" w:firstLine="0"/>
      </w:pPr>
      <w:r>
        <w:t xml:space="preserve">2. Опубликовать настоящее решение и приложение к нему в газете </w:t>
      </w:r>
    </w:p>
    <w:p w:rsidR="002335DE" w:rsidRDefault="00805929">
      <w:pPr>
        <w:ind w:left="-15" w:right="59" w:firstLine="0"/>
      </w:pPr>
      <w:r>
        <w:t>«Когалымский ве</w:t>
      </w:r>
      <w:r>
        <w:t xml:space="preserve">стник». </w:t>
      </w:r>
    </w:p>
    <w:p w:rsidR="002335DE" w:rsidRDefault="0080592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335DE" w:rsidRDefault="0080592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335DE" w:rsidRDefault="0080592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335DE" w:rsidRDefault="0080592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335DE" w:rsidRDefault="00805929">
      <w:pPr>
        <w:spacing w:after="16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tabs>
          <w:tab w:val="center" w:pos="1468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8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Председатель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Глава  </w:t>
      </w:r>
    </w:p>
    <w:p w:rsidR="002335DE" w:rsidRDefault="00805929">
      <w:pPr>
        <w:tabs>
          <w:tab w:val="center" w:pos="2023"/>
          <w:tab w:val="center" w:pos="4249"/>
          <w:tab w:val="center" w:pos="4957"/>
          <w:tab w:val="center" w:pos="5665"/>
          <w:tab w:val="center" w:pos="7332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Думы города </w:t>
      </w:r>
      <w:proofErr w:type="gramStart"/>
      <w:r>
        <w:t xml:space="preserve">Когалыма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города Когалыма </w:t>
      </w:r>
    </w:p>
    <w:p w:rsidR="002335DE" w:rsidRDefault="00805929">
      <w:pPr>
        <w:ind w:left="-15" w:right="59" w:firstLine="0"/>
      </w:pPr>
      <w:r>
        <w:lastRenderedPageBreak/>
        <w:t>_____________</w:t>
      </w:r>
      <w:proofErr w:type="spellStart"/>
      <w:r>
        <w:t>А.Ю.Говорищева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>__________</w:t>
      </w:r>
      <w:proofErr w:type="spellStart"/>
      <w:r>
        <w:t>Н.Н.Пальчиков</w:t>
      </w:r>
      <w:proofErr w:type="spellEnd"/>
      <w:r>
        <w:t xml:space="preserve"> Приложение к решению Думы города Когалыма от ________ № ______ </w:t>
      </w:r>
    </w:p>
    <w:p w:rsidR="002335DE" w:rsidRDefault="00805929">
      <w:pPr>
        <w:spacing w:after="0" w:line="259" w:lineRule="auto"/>
        <w:ind w:left="3687" w:right="0" w:firstLine="0"/>
        <w:jc w:val="center"/>
      </w:pPr>
      <w:r>
        <w:t xml:space="preserve"> </w:t>
      </w:r>
    </w:p>
    <w:p w:rsidR="002335DE" w:rsidRDefault="00805929">
      <w:pPr>
        <w:spacing w:after="38" w:line="259" w:lineRule="auto"/>
        <w:ind w:left="3687" w:right="0" w:firstLine="0"/>
        <w:jc w:val="center"/>
      </w:pPr>
      <w:r>
        <w:t xml:space="preserve"> </w:t>
      </w:r>
    </w:p>
    <w:p w:rsidR="002335DE" w:rsidRDefault="00805929">
      <w:pPr>
        <w:pStyle w:val="1"/>
        <w:ind w:left="1662" w:right="0"/>
      </w:pPr>
      <w:r>
        <w:t xml:space="preserve">Статья 21. Карта градостроительного зонирования </w:t>
      </w:r>
    </w:p>
    <w:p w:rsidR="002335DE" w:rsidRDefault="00805929">
      <w:pPr>
        <w:spacing w:after="0" w:line="259" w:lineRule="auto"/>
        <w:ind w:right="22" w:firstLine="0"/>
        <w:jc w:val="right"/>
      </w:pPr>
      <w:r>
        <w:rPr>
          <w:noProof/>
        </w:rPr>
        <w:drawing>
          <wp:inline distT="0" distB="0" distL="0" distR="0">
            <wp:extent cx="5207635" cy="5207635"/>
            <wp:effectExtent l="0" t="0" r="0" b="0"/>
            <wp:docPr id="2005" name="Picture 2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" name="Picture 20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left="1138" w:right="0" w:firstLine="0"/>
        <w:jc w:val="center"/>
      </w:pPr>
      <w:r>
        <w:t xml:space="preserve"> </w:t>
      </w:r>
    </w:p>
    <w:p w:rsidR="002335DE" w:rsidRDefault="00805929">
      <w:pPr>
        <w:spacing w:after="0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spacing w:after="0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spacing w:after="3" w:line="274" w:lineRule="auto"/>
        <w:ind w:left="3612" w:right="139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2287016</wp:posOffset>
            </wp:positionH>
            <wp:positionV relativeFrom="paragraph">
              <wp:posOffset>-444507</wp:posOffset>
            </wp:positionV>
            <wp:extent cx="1584960" cy="1441704"/>
            <wp:effectExtent l="0" t="0" r="0" b="0"/>
            <wp:wrapSquare wrapText="bothSides"/>
            <wp:docPr id="26478" name="Picture 26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8" name="Picture 2647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Приложение 2 к постановлению главы города Когалыма от 18.05.2021 №03 </w:t>
      </w:r>
    </w:p>
    <w:p w:rsidR="002335DE" w:rsidRDefault="00805929">
      <w:pPr>
        <w:spacing w:after="51" w:line="238" w:lineRule="auto"/>
        <w:ind w:right="0" w:firstLine="0"/>
        <w:jc w:val="left"/>
      </w:pPr>
      <w:r>
        <w:t xml:space="preserve">  </w:t>
      </w:r>
    </w:p>
    <w:p w:rsidR="002335DE" w:rsidRDefault="00805929">
      <w:pPr>
        <w:pStyle w:val="2"/>
        <w:ind w:right="70"/>
      </w:pPr>
      <w:r>
        <w:t xml:space="preserve">ПОРЯДОК учёта предложений по проекту </w:t>
      </w:r>
      <w:proofErr w:type="gramStart"/>
      <w:r>
        <w:t xml:space="preserve">решения </w:t>
      </w:r>
      <w:r>
        <w:rPr>
          <w:b/>
        </w:rPr>
        <w:t xml:space="preserve"> </w:t>
      </w:r>
      <w:r>
        <w:t>и</w:t>
      </w:r>
      <w:proofErr w:type="gramEnd"/>
      <w:r>
        <w:t xml:space="preserve"> участия граждан в его обсуждении</w:t>
      </w:r>
      <w:r>
        <w:rPr>
          <w:b/>
        </w:rPr>
        <w:t xml:space="preserve"> </w:t>
      </w:r>
    </w:p>
    <w:p w:rsidR="002335DE" w:rsidRDefault="0080592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335DE" w:rsidRDefault="00805929">
      <w:pPr>
        <w:numPr>
          <w:ilvl w:val="0"/>
          <w:numId w:val="3"/>
        </w:numPr>
        <w:ind w:right="59"/>
      </w:pPr>
      <w:r>
        <w:t xml:space="preserve">Предложения по проекту решения принимаются со дня принятия решения о проведении публичных слушаний до подписания протокола публичных слушаний. </w:t>
      </w:r>
    </w:p>
    <w:p w:rsidR="002335DE" w:rsidRDefault="00805929">
      <w:pPr>
        <w:ind w:left="-15" w:right="59"/>
      </w:pPr>
      <w:r>
        <w:t>В том случае, если предложения поступили после проведения публичных слушаний по проекту решения, они подлежат ра</w:t>
      </w:r>
      <w:r>
        <w:t xml:space="preserve">ссмотрению Комиссией по подготовке проекта правил землепользования и застройки на территории города Когалыма. </w:t>
      </w:r>
    </w:p>
    <w:p w:rsidR="002335DE" w:rsidRDefault="00805929">
      <w:pPr>
        <w:numPr>
          <w:ilvl w:val="0"/>
          <w:numId w:val="3"/>
        </w:numPr>
        <w:ind w:right="59"/>
      </w:pPr>
      <w:r>
        <w:t>Предложения и замечания по существу проекта решения представляются в Комиссию по подготовке проекта правил землепользования и застройки на террит</w:t>
      </w:r>
      <w:r>
        <w:t>ории города Когалыма в письменной форме (в Администрацию города Когалыма по адресу: город Когалым, улица Дружбы народов, дом 7) или в форме электронного документа на адрес электронной почты: delo@admkogalym.ru с указанием фамилии, имени, отчества (последне</w:t>
      </w:r>
      <w:r>
        <w:t>е – при наличии), даты рождения, адреса места жительства и контактного телефона жителя города, внесшего предложения по обсуждаемому проекту. Если инициатором предложения выступает коллектив граждан по месту работу или по месту жительства, то предложения оф</w:t>
      </w:r>
      <w:r>
        <w:t xml:space="preserve">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 </w:t>
      </w:r>
    </w:p>
    <w:p w:rsidR="002335DE" w:rsidRDefault="00805929">
      <w:pPr>
        <w:numPr>
          <w:ilvl w:val="0"/>
          <w:numId w:val="3"/>
        </w:numPr>
        <w:ind w:right="59"/>
      </w:pPr>
      <w:r>
        <w:t>Поступающие предложения подлежат обязательной регистрации в журнале учёта предложений по пр</w:t>
      </w:r>
      <w:r>
        <w:t xml:space="preserve">оекту решения и направлению в Комиссию по подготовке проекта правил землепользования и застройки на территории города Когалыма. </w:t>
      </w:r>
    </w:p>
    <w:p w:rsidR="002335DE" w:rsidRDefault="00805929">
      <w:pPr>
        <w:numPr>
          <w:ilvl w:val="0"/>
          <w:numId w:val="3"/>
        </w:numPr>
        <w:ind w:right="59"/>
      </w:pPr>
      <w:r>
        <w:t>Все поступившие предложения по проекту решения подлежат рассмотрению и обсуждению на публичных слушаниях, а в случае, указанном</w:t>
      </w:r>
      <w:r>
        <w:t xml:space="preserve"> в пункте 1 настоящего Порядка, - рассмотрению Комиссией по подготовке проекта правил землепользования и застройки на территории города Когалыма. </w:t>
      </w:r>
    </w:p>
    <w:p w:rsidR="002335DE" w:rsidRDefault="00805929">
      <w:pPr>
        <w:numPr>
          <w:ilvl w:val="0"/>
          <w:numId w:val="3"/>
        </w:numPr>
        <w:ind w:right="59"/>
      </w:pPr>
      <w:r>
        <w:t>Результат рассмотрения и обсуждения письменных и устных предложений заинтересованных лиц по проекту решения п</w:t>
      </w:r>
      <w:r>
        <w:t xml:space="preserve">одлежит включению в заключение Комиссии по подготовке проекта правил землепользования и застройки на территории города Когалыма. </w:t>
      </w:r>
    </w:p>
    <w:p w:rsidR="002335DE" w:rsidRDefault="00805929">
      <w:pPr>
        <w:spacing w:after="0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spacing w:after="0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spacing w:after="0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pStyle w:val="2"/>
        <w:ind w:right="69"/>
      </w:pPr>
      <w:r>
        <w:lastRenderedPageBreak/>
        <w:t xml:space="preserve">____________________ </w:t>
      </w:r>
    </w:p>
    <w:p w:rsidR="002335DE" w:rsidRDefault="00805929">
      <w:pPr>
        <w:spacing w:after="0" w:line="259" w:lineRule="auto"/>
        <w:ind w:right="0" w:firstLine="0"/>
        <w:jc w:val="center"/>
      </w:pPr>
      <w:r>
        <w:t xml:space="preserve"> </w:t>
      </w:r>
    </w:p>
    <w:p w:rsidR="002335DE" w:rsidRDefault="00805929">
      <w:pPr>
        <w:spacing w:after="350" w:line="274" w:lineRule="auto"/>
        <w:ind w:left="3612" w:right="68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2271903</wp:posOffset>
                </wp:positionH>
                <wp:positionV relativeFrom="paragraph">
                  <wp:posOffset>-550553</wp:posOffset>
                </wp:positionV>
                <wp:extent cx="1581192" cy="1466031"/>
                <wp:effectExtent l="0" t="0" r="0" b="0"/>
                <wp:wrapSquare wrapText="bothSides"/>
                <wp:docPr id="26409" name="Group 26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92" cy="1466031"/>
                          <a:chOff x="0" y="0"/>
                          <a:chExt cx="1581192" cy="1466031"/>
                        </a:xfrm>
                      </wpg:grpSpPr>
                      <pic:pic xmlns:pic="http://schemas.openxmlformats.org/drawingml/2006/picture">
                        <pic:nvPicPr>
                          <pic:cNvPr id="26479" name="Picture 264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3858"/>
                            <a:ext cx="1584960" cy="1441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0" name="Rectangle 2160"/>
                        <wps:cNvSpPr/>
                        <wps:spPr>
                          <a:xfrm>
                            <a:off x="880364" y="128382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5DE" w:rsidRDefault="0080592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09" style="width:124.503pt;height:115.435pt;position:absolute;mso-position-horizontal-relative:text;mso-position-horizontal:absolute;margin-left:178.89pt;mso-position-vertical-relative:text;margin-top:-43.3507pt;" coordsize="15811,14660">
                <v:shape id="Picture 26479" style="position:absolute;width:15849;height:14417;left:-31;top:-38;" filled="f">
                  <v:imagedata r:id="rId30"/>
                </v:shape>
                <v:rect id="Rectangle 2160" style="position:absolute;width:547;height:2423;left:8803;top:12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Приложение 3 к постановлению главы города Когалыма от 18.05.2021 №03 </w:t>
      </w:r>
    </w:p>
    <w:p w:rsidR="002335DE" w:rsidRDefault="00805929">
      <w:pPr>
        <w:pStyle w:val="2"/>
        <w:ind w:right="5"/>
      </w:pPr>
      <w:r>
        <w:t xml:space="preserve">ЖУРНАЛ </w:t>
      </w:r>
      <w:r>
        <w:t xml:space="preserve">учёта предложений по проекту решения </w:t>
      </w:r>
    </w:p>
    <w:p w:rsidR="002335DE" w:rsidRDefault="00805929">
      <w:pPr>
        <w:spacing w:after="0" w:line="259" w:lineRule="auto"/>
        <w:ind w:left="62" w:right="0" w:firstLine="0"/>
        <w:jc w:val="center"/>
      </w:pPr>
      <w:r>
        <w:t xml:space="preserve"> </w:t>
      </w:r>
    </w:p>
    <w:tbl>
      <w:tblPr>
        <w:tblStyle w:val="TableGrid"/>
        <w:tblW w:w="9007" w:type="dxa"/>
        <w:tblInd w:w="-108" w:type="dxa"/>
        <w:tblCellMar>
          <w:top w:w="9" w:type="dxa"/>
          <w:left w:w="1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5"/>
        <w:gridCol w:w="1743"/>
        <w:gridCol w:w="2844"/>
        <w:gridCol w:w="1911"/>
        <w:gridCol w:w="1784"/>
      </w:tblGrid>
      <w:tr w:rsidR="002335DE">
        <w:trPr>
          <w:trHeight w:val="111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19" w:line="259" w:lineRule="auto"/>
              <w:ind w:left="57" w:right="0" w:firstLine="0"/>
              <w:jc w:val="left"/>
            </w:pPr>
            <w:r>
              <w:t xml:space="preserve">№ </w:t>
            </w:r>
          </w:p>
          <w:p w:rsidR="002335DE" w:rsidRDefault="00805929">
            <w:pPr>
              <w:spacing w:after="0" w:line="259" w:lineRule="auto"/>
              <w:ind w:left="7" w:right="0" w:firstLine="0"/>
              <w:jc w:val="left"/>
            </w:pPr>
            <w:r>
              <w:t xml:space="preserve">п/н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Дата регистрации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77" w:lineRule="auto"/>
              <w:ind w:right="0" w:firstLine="0"/>
              <w:jc w:val="center"/>
            </w:pPr>
            <w:r>
              <w:t xml:space="preserve">Ф.И.О. гражданина, адрес </w:t>
            </w:r>
          </w:p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(наименование, место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нахождения организации)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Суть предложения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DE" w:rsidRDefault="00805929">
            <w:pPr>
              <w:spacing w:after="0" w:line="259" w:lineRule="auto"/>
              <w:ind w:left="21" w:right="0" w:firstLine="0"/>
              <w:jc w:val="left"/>
            </w:pPr>
            <w:r>
              <w:t xml:space="preserve">Примечание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5" w:firstLine="0"/>
              <w:jc w:val="center"/>
            </w:pPr>
            <w:r>
              <w:t xml:space="preserve">1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5" w:firstLine="0"/>
              <w:jc w:val="center"/>
            </w:pPr>
            <w:r>
              <w:t xml:space="preserve">2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2" w:firstLine="0"/>
              <w:jc w:val="center"/>
            </w:pPr>
            <w:r>
              <w:t xml:space="preserve">3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5" w:firstLine="0"/>
              <w:jc w:val="center"/>
            </w:pPr>
            <w:r>
              <w:t xml:space="preserve">4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68" w:firstLine="0"/>
              <w:jc w:val="center"/>
            </w:pPr>
            <w:r>
              <w:t xml:space="preserve">5 </w:t>
            </w:r>
          </w:p>
        </w:tc>
      </w:tr>
      <w:tr w:rsidR="002335DE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  <w:tr w:rsidR="002335DE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E" w:rsidRDefault="00805929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</w:tbl>
    <w:p w:rsidR="002335DE" w:rsidRDefault="00805929">
      <w:pPr>
        <w:spacing w:after="0" w:line="259" w:lineRule="auto"/>
        <w:ind w:left="62" w:right="0" w:firstLine="0"/>
        <w:jc w:val="center"/>
      </w:pPr>
      <w:r>
        <w:lastRenderedPageBreak/>
        <w:t xml:space="preserve"> </w:t>
      </w:r>
    </w:p>
    <w:p w:rsidR="002335DE" w:rsidRDefault="00805929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2335DE" w:rsidRDefault="00805929">
      <w:pPr>
        <w:pStyle w:val="2"/>
        <w:ind w:right="5"/>
      </w:pPr>
      <w:r>
        <w:t xml:space="preserve">_________________________ </w:t>
      </w:r>
    </w:p>
    <w:p w:rsidR="002335DE" w:rsidRDefault="00805929">
      <w:pPr>
        <w:spacing w:after="0" w:line="259" w:lineRule="auto"/>
        <w:ind w:right="0" w:firstLine="0"/>
        <w:jc w:val="left"/>
      </w:pPr>
      <w:r>
        <w:t xml:space="preserve"> </w:t>
      </w:r>
    </w:p>
    <w:p w:rsidR="002335DE" w:rsidRDefault="00805929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sectPr w:rsidR="002335DE">
      <w:pgSz w:w="11906" w:h="16838"/>
      <w:pgMar w:top="1138" w:right="238" w:bottom="1230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169"/>
    <w:multiLevelType w:val="multilevel"/>
    <w:tmpl w:val="A4806B4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A04F78"/>
    <w:multiLevelType w:val="hybridMultilevel"/>
    <w:tmpl w:val="05108F04"/>
    <w:lvl w:ilvl="0" w:tplc="000036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D257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D095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4C36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EC19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50C6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A208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400E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6E11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635FB2"/>
    <w:multiLevelType w:val="hybridMultilevel"/>
    <w:tmpl w:val="D83273AC"/>
    <w:lvl w:ilvl="0" w:tplc="1BDABC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2CA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E4F8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A634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CAC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A52C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E7B4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2735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EF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9A1273"/>
    <w:multiLevelType w:val="multilevel"/>
    <w:tmpl w:val="0426A4F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E"/>
    <w:rsid w:val="002335DE"/>
    <w:rsid w:val="008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BF54C-FF7E-441B-BE89-9A7B12C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4444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91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4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18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6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7" Type="http://schemas.openxmlformats.org/officeDocument/2006/relationships/image" Target="media/image5.png"/><Relationship Id="rId12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17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5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0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4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3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8" Type="http://schemas.openxmlformats.org/officeDocument/2006/relationships/image" Target="media/image4.png"/><Relationship Id="rId10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19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14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2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7" Type="http://schemas.openxmlformats.org/officeDocument/2006/relationships/image" Target="media/image3.jpg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2802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arhit</dc:creator>
  <cp:keywords/>
  <cp:lastModifiedBy>Титков Владислав Петрович</cp:lastModifiedBy>
  <cp:revision>3</cp:revision>
  <dcterms:created xsi:type="dcterms:W3CDTF">2021-05-19T10:05:00Z</dcterms:created>
  <dcterms:modified xsi:type="dcterms:W3CDTF">2021-05-19T10:05:00Z</dcterms:modified>
</cp:coreProperties>
</file>