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8F4882" wp14:editId="63DD554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5393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 w:rsidR="00F3517E">
        <w:rPr>
          <w:sz w:val="26"/>
          <w:szCs w:val="26"/>
        </w:rPr>
        <w:t>25.05.2016 №1437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3517E" w:rsidRDefault="00F3517E" w:rsidP="00F3517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F3517E">
        <w:rPr>
          <w:bCs/>
          <w:sz w:val="26"/>
          <w:szCs w:val="26"/>
        </w:rPr>
        <w:t xml:space="preserve">В соответствии с Федеральным </w:t>
      </w:r>
      <w:hyperlink r:id="rId10" w:history="1">
        <w:r w:rsidRPr="00F3517E">
          <w:rPr>
            <w:bCs/>
            <w:sz w:val="26"/>
            <w:szCs w:val="26"/>
          </w:rPr>
          <w:t>законом</w:t>
        </w:r>
      </w:hyperlink>
      <w:r w:rsidRPr="00F3517E">
        <w:rPr>
          <w:bCs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1" w:history="1">
        <w:r w:rsidRPr="00F3517E">
          <w:rPr>
            <w:bCs/>
            <w:sz w:val="26"/>
            <w:szCs w:val="26"/>
          </w:rPr>
          <w:t>Уставом</w:t>
        </w:r>
      </w:hyperlink>
      <w:r w:rsidRPr="00F3517E">
        <w:rPr>
          <w:bCs/>
          <w:sz w:val="26"/>
          <w:szCs w:val="26"/>
        </w:rPr>
        <w:t xml:space="preserve"> города Когалыма, постановлениями Администрации города Когалыма от 04.05.2016 </w:t>
      </w:r>
      <w:hyperlink r:id="rId12" w:history="1">
        <w:r w:rsidRPr="00F3517E">
          <w:rPr>
            <w:bCs/>
            <w:sz w:val="26"/>
            <w:szCs w:val="26"/>
          </w:rPr>
          <w:t>№1201</w:t>
        </w:r>
      </w:hyperlink>
      <w:r w:rsidRPr="00F3517E">
        <w:rPr>
          <w:bCs/>
          <w:sz w:val="26"/>
          <w:szCs w:val="26"/>
        </w:rPr>
        <w:t xml:space="preserve"> «Об утверждении порядка разработки, утверждения и применения стандартов качества муниципальных услуг (работ)», в целях повышения качества предоставления муниципальной работы «Уборка территории и аналогичная деятельность»:</w:t>
      </w:r>
      <w:proofErr w:type="gramEnd"/>
    </w:p>
    <w:p w:rsidR="00F3517E" w:rsidRPr="00F3517E" w:rsidRDefault="00F3517E" w:rsidP="00F3517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3517E" w:rsidRPr="00F3517E" w:rsidRDefault="00F3517E" w:rsidP="00F3517E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351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В постановление Администрации города Когалыма 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25.05.2016 №1437</w:t>
      </w:r>
      <w:r w:rsidRPr="00F351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стандарта качества выполнения муниципальной работы «Уборка территории и аналогичная деятельность»</w:t>
      </w:r>
      <w:r w:rsidRPr="00F351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постановление) внести следующие изменения:</w:t>
      </w:r>
    </w:p>
    <w:p w:rsidR="00F3517E" w:rsidRPr="00724C8C" w:rsidRDefault="00F3517E" w:rsidP="00724C8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В преамбуле постановления слова «от 30.12.2015 </w:t>
      </w:r>
      <w:hyperlink r:id="rId13" w:history="1">
        <w:r w:rsidRPr="00724C8C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№3878</w:t>
        </w:r>
      </w:hyperlink>
      <w:r w:rsidRP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деятельности»» исключить.</w:t>
      </w:r>
    </w:p>
    <w:p w:rsidR="00F3517E" w:rsidRPr="00724C8C" w:rsidRDefault="00F3517E" w:rsidP="00724C8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приложении к постановлению (далее – Стандарт):</w:t>
      </w:r>
    </w:p>
    <w:p w:rsidR="00F3517E" w:rsidRPr="00724C8C" w:rsidRDefault="00F3517E" w:rsidP="00724C8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>1.2.1. Подпункт 1.2.5 пункта 1.2 раздела 1 «Общие положения» изложить в следующей редакции:</w:t>
      </w:r>
    </w:p>
    <w:p w:rsidR="00F3517E" w:rsidRDefault="00F3517E" w:rsidP="00724C8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«1.2.5. благоустройство территории - деятельность по реализации комплекса мероприятий, установленного </w:t>
      </w:r>
      <w:hyperlink r:id="rId14" w:history="1">
        <w:r w:rsidRPr="00724C8C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правилами</w:t>
        </w:r>
      </w:hyperlink>
      <w:r w:rsidRP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 w:rsidR="00724C8C" w:rsidRP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>ружений, прилегающих территорий.»;</w:t>
      </w:r>
      <w:proofErr w:type="gramEnd"/>
    </w:p>
    <w:p w:rsidR="00724C8C" w:rsidRDefault="00724C8C" w:rsidP="00724C8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1.2.2. Пункт 3.6 раздела 3 «Нормативные правовые акты, регулирующие выполнение муниципальной работы» изложить в следующей редакции:</w:t>
      </w:r>
    </w:p>
    <w:p w:rsidR="00724C8C" w:rsidRDefault="00724C8C" w:rsidP="00724C8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«3.6.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Постановление главного государственного </w:t>
      </w:r>
      <w:r w:rsidR="00D847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санитарного врача Российской Федерации от 28.01.2021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="00D84755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общественных помещений, организации и проведению санитарно-противоэпидемических (профилактических) мероприятий».»;</w:t>
      </w:r>
      <w:proofErr w:type="gramEnd"/>
    </w:p>
    <w:p w:rsidR="00D84755" w:rsidRDefault="00D84755" w:rsidP="00D8475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1.2.3. Пункт 3.11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раздела 3 «Нормативные правовые акты, регулирующие выполнение муниципальной работы» изложить в следующей редакции:</w:t>
      </w:r>
    </w:p>
    <w:p w:rsidR="00876F6C" w:rsidRDefault="00D84755" w:rsidP="00876F6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«Решение Думы города Когалыма от 20.06.2018 №204-ГД «Об утверждении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правил благоустройства территории города Когалыма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».»</w:t>
      </w:r>
      <w:r w:rsidR="00876F6C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724C8C" w:rsidRPr="00876F6C" w:rsidRDefault="00D84755" w:rsidP="00876F6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1.2.4. </w:t>
      </w:r>
      <w:r w:rsid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>В подпункте 5.5.3.2.7 пункта 5.5 раздела 5 «Требования к качеству выполнения муниципальной работы» слова «</w:t>
      </w:r>
      <w:r w:rsidRPr="00876F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</w:t>
      </w:r>
      <w:hyperlink r:id="rId15" w:history="1">
        <w:r w:rsidRPr="00876F6C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Правилами</w:t>
        </w:r>
      </w:hyperlink>
      <w:r w:rsidRPr="00876F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благоустройства и санитар</w:t>
      </w:r>
      <w:r w:rsidRPr="00876F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ного содержания города Когалыма, </w:t>
      </w:r>
      <w:r w:rsid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утвержденными постановлением Администрации города Когалыма от 28.04.2012 №1016</w:t>
      </w:r>
      <w:r w:rsidRPr="00876F6C">
        <w:rPr>
          <w:rFonts w:ascii="Times New Roman" w:eastAsia="Times New Roman" w:hAnsi="Times New Roman"/>
          <w:bCs/>
          <w:sz w:val="26"/>
          <w:szCs w:val="26"/>
          <w:lang w:eastAsia="ru-RU"/>
        </w:rPr>
        <w:t>» заменить словами «с Правилами благоустройства территории города Когалыма, утвержденными решением Думы города Когалыма от 20.06.2018 №204-ГД».</w:t>
      </w:r>
    </w:p>
    <w:p w:rsidR="00522CBB" w:rsidRPr="00876F6C" w:rsidRDefault="00F3517E" w:rsidP="00D84755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C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22CBB" w:rsidRPr="00DD7282" w:rsidRDefault="00522CBB" w:rsidP="00522CB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Pr="00DD7282">
        <w:rPr>
          <w:rFonts w:eastAsia="Calibri"/>
          <w:spacing w:val="-6"/>
          <w:sz w:val="26"/>
          <w:szCs w:val="26"/>
          <w:lang w:eastAsia="en-US"/>
        </w:rPr>
        <w:t>Муниципальному каз</w:t>
      </w:r>
      <w:r>
        <w:rPr>
          <w:rFonts w:eastAsia="Calibri"/>
          <w:spacing w:val="-6"/>
          <w:sz w:val="26"/>
          <w:szCs w:val="26"/>
          <w:lang w:eastAsia="en-US"/>
        </w:rPr>
        <w:t>ё</w:t>
      </w:r>
      <w:r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proofErr w:type="spellStart"/>
      <w:r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DD7282">
        <w:rPr>
          <w:rFonts w:eastAsia="Calibri"/>
          <w:spacing w:val="-6"/>
          <w:sz w:val="26"/>
          <w:szCs w:val="26"/>
          <w:lang w:eastAsia="en-US"/>
        </w:rPr>
        <w:t xml:space="preserve"> правовых актов Аппарата Губернатора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522CBB" w:rsidRPr="00DD7282" w:rsidRDefault="00522CBB" w:rsidP="00522CB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522CBB" w:rsidRPr="00DD7282" w:rsidRDefault="00522CBB" w:rsidP="00522CB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DD7282" w:rsidRDefault="00522CBB" w:rsidP="00522CB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522CBB" w:rsidRPr="00DD7282" w:rsidRDefault="00522CBB" w:rsidP="00522CB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Pr="00DD7282">
        <w:rPr>
          <w:rFonts w:eastAsia="Calibri"/>
          <w:spacing w:val="-6"/>
          <w:sz w:val="26"/>
          <w:szCs w:val="26"/>
          <w:lang w:eastAsia="en-US"/>
        </w:rPr>
        <w:t>Контроль за</w:t>
      </w:r>
      <w:proofErr w:type="gramEnd"/>
      <w:r w:rsidRPr="00DD7282">
        <w:rPr>
          <w:rFonts w:eastAsia="Calibri"/>
          <w:spacing w:val="-6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Pr="00DD7282">
        <w:rPr>
          <w:rFonts w:eastAsia="Calibri"/>
          <w:spacing w:val="-6"/>
          <w:sz w:val="26"/>
          <w:szCs w:val="26"/>
          <w:lang w:eastAsia="en-US"/>
        </w:rPr>
        <w:t>В.В.Пчелинцева</w:t>
      </w:r>
      <w:proofErr w:type="spellEnd"/>
      <w:r w:rsidRPr="00DD7282">
        <w:rPr>
          <w:rFonts w:eastAsia="Calibri"/>
          <w:spacing w:val="-6"/>
          <w:sz w:val="26"/>
          <w:szCs w:val="26"/>
          <w:lang w:eastAsia="en-US"/>
        </w:rPr>
        <w:t>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22CBB" w:rsidRPr="008465F5" w:rsidRDefault="00522CB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3D1D6B85" wp14:editId="2CB2A84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22CBB" w:rsidRPr="00465FC6" w:rsidRDefault="00522CB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C0143" w:rsidRPr="008329FC" w:rsidRDefault="005C0143" w:rsidP="00876F6C">
      <w:pPr>
        <w:pStyle w:val="ConsPlusTitle"/>
        <w:tabs>
          <w:tab w:val="left" w:pos="0"/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</w:p>
    <w:sectPr w:rsidR="005C0143" w:rsidRPr="008329FC" w:rsidSect="00876F6C">
      <w:headerReference w:type="default" r:id="rId18"/>
      <w:headerReference w:type="first" r:id="rId19"/>
      <w:pgSz w:w="11906" w:h="16838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7E" w:rsidRDefault="00F3517E">
      <w:r>
        <w:separator/>
      </w:r>
    </w:p>
  </w:endnote>
  <w:endnote w:type="continuationSeparator" w:id="0">
    <w:p w:rsidR="00F3517E" w:rsidRDefault="00F3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7E" w:rsidRDefault="00F3517E">
      <w:r>
        <w:separator/>
      </w:r>
    </w:p>
  </w:footnote>
  <w:footnote w:type="continuationSeparator" w:id="0">
    <w:p w:rsidR="00F3517E" w:rsidRDefault="00F3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82995"/>
      <w:docPartObj>
        <w:docPartGallery w:val="Page Numbers (Top of Page)"/>
        <w:docPartUnique/>
      </w:docPartObj>
    </w:sdtPr>
    <w:sdtContent>
      <w:p w:rsidR="00F3517E" w:rsidRDefault="00F3517E" w:rsidP="008D2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6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72917"/>
      <w:docPartObj>
        <w:docPartGallery w:val="Page Numbers (Top of Page)"/>
        <w:docPartUnique/>
      </w:docPartObj>
    </w:sdtPr>
    <w:sdtContent>
      <w:p w:rsidR="00F3517E" w:rsidRDefault="00F351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6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522CBB"/>
    <w:rsid w:val="005C0143"/>
    <w:rsid w:val="006015ED"/>
    <w:rsid w:val="00625AA2"/>
    <w:rsid w:val="006D5347"/>
    <w:rsid w:val="0071783C"/>
    <w:rsid w:val="00724C8C"/>
    <w:rsid w:val="00747B75"/>
    <w:rsid w:val="00760551"/>
    <w:rsid w:val="007C24AA"/>
    <w:rsid w:val="007D1C62"/>
    <w:rsid w:val="007E28C2"/>
    <w:rsid w:val="007F5689"/>
    <w:rsid w:val="00820045"/>
    <w:rsid w:val="008329FC"/>
    <w:rsid w:val="0086685A"/>
    <w:rsid w:val="00874F39"/>
    <w:rsid w:val="00876F6C"/>
    <w:rsid w:val="00877CE5"/>
    <w:rsid w:val="008C0B7C"/>
    <w:rsid w:val="008D243A"/>
    <w:rsid w:val="008D2DB3"/>
    <w:rsid w:val="009312E5"/>
    <w:rsid w:val="00952EC3"/>
    <w:rsid w:val="00956433"/>
    <w:rsid w:val="00A47B7E"/>
    <w:rsid w:val="00A564E7"/>
    <w:rsid w:val="00B22DDA"/>
    <w:rsid w:val="00B5393D"/>
    <w:rsid w:val="00BB1866"/>
    <w:rsid w:val="00BC1D85"/>
    <w:rsid w:val="00BC37E6"/>
    <w:rsid w:val="00C27247"/>
    <w:rsid w:val="00C700C4"/>
    <w:rsid w:val="00CB2627"/>
    <w:rsid w:val="00CC367F"/>
    <w:rsid w:val="00CF6B89"/>
    <w:rsid w:val="00D52DB6"/>
    <w:rsid w:val="00D84755"/>
    <w:rsid w:val="00DA27EA"/>
    <w:rsid w:val="00EB75CB"/>
    <w:rsid w:val="00ED5C7C"/>
    <w:rsid w:val="00ED62A2"/>
    <w:rsid w:val="00EE539C"/>
    <w:rsid w:val="00F06198"/>
    <w:rsid w:val="00F3517E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343D722E4A6D8E752E10F4678D0AD5BC2EB7E09C337BCE80B63FF74840E1AB66C480E2007504F297D06F00E53B10332611u0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343D722E4A6D8E752E10F4678D0AD5BC2EB7E09C3775CA84BE3FF74840E1AB66C480E212755CFE96D17109E62E466260470ED31BCFE788843F5C5B13u7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343D722E4A6D8E752E10F4678D0AD5BC2EB7E09F347BCA86B73FF74840E1AB66C480E212755CFE96D37301EF2E466260470ED31BCFE788843F5C5B13u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1D9FDC95FCC363BABAF631C06A9A16932F212C81AC3A311407196911EDF2A34476B04247AE23D39CB2DF3E19893B5CA71AD0CB01D51975A902154Fg9PDH" TargetMode="External"/><Relationship Id="rId10" Type="http://schemas.openxmlformats.org/officeDocument/2006/relationships/hyperlink" Target="consultantplus://offline/ref=AA343D722E4A6D8E752E0EF971E15DDABE25ECE59E327899D8E239A01710E7FE268486B551345AABC795240DE7240C33270C01D2181Du3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5BFC60C18B21EDB1BEFA89F93EC90169C601C8A9F96016B670D667DC20A7C1886446AD641CA7E20B6C65E9760828083AC7BAC689Du337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E6542"/>
    <w:rsid w:val="002D4D9E"/>
    <w:rsid w:val="00442918"/>
    <w:rsid w:val="0072367C"/>
    <w:rsid w:val="00975AF3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0105-DE57-455B-B526-3C1507E0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</cp:lastModifiedBy>
  <cp:revision>55</cp:revision>
  <cp:lastPrinted>2021-01-20T06:03:00Z</cp:lastPrinted>
  <dcterms:created xsi:type="dcterms:W3CDTF">2018-07-18T04:10:00Z</dcterms:created>
  <dcterms:modified xsi:type="dcterms:W3CDTF">2022-03-11T07:19:00Z</dcterms:modified>
</cp:coreProperties>
</file>