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4C" w:rsidRDefault="00F7734C" w:rsidP="00F7734C">
      <w:pPr>
        <w:rPr>
          <w:lang w:eastAsia="ru-RU"/>
        </w:rPr>
      </w:pPr>
    </w:p>
    <w:p w:rsidR="00F7734C" w:rsidRDefault="00F7734C" w:rsidP="00F7734C">
      <w:pPr>
        <w:rPr>
          <w:color w:val="3366FF"/>
          <w:sz w:val="28"/>
          <w:szCs w:val="28"/>
        </w:rPr>
      </w:pPr>
    </w:p>
    <w:p w:rsidR="00F7734C" w:rsidRDefault="001E1F89" w:rsidP="00F7734C">
      <w:pPr>
        <w:rPr>
          <w:b/>
          <w:color w:val="3366FF"/>
          <w:sz w:val="28"/>
          <w:szCs w:val="28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197.7pt;margin-top:-46.95pt;width:42pt;height:54pt;z-index:-251658752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5" o:title=""/>
            <w10:wrap anchorx="margin"/>
          </v:shape>
        </w:pict>
      </w:r>
    </w:p>
    <w:p w:rsidR="00F7734C" w:rsidRDefault="00F7734C" w:rsidP="00F7734C">
      <w:pPr>
        <w:jc w:val="center"/>
        <w:rPr>
          <w:b/>
          <w:color w:val="3366FF"/>
          <w:sz w:val="28"/>
          <w:szCs w:val="28"/>
          <w:lang w:eastAsia="ru-RU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F7734C" w:rsidRDefault="00F7734C" w:rsidP="00F7734C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F7734C" w:rsidRDefault="00F7734C" w:rsidP="00F7734C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7734C" w:rsidRDefault="00F7734C" w:rsidP="00F7734C">
      <w:pPr>
        <w:pStyle w:val="western"/>
        <w:spacing w:before="0" w:beforeAutospacing="0" w:after="0" w:afterAutospacing="0"/>
        <w:jc w:val="both"/>
        <w:rPr>
          <w:b/>
          <w:color w:val="3366FF"/>
          <w:sz w:val="28"/>
          <w:szCs w:val="28"/>
        </w:rPr>
      </w:pPr>
    </w:p>
    <w:p w:rsidR="00F7734C" w:rsidRDefault="00F7734C" w:rsidP="00F7734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«18»  февраля  2015 г.                                                      №425</w:t>
      </w:r>
    </w:p>
    <w:p w:rsidR="00F7734C" w:rsidRDefault="00F7734C" w:rsidP="00F7734C">
      <w:pPr>
        <w:rPr>
          <w:lang w:eastAsia="ru-RU"/>
        </w:rPr>
      </w:pPr>
    </w:p>
    <w:p w:rsidR="00B04BF8" w:rsidRDefault="00B04BF8" w:rsidP="002C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04BF8" w:rsidRDefault="00B04BF8" w:rsidP="004A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04BF8" w:rsidRDefault="00B04BF8" w:rsidP="004A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bookmarkStart w:id="0" w:name="_GoBack"/>
      <w:r>
        <w:rPr>
          <w:rFonts w:ascii="Times New Roman" w:hAnsi="Times New Roman"/>
          <w:bCs/>
          <w:sz w:val="26"/>
          <w:szCs w:val="26"/>
        </w:rPr>
        <w:t xml:space="preserve">Об установлении размера </w:t>
      </w:r>
    </w:p>
    <w:p w:rsidR="00B04BF8" w:rsidRDefault="00B04BF8" w:rsidP="004A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авансовых платежей при заключении </w:t>
      </w:r>
    </w:p>
    <w:p w:rsidR="00B04BF8" w:rsidRDefault="00B04BF8" w:rsidP="00E7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муниципальных договоров (контрактов)</w:t>
      </w:r>
      <w:bookmarkEnd w:id="0"/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B04BF8" w:rsidRPr="002C214B" w:rsidRDefault="00B04BF8" w:rsidP="00BA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04BF8" w:rsidRPr="002C214B" w:rsidRDefault="00B04BF8" w:rsidP="00BA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B04BF8" w:rsidRDefault="00B04BF8" w:rsidP="00BA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2C214B">
        <w:rPr>
          <w:rFonts w:ascii="Times New Roman" w:hAnsi="Times New Roman"/>
          <w:bCs/>
          <w:iCs/>
          <w:sz w:val="26"/>
          <w:szCs w:val="26"/>
        </w:rPr>
        <w:t xml:space="preserve">В целях </w:t>
      </w:r>
      <w:r>
        <w:rPr>
          <w:rFonts w:ascii="Times New Roman" w:hAnsi="Times New Roman"/>
          <w:bCs/>
          <w:iCs/>
          <w:sz w:val="26"/>
          <w:szCs w:val="26"/>
        </w:rPr>
        <w:t>эффективной организации исполнения бюджета города Когалыма, создания условий для своевременного исполнения обязательств контрагентами по муниципальным контрактам (договорам) на поставку товаров (работ, услуг) для нужд города Когалыма:</w:t>
      </w:r>
    </w:p>
    <w:p w:rsidR="00B04BF8" w:rsidRPr="002C214B" w:rsidRDefault="00B04BF8" w:rsidP="00BA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B04BF8" w:rsidRPr="007013DC" w:rsidRDefault="00B04BF8" w:rsidP="00BA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2C214B">
        <w:rPr>
          <w:rFonts w:ascii="Times New Roman" w:hAnsi="Times New Roman"/>
          <w:bCs/>
          <w:iCs/>
          <w:sz w:val="26"/>
          <w:szCs w:val="26"/>
        </w:rPr>
        <w:t xml:space="preserve">1. </w:t>
      </w:r>
      <w:r>
        <w:rPr>
          <w:rFonts w:ascii="Times New Roman" w:hAnsi="Times New Roman"/>
          <w:bCs/>
          <w:iCs/>
          <w:sz w:val="26"/>
          <w:szCs w:val="26"/>
        </w:rPr>
        <w:t>Установить, что муниципальные</w:t>
      </w:r>
      <w:r w:rsidRPr="007013DC">
        <w:rPr>
          <w:rFonts w:ascii="Times New Roman" w:hAnsi="Times New Roman"/>
          <w:bCs/>
          <w:iCs/>
          <w:sz w:val="26"/>
          <w:szCs w:val="26"/>
        </w:rPr>
        <w:t xml:space="preserve"> заказчики:</w:t>
      </w:r>
    </w:p>
    <w:p w:rsidR="00B04BF8" w:rsidRPr="00757DA5" w:rsidRDefault="00B04BF8" w:rsidP="00BA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1.1. О</w:t>
      </w:r>
      <w:r w:rsidRPr="00757DA5">
        <w:rPr>
          <w:rFonts w:ascii="Times New Roman" w:hAnsi="Times New Roman"/>
          <w:bCs/>
          <w:iCs/>
          <w:sz w:val="26"/>
          <w:szCs w:val="26"/>
        </w:rPr>
        <w:t xml:space="preserve">существляют оплату по заключенным договорам (контрактам) о поставке товаров, выполнении работ и оказании услуг для муниципальных нужд после подтверждения поставки товаров, выполнения (оказания) предусмотренных указанными договорами (контрактами) работ (услуг), их этапов, если возможность авансовых платежей не установлена </w:t>
      </w:r>
      <w:r>
        <w:rPr>
          <w:rFonts w:ascii="Times New Roman" w:hAnsi="Times New Roman"/>
          <w:bCs/>
          <w:iCs/>
          <w:sz w:val="26"/>
          <w:szCs w:val="26"/>
        </w:rPr>
        <w:t xml:space="preserve">нормативными правовыми актами Российской Федерации, Ханты-Мансийского автономного округа - Югры и </w:t>
      </w:r>
      <w:r w:rsidRPr="00757DA5">
        <w:rPr>
          <w:rFonts w:ascii="Times New Roman" w:hAnsi="Times New Roman"/>
          <w:bCs/>
          <w:iCs/>
          <w:sz w:val="26"/>
          <w:szCs w:val="26"/>
        </w:rPr>
        <w:t>актами Администрации города Когалыма;</w:t>
      </w:r>
    </w:p>
    <w:p w:rsidR="00B04BF8" w:rsidRDefault="00B04BF8" w:rsidP="00BA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1.2. В</w:t>
      </w:r>
      <w:r w:rsidRPr="00757DA5">
        <w:rPr>
          <w:rFonts w:ascii="Times New Roman" w:hAnsi="Times New Roman"/>
          <w:bCs/>
          <w:iCs/>
          <w:sz w:val="26"/>
          <w:szCs w:val="26"/>
        </w:rPr>
        <w:t xml:space="preserve">праве предусматривать авансовый платеж в размере до 100 процентов от суммы договора (контракта) - о предоставлении услуг связи; </w:t>
      </w:r>
      <w:r w:rsidRPr="00540964">
        <w:rPr>
          <w:rFonts w:ascii="Times New Roman" w:hAnsi="Times New Roman"/>
          <w:bCs/>
          <w:iCs/>
          <w:sz w:val="26"/>
          <w:szCs w:val="26"/>
        </w:rPr>
        <w:t>услуг различного вида страхования</w:t>
      </w:r>
      <w:r>
        <w:rPr>
          <w:rFonts w:ascii="Times New Roman" w:hAnsi="Times New Roman"/>
          <w:bCs/>
          <w:iCs/>
          <w:sz w:val="26"/>
          <w:szCs w:val="26"/>
        </w:rPr>
        <w:t>;</w:t>
      </w:r>
      <w:r w:rsidRPr="0054096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757DA5">
        <w:rPr>
          <w:rFonts w:ascii="Times New Roman" w:hAnsi="Times New Roman"/>
          <w:bCs/>
          <w:iCs/>
          <w:sz w:val="26"/>
          <w:szCs w:val="26"/>
        </w:rPr>
        <w:t>об обучении на курсах повышения квалификации; об участии в семинарах, совещаниях; на приобретение горюче-смазочных материалов, в том числе с использованием топливных карт (включая информационное обслуживание таких карт), на приобретение авиа - и железнодорожных билетов, билетов для проезда городским и пригородным транспортом; на приобретение путевок по организации отдыха, оздоровления и занятости детей, подростков и молодежи; на подписку (приобретение) печатных изданий; о предоставлении грантов, присужденных по итогам городских и окружных конкурсов; об оказании услуг на проведение государственной экспертизы проектной документации, государственной экологической экспертизы; на пу</w:t>
      </w:r>
      <w:r>
        <w:rPr>
          <w:rFonts w:ascii="Times New Roman" w:hAnsi="Times New Roman"/>
          <w:bCs/>
          <w:iCs/>
          <w:sz w:val="26"/>
          <w:szCs w:val="26"/>
        </w:rPr>
        <w:t>бликацию сообщений о ликвидации.</w:t>
      </w:r>
    </w:p>
    <w:p w:rsidR="00B04BF8" w:rsidRDefault="00B04BF8" w:rsidP="00BA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B04BF8" w:rsidRDefault="00B04BF8" w:rsidP="00BA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2. Рекомендовать муниципальным учреждениям города Когалыма, не являющимся получателями средств бюджета города Когалыма, </w:t>
      </w:r>
      <w:r w:rsidRPr="00587199">
        <w:rPr>
          <w:rFonts w:ascii="Times New Roman" w:hAnsi="Times New Roman"/>
          <w:bCs/>
          <w:iCs/>
          <w:sz w:val="26"/>
          <w:szCs w:val="26"/>
        </w:rPr>
        <w:t xml:space="preserve">при заключении </w:t>
      </w:r>
      <w:r w:rsidRPr="004F5E9A">
        <w:rPr>
          <w:rFonts w:ascii="Times New Roman" w:hAnsi="Times New Roman"/>
          <w:bCs/>
          <w:iCs/>
          <w:sz w:val="26"/>
          <w:szCs w:val="26"/>
        </w:rPr>
        <w:t xml:space="preserve">договоров </w:t>
      </w:r>
      <w:r w:rsidRPr="00CA4523">
        <w:rPr>
          <w:rFonts w:ascii="Times New Roman" w:hAnsi="Times New Roman"/>
          <w:bCs/>
          <w:iCs/>
          <w:sz w:val="26"/>
          <w:szCs w:val="26"/>
        </w:rPr>
        <w:t xml:space="preserve">гражданско-правового </w:t>
      </w:r>
      <w:r>
        <w:rPr>
          <w:rFonts w:ascii="Times New Roman" w:hAnsi="Times New Roman"/>
          <w:bCs/>
          <w:iCs/>
          <w:sz w:val="26"/>
          <w:szCs w:val="26"/>
        </w:rPr>
        <w:t>характера</w:t>
      </w:r>
      <w:r w:rsidRPr="004F5E9A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87199">
        <w:rPr>
          <w:rFonts w:ascii="Times New Roman" w:hAnsi="Times New Roman"/>
          <w:bCs/>
          <w:iCs/>
          <w:sz w:val="26"/>
          <w:szCs w:val="26"/>
        </w:rPr>
        <w:t xml:space="preserve">о поставке товаров, выполнении работ, </w:t>
      </w:r>
      <w:r w:rsidRPr="004F5E9A">
        <w:rPr>
          <w:rFonts w:ascii="Times New Roman" w:hAnsi="Times New Roman"/>
          <w:bCs/>
          <w:iCs/>
          <w:sz w:val="26"/>
          <w:szCs w:val="26"/>
        </w:rPr>
        <w:t>включая договоры, подлежащие оплате за счет средств, полученных от оказания платных услуг и иной приносящей доход деятельности,</w:t>
      </w:r>
      <w:r>
        <w:rPr>
          <w:rFonts w:ascii="Times New Roman" w:hAnsi="Times New Roman"/>
          <w:bCs/>
          <w:iCs/>
          <w:sz w:val="26"/>
          <w:szCs w:val="26"/>
        </w:rPr>
        <w:t xml:space="preserve"> руководствоваться настоящим постановлением.</w:t>
      </w:r>
    </w:p>
    <w:p w:rsidR="00B04BF8" w:rsidRDefault="00B04BF8" w:rsidP="00BA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3. П</w:t>
      </w:r>
      <w:r w:rsidRPr="00757DA5">
        <w:rPr>
          <w:rFonts w:ascii="Times New Roman" w:hAnsi="Times New Roman"/>
          <w:bCs/>
          <w:iCs/>
          <w:sz w:val="26"/>
          <w:szCs w:val="26"/>
        </w:rPr>
        <w:t>остановление Администрации города Когалыма от 01.06.2010 №1161 «Об авансировании муниципальных контрактов (договоров)»</w:t>
      </w:r>
      <w:r w:rsidRPr="000D3152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п</w:t>
      </w:r>
      <w:r w:rsidRPr="00757DA5">
        <w:rPr>
          <w:rFonts w:ascii="Times New Roman" w:hAnsi="Times New Roman"/>
          <w:bCs/>
          <w:iCs/>
          <w:sz w:val="26"/>
          <w:szCs w:val="26"/>
        </w:rPr>
        <w:t>ризнать утратившим силу.</w:t>
      </w:r>
    </w:p>
    <w:p w:rsidR="00B04BF8" w:rsidRDefault="00B04BF8" w:rsidP="00BA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B04BF8" w:rsidRDefault="00B04BF8" w:rsidP="00BA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4. </w:t>
      </w:r>
      <w:r w:rsidRPr="00BC3551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главы Администрации города Когалыма </w:t>
      </w:r>
      <w:proofErr w:type="spellStart"/>
      <w:r w:rsidRPr="00BC3551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BC3551">
        <w:rPr>
          <w:rFonts w:ascii="Times New Roman" w:hAnsi="Times New Roman"/>
          <w:sz w:val="26"/>
          <w:szCs w:val="26"/>
        </w:rPr>
        <w:t>.</w:t>
      </w:r>
    </w:p>
    <w:p w:rsidR="00B04BF8" w:rsidRPr="00BC3551" w:rsidRDefault="00B04BF8" w:rsidP="00BA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A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F8" w:rsidRPr="00BC3551" w:rsidRDefault="00B04BF8" w:rsidP="00BA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A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BC355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BC3551">
        <w:rPr>
          <w:rFonts w:ascii="Times New Roman" w:hAnsi="Times New Roman"/>
          <w:sz w:val="26"/>
          <w:szCs w:val="26"/>
        </w:rPr>
        <w:t xml:space="preserve"> Администрации города Когалыма</w:t>
      </w:r>
      <w:r w:rsidRPr="00BC3551">
        <w:rPr>
          <w:rFonts w:ascii="Times New Roman" w:hAnsi="Times New Roman"/>
          <w:sz w:val="26"/>
          <w:szCs w:val="26"/>
        </w:rPr>
        <w:tab/>
      </w:r>
      <w:r w:rsidRPr="00BC3551">
        <w:rPr>
          <w:rFonts w:ascii="Times New Roman" w:hAnsi="Times New Roman"/>
          <w:sz w:val="26"/>
          <w:szCs w:val="26"/>
        </w:rPr>
        <w:tab/>
      </w:r>
      <w:r w:rsidRPr="00BC3551"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B04BF8" w:rsidRDefault="00B04BF8" w:rsidP="00BA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A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A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04BF8" w:rsidRPr="00823E6C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B04BF8" w:rsidRPr="00823E6C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FFFF"/>
        </w:rPr>
      </w:pPr>
    </w:p>
    <w:p w:rsidR="00B04BF8" w:rsidRPr="00823E6C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FFFF"/>
        </w:rPr>
      </w:pPr>
    </w:p>
    <w:p w:rsidR="00B04BF8" w:rsidRPr="00823E6C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FFFF"/>
        </w:rPr>
      </w:pPr>
    </w:p>
    <w:p w:rsidR="00B04BF8" w:rsidRPr="00823E6C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FFFF"/>
        </w:rPr>
      </w:pPr>
    </w:p>
    <w:p w:rsidR="00B04BF8" w:rsidRPr="00823E6C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FFFF"/>
        </w:rPr>
      </w:pPr>
    </w:p>
    <w:p w:rsidR="00B04BF8" w:rsidRPr="00823E6C" w:rsidRDefault="00B04BF8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FFFF"/>
        </w:rPr>
      </w:pPr>
    </w:p>
    <w:p w:rsidR="00B04BF8" w:rsidRPr="00823E6C" w:rsidRDefault="00B04BF8" w:rsidP="00BC3551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823E6C">
        <w:rPr>
          <w:rFonts w:ascii="Times New Roman" w:hAnsi="Times New Roman"/>
          <w:color w:val="FFFFFF"/>
        </w:rPr>
        <w:t>Согласовано:</w:t>
      </w:r>
    </w:p>
    <w:p w:rsidR="00B04BF8" w:rsidRPr="00823E6C" w:rsidRDefault="00B04BF8" w:rsidP="00BC3551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823E6C">
        <w:rPr>
          <w:rFonts w:ascii="Times New Roman" w:hAnsi="Times New Roman"/>
          <w:color w:val="FFFFFF"/>
        </w:rPr>
        <w:lastRenderedPageBreak/>
        <w:t xml:space="preserve">зам. главы Администрации </w:t>
      </w:r>
      <w:proofErr w:type="spellStart"/>
      <w:r w:rsidRPr="00823E6C">
        <w:rPr>
          <w:rFonts w:ascii="Times New Roman" w:hAnsi="Times New Roman"/>
          <w:color w:val="FFFFFF"/>
        </w:rPr>
        <w:t>г.Когалыма</w:t>
      </w:r>
      <w:proofErr w:type="spellEnd"/>
      <w:r w:rsidRPr="00823E6C">
        <w:rPr>
          <w:rFonts w:ascii="Times New Roman" w:hAnsi="Times New Roman"/>
          <w:color w:val="FFFFFF"/>
        </w:rPr>
        <w:t xml:space="preserve"> </w:t>
      </w:r>
      <w:r w:rsidRPr="00823E6C">
        <w:rPr>
          <w:rFonts w:ascii="Times New Roman" w:hAnsi="Times New Roman"/>
          <w:color w:val="FFFFFF"/>
        </w:rPr>
        <w:tab/>
      </w:r>
      <w:r w:rsidRPr="00823E6C">
        <w:rPr>
          <w:rFonts w:ascii="Times New Roman" w:hAnsi="Times New Roman"/>
          <w:color w:val="FFFFFF"/>
        </w:rPr>
        <w:tab/>
      </w:r>
      <w:r w:rsidRPr="00823E6C">
        <w:rPr>
          <w:rFonts w:ascii="Times New Roman" w:hAnsi="Times New Roman"/>
          <w:color w:val="FFFFFF"/>
        </w:rPr>
        <w:tab/>
      </w:r>
      <w:proofErr w:type="spellStart"/>
      <w:r w:rsidRPr="00823E6C">
        <w:rPr>
          <w:rFonts w:ascii="Times New Roman" w:hAnsi="Times New Roman"/>
          <w:color w:val="FFFFFF"/>
        </w:rPr>
        <w:t>Т.И.Черных</w:t>
      </w:r>
      <w:proofErr w:type="spellEnd"/>
    </w:p>
    <w:p w:rsidR="00B04BF8" w:rsidRPr="00823E6C" w:rsidRDefault="00B04BF8" w:rsidP="00BC3551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823E6C">
        <w:rPr>
          <w:rFonts w:ascii="Times New Roman" w:hAnsi="Times New Roman"/>
          <w:color w:val="FFFFFF"/>
        </w:rPr>
        <w:t>начальник ЮУ</w:t>
      </w:r>
      <w:r w:rsidRPr="00823E6C">
        <w:rPr>
          <w:rFonts w:ascii="Times New Roman" w:hAnsi="Times New Roman"/>
          <w:color w:val="FFFFFF"/>
        </w:rPr>
        <w:tab/>
      </w:r>
      <w:r w:rsidRPr="00823E6C">
        <w:rPr>
          <w:rFonts w:ascii="Times New Roman" w:hAnsi="Times New Roman"/>
          <w:color w:val="FFFFFF"/>
        </w:rPr>
        <w:tab/>
      </w:r>
      <w:r w:rsidRPr="00823E6C">
        <w:rPr>
          <w:rFonts w:ascii="Times New Roman" w:hAnsi="Times New Roman"/>
          <w:color w:val="FFFFFF"/>
        </w:rPr>
        <w:tab/>
      </w:r>
      <w:r w:rsidRPr="00823E6C">
        <w:rPr>
          <w:rFonts w:ascii="Times New Roman" w:hAnsi="Times New Roman"/>
          <w:color w:val="FFFFFF"/>
        </w:rPr>
        <w:tab/>
        <w:t xml:space="preserve">  </w:t>
      </w:r>
      <w:r w:rsidRPr="00823E6C">
        <w:rPr>
          <w:rFonts w:ascii="Times New Roman" w:hAnsi="Times New Roman"/>
          <w:color w:val="FFFFFF"/>
        </w:rPr>
        <w:tab/>
      </w:r>
      <w:r w:rsidRPr="00823E6C">
        <w:rPr>
          <w:rFonts w:ascii="Times New Roman" w:hAnsi="Times New Roman"/>
          <w:color w:val="FFFFFF"/>
        </w:rPr>
        <w:tab/>
      </w:r>
      <w:r w:rsidRPr="00823E6C">
        <w:rPr>
          <w:rFonts w:ascii="Times New Roman" w:hAnsi="Times New Roman"/>
          <w:color w:val="FFFFFF"/>
        </w:rPr>
        <w:tab/>
      </w:r>
      <w:proofErr w:type="spellStart"/>
      <w:r w:rsidRPr="00823E6C">
        <w:rPr>
          <w:rFonts w:ascii="Times New Roman" w:hAnsi="Times New Roman"/>
          <w:color w:val="FFFFFF"/>
        </w:rPr>
        <w:t>И.А.Леонтьева</w:t>
      </w:r>
      <w:proofErr w:type="spellEnd"/>
    </w:p>
    <w:p w:rsidR="00B04BF8" w:rsidRPr="00823E6C" w:rsidRDefault="00B04BF8" w:rsidP="00BC3551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823E6C">
        <w:rPr>
          <w:rFonts w:ascii="Times New Roman" w:hAnsi="Times New Roman"/>
          <w:color w:val="FFFFFF"/>
        </w:rPr>
        <w:t>начальник ОО ЮУ</w:t>
      </w:r>
      <w:r w:rsidRPr="00823E6C">
        <w:rPr>
          <w:rFonts w:ascii="Times New Roman" w:hAnsi="Times New Roman"/>
          <w:color w:val="FFFFFF"/>
        </w:rPr>
        <w:tab/>
      </w:r>
      <w:r w:rsidRPr="00823E6C">
        <w:rPr>
          <w:rFonts w:ascii="Times New Roman" w:hAnsi="Times New Roman"/>
          <w:color w:val="FFFFFF"/>
        </w:rPr>
        <w:tab/>
      </w:r>
      <w:r w:rsidRPr="00823E6C">
        <w:rPr>
          <w:rFonts w:ascii="Times New Roman" w:hAnsi="Times New Roman"/>
          <w:color w:val="FFFFFF"/>
        </w:rPr>
        <w:tab/>
      </w:r>
      <w:r w:rsidRPr="00823E6C">
        <w:rPr>
          <w:rFonts w:ascii="Times New Roman" w:hAnsi="Times New Roman"/>
          <w:color w:val="FFFFFF"/>
        </w:rPr>
        <w:tab/>
      </w:r>
      <w:r w:rsidRPr="00823E6C">
        <w:rPr>
          <w:rFonts w:ascii="Times New Roman" w:hAnsi="Times New Roman"/>
          <w:color w:val="FFFFFF"/>
        </w:rPr>
        <w:tab/>
      </w:r>
      <w:r w:rsidRPr="00823E6C">
        <w:rPr>
          <w:rFonts w:ascii="Times New Roman" w:hAnsi="Times New Roman"/>
          <w:color w:val="FFFFFF"/>
        </w:rPr>
        <w:tab/>
      </w:r>
      <w:proofErr w:type="spellStart"/>
      <w:r w:rsidRPr="00823E6C">
        <w:rPr>
          <w:rFonts w:ascii="Times New Roman" w:hAnsi="Times New Roman"/>
          <w:color w:val="FFFFFF"/>
        </w:rPr>
        <w:t>С.В.Панова</w:t>
      </w:r>
      <w:proofErr w:type="spellEnd"/>
    </w:p>
    <w:p w:rsidR="00B04BF8" w:rsidRPr="00823E6C" w:rsidRDefault="00B04BF8" w:rsidP="00BC3551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823E6C">
        <w:rPr>
          <w:rFonts w:ascii="Times New Roman" w:hAnsi="Times New Roman"/>
          <w:color w:val="FFFFFF"/>
        </w:rPr>
        <w:t>Подготовлено:</w:t>
      </w:r>
    </w:p>
    <w:p w:rsidR="00B04BF8" w:rsidRPr="00823E6C" w:rsidRDefault="00B04BF8" w:rsidP="00BC3551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823E6C">
        <w:rPr>
          <w:rFonts w:ascii="Times New Roman" w:hAnsi="Times New Roman"/>
          <w:color w:val="FFFFFF"/>
        </w:rPr>
        <w:t>зам. председателя КФ</w:t>
      </w:r>
      <w:r w:rsidRPr="00823E6C">
        <w:rPr>
          <w:rFonts w:ascii="Times New Roman" w:hAnsi="Times New Roman"/>
          <w:color w:val="FFFFFF"/>
        </w:rPr>
        <w:tab/>
      </w:r>
      <w:r w:rsidRPr="00823E6C">
        <w:rPr>
          <w:rFonts w:ascii="Times New Roman" w:hAnsi="Times New Roman"/>
          <w:color w:val="FFFFFF"/>
        </w:rPr>
        <w:tab/>
      </w:r>
      <w:r w:rsidRPr="00823E6C">
        <w:rPr>
          <w:rFonts w:ascii="Times New Roman" w:hAnsi="Times New Roman"/>
          <w:color w:val="FFFFFF"/>
        </w:rPr>
        <w:tab/>
      </w:r>
      <w:r w:rsidRPr="00823E6C">
        <w:rPr>
          <w:rFonts w:ascii="Times New Roman" w:hAnsi="Times New Roman"/>
          <w:color w:val="FFFFFF"/>
        </w:rPr>
        <w:tab/>
      </w:r>
      <w:r w:rsidRPr="00823E6C">
        <w:rPr>
          <w:rFonts w:ascii="Times New Roman" w:hAnsi="Times New Roman"/>
          <w:color w:val="FFFFFF"/>
        </w:rPr>
        <w:tab/>
      </w:r>
      <w:r w:rsidRPr="00823E6C">
        <w:rPr>
          <w:rFonts w:ascii="Times New Roman" w:hAnsi="Times New Roman"/>
          <w:color w:val="FFFFFF"/>
        </w:rPr>
        <w:tab/>
      </w:r>
      <w:proofErr w:type="spellStart"/>
      <w:r w:rsidRPr="00823E6C">
        <w:rPr>
          <w:rFonts w:ascii="Times New Roman" w:hAnsi="Times New Roman"/>
          <w:color w:val="FFFFFF"/>
        </w:rPr>
        <w:t>Л.В.Скорикова</w:t>
      </w:r>
      <w:proofErr w:type="spellEnd"/>
    </w:p>
    <w:p w:rsidR="00B04BF8" w:rsidRPr="00823E6C" w:rsidRDefault="00B04BF8" w:rsidP="00BC3551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</w:p>
    <w:p w:rsidR="00B04BF8" w:rsidRPr="00823E6C" w:rsidRDefault="00B04BF8" w:rsidP="00BA662F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823E6C">
        <w:rPr>
          <w:rFonts w:ascii="Times New Roman" w:hAnsi="Times New Roman"/>
          <w:color w:val="FFFFFF"/>
        </w:rPr>
        <w:t xml:space="preserve">Разослать: КФ, ОМК, УЭ, УО, </w:t>
      </w:r>
      <w:proofErr w:type="spellStart"/>
      <w:r w:rsidRPr="00823E6C">
        <w:rPr>
          <w:rFonts w:ascii="Times New Roman" w:hAnsi="Times New Roman"/>
          <w:color w:val="FFFFFF"/>
        </w:rPr>
        <w:t>УК</w:t>
      </w:r>
      <w:proofErr w:type="gramStart"/>
      <w:r w:rsidRPr="00823E6C">
        <w:rPr>
          <w:rFonts w:ascii="Times New Roman" w:hAnsi="Times New Roman"/>
          <w:color w:val="FFFFFF"/>
        </w:rPr>
        <w:t>,С</w:t>
      </w:r>
      <w:proofErr w:type="gramEnd"/>
      <w:r w:rsidRPr="00823E6C">
        <w:rPr>
          <w:rFonts w:ascii="Times New Roman" w:hAnsi="Times New Roman"/>
          <w:color w:val="FFFFFF"/>
        </w:rPr>
        <w:t>иМП</w:t>
      </w:r>
      <w:proofErr w:type="spellEnd"/>
      <w:r w:rsidRPr="00823E6C">
        <w:rPr>
          <w:rFonts w:ascii="Times New Roman" w:hAnsi="Times New Roman"/>
          <w:color w:val="FFFFFF"/>
        </w:rPr>
        <w:t xml:space="preserve">, КУМИ, </w:t>
      </w:r>
      <w:proofErr w:type="spellStart"/>
      <w:r w:rsidRPr="00823E6C">
        <w:rPr>
          <w:rFonts w:ascii="Times New Roman" w:hAnsi="Times New Roman"/>
          <w:color w:val="FFFFFF"/>
        </w:rPr>
        <w:t>ОФЭОиК</w:t>
      </w:r>
      <w:proofErr w:type="spellEnd"/>
      <w:r w:rsidRPr="00823E6C">
        <w:rPr>
          <w:rFonts w:ascii="Times New Roman" w:hAnsi="Times New Roman"/>
          <w:color w:val="FFFFFF"/>
        </w:rPr>
        <w:t xml:space="preserve">, МКУ «УОДОМС», МКУ «УКС», МКУ «УЖКХ», ОРЖКХ, </w:t>
      </w:r>
      <w:proofErr w:type="spellStart"/>
      <w:r w:rsidRPr="00823E6C">
        <w:rPr>
          <w:rFonts w:ascii="Times New Roman" w:hAnsi="Times New Roman"/>
          <w:color w:val="FFFFFF"/>
        </w:rPr>
        <w:t>ОАиГ</w:t>
      </w:r>
      <w:proofErr w:type="spellEnd"/>
      <w:r w:rsidRPr="00823E6C">
        <w:rPr>
          <w:rFonts w:ascii="Times New Roman" w:hAnsi="Times New Roman"/>
          <w:color w:val="FFFFFF"/>
        </w:rPr>
        <w:t xml:space="preserve">, </w:t>
      </w:r>
      <w:proofErr w:type="spellStart"/>
      <w:r w:rsidRPr="00823E6C">
        <w:rPr>
          <w:rFonts w:ascii="Times New Roman" w:hAnsi="Times New Roman"/>
          <w:color w:val="FFFFFF"/>
        </w:rPr>
        <w:t>ГОиЧС</w:t>
      </w:r>
      <w:proofErr w:type="spellEnd"/>
      <w:r w:rsidRPr="00823E6C">
        <w:rPr>
          <w:rFonts w:ascii="Times New Roman" w:hAnsi="Times New Roman"/>
          <w:color w:val="FFFFFF"/>
        </w:rPr>
        <w:t>.</w:t>
      </w:r>
    </w:p>
    <w:sectPr w:rsidR="00B04BF8" w:rsidRPr="00823E6C" w:rsidSect="00BA662F">
      <w:pgSz w:w="11906" w:h="16838"/>
      <w:pgMar w:top="1134" w:right="567" w:bottom="1134" w:left="25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14B"/>
    <w:rsid w:val="000637FE"/>
    <w:rsid w:val="00065A9B"/>
    <w:rsid w:val="00082BF4"/>
    <w:rsid w:val="000D3152"/>
    <w:rsid w:val="00114966"/>
    <w:rsid w:val="001E1F89"/>
    <w:rsid w:val="002C0A40"/>
    <w:rsid w:val="002C214B"/>
    <w:rsid w:val="002E3E8F"/>
    <w:rsid w:val="003519DE"/>
    <w:rsid w:val="00382791"/>
    <w:rsid w:val="00390E56"/>
    <w:rsid w:val="0039343C"/>
    <w:rsid w:val="003C1D77"/>
    <w:rsid w:val="00403450"/>
    <w:rsid w:val="00437AEE"/>
    <w:rsid w:val="004A21A2"/>
    <w:rsid w:val="004F5E9A"/>
    <w:rsid w:val="00540964"/>
    <w:rsid w:val="00587199"/>
    <w:rsid w:val="0062172C"/>
    <w:rsid w:val="006646F0"/>
    <w:rsid w:val="006A340E"/>
    <w:rsid w:val="006D1E6D"/>
    <w:rsid w:val="007013DC"/>
    <w:rsid w:val="007301D5"/>
    <w:rsid w:val="00757DA5"/>
    <w:rsid w:val="007717DF"/>
    <w:rsid w:val="00823E6C"/>
    <w:rsid w:val="0090591B"/>
    <w:rsid w:val="0097149E"/>
    <w:rsid w:val="00987B0A"/>
    <w:rsid w:val="00A567AB"/>
    <w:rsid w:val="00B04BF8"/>
    <w:rsid w:val="00BA662F"/>
    <w:rsid w:val="00BC3551"/>
    <w:rsid w:val="00C21349"/>
    <w:rsid w:val="00C47B37"/>
    <w:rsid w:val="00CA4523"/>
    <w:rsid w:val="00CB0D5E"/>
    <w:rsid w:val="00D45F73"/>
    <w:rsid w:val="00E711B7"/>
    <w:rsid w:val="00EC4B20"/>
    <w:rsid w:val="00ED209E"/>
    <w:rsid w:val="00F7734C"/>
    <w:rsid w:val="00F80FE7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1E6D"/>
    <w:pPr>
      <w:ind w:left="720"/>
      <w:contextualSpacing/>
    </w:pPr>
  </w:style>
  <w:style w:type="paragraph" w:customStyle="1" w:styleId="western">
    <w:name w:val="western"/>
    <w:basedOn w:val="a"/>
    <w:rsid w:val="00F77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Ливинец Вера Александровна</dc:creator>
  <cp:lastModifiedBy>Скорикова Людмила Владимировна</cp:lastModifiedBy>
  <cp:revision>2</cp:revision>
  <cp:lastPrinted>2015-02-18T09:43:00Z</cp:lastPrinted>
  <dcterms:created xsi:type="dcterms:W3CDTF">2015-03-15T10:32:00Z</dcterms:created>
  <dcterms:modified xsi:type="dcterms:W3CDTF">2015-03-15T10:32:00Z</dcterms:modified>
</cp:coreProperties>
</file>