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AB15D6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8B4E96F" w14:textId="77777777" w:rsidR="00A623D4" w:rsidRDefault="00A623D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E637121" w14:textId="4095B8ED" w:rsidR="00D56ABF" w:rsidRDefault="00015C56" w:rsidP="007B7EAE">
      <w:pPr>
        <w:rPr>
          <w:sz w:val="26"/>
          <w:szCs w:val="26"/>
        </w:rPr>
      </w:pPr>
      <w:r w:rsidRPr="00015C56">
        <w:rPr>
          <w:sz w:val="26"/>
          <w:szCs w:val="26"/>
        </w:rPr>
        <w:t xml:space="preserve">О </w:t>
      </w:r>
      <w:r w:rsidR="007B7EAE">
        <w:rPr>
          <w:sz w:val="26"/>
          <w:szCs w:val="26"/>
        </w:rPr>
        <w:t>внесении изменений</w:t>
      </w:r>
    </w:p>
    <w:p w14:paraId="18A38EE4" w14:textId="66CE747C" w:rsidR="007B7EAE" w:rsidRDefault="00F92086" w:rsidP="007B7EAE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7B7EAE">
        <w:rPr>
          <w:sz w:val="26"/>
          <w:szCs w:val="26"/>
        </w:rPr>
        <w:t xml:space="preserve"> постановление Администрации </w:t>
      </w:r>
    </w:p>
    <w:p w14:paraId="6BCD5DD6" w14:textId="55AD86BC" w:rsidR="007B7EAE" w:rsidRDefault="007B7EAE" w:rsidP="007B7EAE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14:paraId="7D16C631" w14:textId="350C8314" w:rsidR="007B7EAE" w:rsidRDefault="007B7EAE" w:rsidP="007B7EAE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>от 09.06.2018 №1281</w:t>
      </w:r>
    </w:p>
    <w:p w14:paraId="3BC889E7" w14:textId="77777777" w:rsidR="00015C56" w:rsidRDefault="00015C56" w:rsidP="00D56ABF">
      <w:pPr>
        <w:rPr>
          <w:sz w:val="26"/>
          <w:szCs w:val="26"/>
          <w:lang w:eastAsia="en-US"/>
        </w:rPr>
      </w:pPr>
    </w:p>
    <w:p w14:paraId="2F6C2091" w14:textId="77777777" w:rsidR="00A623D4" w:rsidRDefault="00A623D4" w:rsidP="00D56ABF">
      <w:pPr>
        <w:rPr>
          <w:sz w:val="26"/>
          <w:szCs w:val="26"/>
          <w:lang w:eastAsia="en-US"/>
        </w:rPr>
      </w:pPr>
    </w:p>
    <w:p w14:paraId="622A1AF6" w14:textId="77777777" w:rsidR="00A623D4" w:rsidRDefault="00A623D4" w:rsidP="00D56ABF">
      <w:pPr>
        <w:rPr>
          <w:sz w:val="26"/>
          <w:szCs w:val="26"/>
          <w:lang w:eastAsia="en-US"/>
        </w:rPr>
      </w:pPr>
    </w:p>
    <w:p w14:paraId="13B5A7D9" w14:textId="77777777" w:rsidR="00A623D4" w:rsidRPr="006F79CC" w:rsidRDefault="00A623D4" w:rsidP="00D56ABF">
      <w:pPr>
        <w:rPr>
          <w:sz w:val="26"/>
          <w:szCs w:val="26"/>
          <w:lang w:eastAsia="en-US"/>
        </w:rPr>
      </w:pPr>
    </w:p>
    <w:p w14:paraId="6F9B878A" w14:textId="357DEA17" w:rsidR="00843B83" w:rsidRDefault="007B7EAE" w:rsidP="00015C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7954B9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7954B9">
        <w:rPr>
          <w:sz w:val="26"/>
          <w:szCs w:val="26"/>
        </w:rPr>
        <w:t>и</w:t>
      </w:r>
      <w:r>
        <w:rPr>
          <w:sz w:val="26"/>
          <w:szCs w:val="26"/>
        </w:rPr>
        <w:t xml:space="preserve"> от 24.06.1998 №89-ФЗ «Об отход</w:t>
      </w:r>
      <w:r w:rsidR="007954B9">
        <w:rPr>
          <w:sz w:val="26"/>
          <w:szCs w:val="26"/>
        </w:rPr>
        <w:t xml:space="preserve">ах производства и потребления», </w:t>
      </w:r>
      <w:r w:rsidR="009E7DEC">
        <w:rPr>
          <w:sz w:val="26"/>
          <w:szCs w:val="26"/>
        </w:rPr>
        <w:t>06.10.2003 №131-ФЗ «Об общих принципах организации местного самоуправления в Российской Федерации», Законом Ханты-Мансийского автономного округа-Югры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E257FD">
        <w:rPr>
          <w:sz w:val="26"/>
          <w:szCs w:val="26"/>
        </w:rPr>
        <w:t>, п</w:t>
      </w:r>
      <w:r w:rsidR="00D119B7">
        <w:rPr>
          <w:sz w:val="26"/>
          <w:szCs w:val="26"/>
        </w:rPr>
        <w:t xml:space="preserve">остановлением Правительства Ханты-Мансийского автономного округа-Югры от 11.07.2019 №229-п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 , </w:t>
      </w:r>
      <w:r w:rsidR="00843B83">
        <w:rPr>
          <w:sz w:val="26"/>
          <w:szCs w:val="26"/>
        </w:rPr>
        <w:t>установления ответственности за обустройство 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отходов»,</w:t>
      </w:r>
      <w:r w:rsidR="0038369D">
        <w:rPr>
          <w:sz w:val="26"/>
          <w:szCs w:val="26"/>
        </w:rPr>
        <w:t xml:space="preserve"> </w:t>
      </w:r>
      <w:r w:rsidR="00843B83">
        <w:rPr>
          <w:sz w:val="26"/>
          <w:szCs w:val="26"/>
        </w:rPr>
        <w:t>руковод</w:t>
      </w:r>
      <w:r w:rsidR="007954B9">
        <w:rPr>
          <w:sz w:val="26"/>
          <w:szCs w:val="26"/>
        </w:rPr>
        <w:t xml:space="preserve">ствуясь Уставом города Когалыма,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 от 29.03.2022 №01.03-М-168: </w:t>
      </w:r>
    </w:p>
    <w:p w14:paraId="4CDE7366" w14:textId="77777777" w:rsidR="00A623D4" w:rsidRDefault="00A623D4" w:rsidP="00015C56">
      <w:pPr>
        <w:ind w:firstLine="709"/>
        <w:jc w:val="both"/>
        <w:rPr>
          <w:sz w:val="26"/>
          <w:szCs w:val="26"/>
        </w:rPr>
      </w:pPr>
    </w:p>
    <w:p w14:paraId="4083577D" w14:textId="2013AB9A" w:rsidR="00FB451D" w:rsidRPr="00A623D4" w:rsidRDefault="00314749" w:rsidP="00314749">
      <w:pPr>
        <w:pStyle w:val="a7"/>
        <w:tabs>
          <w:tab w:val="left" w:pos="993"/>
        </w:tabs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1. </w:t>
      </w:r>
      <w:r w:rsidR="00365796" w:rsidRPr="00A623D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7954B9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</w:t>
      </w:r>
      <w:r w:rsidR="00365796" w:rsidRPr="00A623D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09.06.2018 №1281 «Об утверждении Порядка накопления твердых коммунальных</w:t>
      </w:r>
      <w:r w:rsidR="00FB451D" w:rsidRPr="00A623D4">
        <w:rPr>
          <w:rFonts w:ascii="Times New Roman" w:eastAsia="Times New Roman" w:hAnsi="Times New Roman"/>
          <w:sz w:val="26"/>
          <w:szCs w:val="26"/>
          <w:lang w:eastAsia="ru-RU"/>
        </w:rPr>
        <w:t xml:space="preserve"> отходов (в том числе их раздельного накопления) на территории города Когалыма» (далее-</w:t>
      </w:r>
      <w:r w:rsidR="007954B9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FB451D" w:rsidRPr="00A623D4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следующие изменения:</w:t>
      </w:r>
    </w:p>
    <w:p w14:paraId="55FEE66A" w14:textId="3BB76B6F" w:rsidR="00FB451D" w:rsidRPr="0044556E" w:rsidRDefault="0044556E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4556E">
        <w:rPr>
          <w:sz w:val="26"/>
          <w:szCs w:val="26"/>
        </w:rPr>
        <w:t>1.1.</w:t>
      </w:r>
      <w:r w:rsidR="00A61CAD">
        <w:rPr>
          <w:sz w:val="26"/>
          <w:szCs w:val="26"/>
        </w:rPr>
        <w:t xml:space="preserve"> </w:t>
      </w:r>
      <w:r w:rsidR="007954B9">
        <w:rPr>
          <w:sz w:val="26"/>
          <w:szCs w:val="26"/>
        </w:rPr>
        <w:t>в разделе 2 Порядка:</w:t>
      </w:r>
    </w:p>
    <w:p w14:paraId="175D2B1F" w14:textId="13CBC681" w:rsidR="00987EBF" w:rsidRPr="00FB451D" w:rsidRDefault="007954B9" w:rsidP="00987E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61CAD" w:rsidRPr="00A61CA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A61CAD">
        <w:rPr>
          <w:sz w:val="26"/>
          <w:szCs w:val="26"/>
        </w:rPr>
        <w:t xml:space="preserve"> </w:t>
      </w:r>
      <w:r>
        <w:rPr>
          <w:sz w:val="26"/>
          <w:szCs w:val="26"/>
        </w:rPr>
        <w:t>в подпункте</w:t>
      </w:r>
      <w:r w:rsidR="003438BE" w:rsidRPr="00A61CAD">
        <w:rPr>
          <w:sz w:val="26"/>
          <w:szCs w:val="26"/>
        </w:rPr>
        <w:t xml:space="preserve"> 2.3.3. </w:t>
      </w:r>
      <w:r>
        <w:rPr>
          <w:sz w:val="26"/>
          <w:szCs w:val="26"/>
        </w:rPr>
        <w:t>пункта 2.3. слова</w:t>
      </w:r>
      <w:r w:rsidR="00E4734A">
        <w:rPr>
          <w:sz w:val="26"/>
          <w:szCs w:val="26"/>
        </w:rPr>
        <w:t xml:space="preserve"> «</w:t>
      </w:r>
      <w:r w:rsidR="00E4734A" w:rsidRPr="00E4734A">
        <w:rPr>
          <w:sz w:val="26"/>
          <w:szCs w:val="26"/>
        </w:rPr>
        <w:t>СанПиН 42-128-4690-88 "Санитарные правила содержания территорий населенных мест", утвержденными Главным государственным санитарным врачом СССР 05.08.1988 N 4690-88 (далее - СанПиН 42-128-4690-88)</w:t>
      </w:r>
      <w:r w:rsidR="00E4734A">
        <w:rPr>
          <w:sz w:val="26"/>
          <w:szCs w:val="26"/>
        </w:rPr>
        <w:t>» заменить</w:t>
      </w:r>
      <w:r w:rsidR="003438BE" w:rsidRPr="00A61CAD">
        <w:rPr>
          <w:sz w:val="26"/>
          <w:szCs w:val="26"/>
        </w:rPr>
        <w:t xml:space="preserve"> </w:t>
      </w:r>
      <w:r w:rsidR="00972AF1">
        <w:rPr>
          <w:sz w:val="26"/>
          <w:szCs w:val="26"/>
        </w:rPr>
        <w:t>словами «</w:t>
      </w:r>
      <w:r w:rsidR="00972AF1" w:rsidRPr="00972AF1">
        <w:rPr>
          <w:sz w:val="26"/>
          <w:szCs w:val="26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</w:r>
      <w:r w:rsidR="00972AF1" w:rsidRPr="00972AF1">
        <w:rPr>
          <w:sz w:val="26"/>
          <w:szCs w:val="26"/>
        </w:rPr>
        <w:lastRenderedPageBreak/>
        <w:t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(вместе с "СанПиН 2.1.3684-21. Санитарные правила и нормы..."</w:t>
      </w:r>
      <w:r w:rsidR="00972AF1">
        <w:rPr>
          <w:sz w:val="26"/>
          <w:szCs w:val="26"/>
        </w:rPr>
        <w:t>,утвержденными Главным</w:t>
      </w:r>
      <w:r w:rsidR="00987EBF">
        <w:rPr>
          <w:sz w:val="26"/>
          <w:szCs w:val="26"/>
        </w:rPr>
        <w:t xml:space="preserve"> государственным</w:t>
      </w:r>
      <w:r w:rsidR="00972AF1">
        <w:rPr>
          <w:sz w:val="26"/>
          <w:szCs w:val="26"/>
        </w:rPr>
        <w:t xml:space="preserve"> санитарным врачом Р</w:t>
      </w:r>
      <w:r w:rsidR="00987EBF">
        <w:rPr>
          <w:sz w:val="26"/>
          <w:szCs w:val="26"/>
        </w:rPr>
        <w:t>Ф от 28.01.2021 №3 (далее - СанПиН 2.1.3684-21), слова «</w:t>
      </w:r>
      <w:r w:rsidR="00987EBF" w:rsidRPr="00987EBF">
        <w:rPr>
          <w:sz w:val="26"/>
          <w:szCs w:val="26"/>
        </w:rPr>
        <w:t>не отвечающих требованиям СанПиН 42-128-4690-88</w:t>
      </w:r>
      <w:r w:rsidR="00987EBF">
        <w:rPr>
          <w:sz w:val="26"/>
          <w:szCs w:val="26"/>
        </w:rPr>
        <w:t xml:space="preserve">» заменить словами </w:t>
      </w:r>
      <w:r w:rsidR="00C206B1">
        <w:rPr>
          <w:sz w:val="26"/>
          <w:szCs w:val="26"/>
        </w:rPr>
        <w:t>«</w:t>
      </w:r>
      <w:r w:rsidR="00C206B1" w:rsidRPr="00C206B1">
        <w:rPr>
          <w:sz w:val="26"/>
          <w:szCs w:val="26"/>
        </w:rPr>
        <w:t>не отвечающих т</w:t>
      </w:r>
      <w:r w:rsidR="00C206B1">
        <w:rPr>
          <w:sz w:val="26"/>
          <w:szCs w:val="26"/>
        </w:rPr>
        <w:t>ребованиям СанПиН 2.1.3684-21».</w:t>
      </w:r>
    </w:p>
    <w:p w14:paraId="272DB628" w14:textId="78ADB416" w:rsidR="00E257FD" w:rsidRPr="00314749" w:rsidRDefault="0031474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в пункте 2.4. после слов «(</w:t>
      </w:r>
      <w:r>
        <w:rPr>
          <w:sz w:val="26"/>
          <w:szCs w:val="26"/>
          <w:lang w:val="en-US"/>
        </w:rPr>
        <w:t>www</w:t>
      </w:r>
      <w:r w:rsidR="00E257F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 w:rsidRPr="0031474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)» дополнить словами «в Территориальной информационной системе автономного округа (ТИС Югры)». </w:t>
      </w:r>
    </w:p>
    <w:p w14:paraId="4193E8AA" w14:textId="77777777" w:rsidR="007D75C1" w:rsidRDefault="007D75C1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</w:t>
      </w:r>
      <w:r w:rsidR="00E257FD">
        <w:rPr>
          <w:sz w:val="26"/>
          <w:szCs w:val="26"/>
        </w:rPr>
        <w:t xml:space="preserve">  </w:t>
      </w:r>
      <w:r>
        <w:rPr>
          <w:sz w:val="26"/>
          <w:szCs w:val="26"/>
        </w:rPr>
        <w:t>в разделе 4 Порядка:</w:t>
      </w:r>
    </w:p>
    <w:p w14:paraId="36AC731E" w14:textId="6D255172" w:rsidR="007D75C1" w:rsidRDefault="007D75C1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1.2.1. пункт 4.2. исключить.</w:t>
      </w:r>
      <w:bookmarkStart w:id="0" w:name="_GoBack"/>
      <w:bookmarkEnd w:id="0"/>
    </w:p>
    <w:p w14:paraId="1DD91792" w14:textId="77777777" w:rsidR="007D75C1" w:rsidRDefault="007D75C1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1.2.2. пункт 4.3. считать пунктом 4.2.</w:t>
      </w:r>
    </w:p>
    <w:p w14:paraId="5531421A" w14:textId="77777777" w:rsidR="00C62C62" w:rsidRDefault="007D75C1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1.2.3.</w:t>
      </w:r>
      <w:r w:rsidR="0056255A" w:rsidRPr="0010232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4.4. считать пунктом 4.3.</w:t>
      </w:r>
      <w:r w:rsidR="0056255A" w:rsidRPr="0010232B">
        <w:rPr>
          <w:sz w:val="26"/>
          <w:szCs w:val="26"/>
        </w:rPr>
        <w:t xml:space="preserve"> </w:t>
      </w:r>
      <w:r w:rsidR="00C62C62">
        <w:rPr>
          <w:sz w:val="26"/>
          <w:szCs w:val="26"/>
        </w:rPr>
        <w:t xml:space="preserve"> </w:t>
      </w:r>
    </w:p>
    <w:p w14:paraId="60148FCB" w14:textId="77777777" w:rsidR="00C62C62" w:rsidRDefault="00C62C62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1.2.4. пункт 4.5. считать пунктом 4.4.</w:t>
      </w:r>
    </w:p>
    <w:p w14:paraId="490A1A90" w14:textId="77777777" w:rsidR="00C62C62" w:rsidRDefault="00C62C62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1.2.5.</w:t>
      </w:r>
      <w:r w:rsidR="0056255A" w:rsidRPr="0010232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4.6. считать пунктом 4.5.</w:t>
      </w:r>
    </w:p>
    <w:p w14:paraId="1B01BF59" w14:textId="77777777" w:rsidR="00C62C62" w:rsidRDefault="00C62C62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1.2.6.</w:t>
      </w:r>
      <w:r w:rsidR="0056255A" w:rsidRPr="0010232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4.7. считать пунктом 4.6.</w:t>
      </w:r>
    </w:p>
    <w:p w14:paraId="187A5E01" w14:textId="394823F0" w:rsidR="001D0927" w:rsidRPr="0010232B" w:rsidRDefault="00C62C62" w:rsidP="003779C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1.2.7.</w:t>
      </w:r>
      <w:r w:rsidR="0056255A" w:rsidRPr="0010232B">
        <w:rPr>
          <w:sz w:val="26"/>
          <w:szCs w:val="26"/>
        </w:rPr>
        <w:t xml:space="preserve"> пункт 4.8. считать пунктом 4.7. </w:t>
      </w:r>
    </w:p>
    <w:p w14:paraId="217B5632" w14:textId="77777777" w:rsidR="003779C9" w:rsidRDefault="003779C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37B2FDC4" w14:textId="222898A9" w:rsidR="004E0B72" w:rsidRDefault="004E0B72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Муниципальному казённому учреждению «Управление жилищно-коммунального хозяйства города Когалыма» (</w:t>
      </w:r>
      <w:proofErr w:type="spellStart"/>
      <w:r>
        <w:rPr>
          <w:sz w:val="26"/>
          <w:szCs w:val="26"/>
        </w:rPr>
        <w:t>Э.Н.Голубцов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13A68226" w14:textId="77777777" w:rsidR="003779C9" w:rsidRDefault="003779C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F6D495B" w14:textId="6883C076" w:rsidR="003779C9" w:rsidRDefault="003779C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779C9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Pr="00BD6018">
          <w:rPr>
            <w:rStyle w:val="a8"/>
            <w:sz w:val="26"/>
            <w:szCs w:val="26"/>
          </w:rPr>
          <w:t>www.admkogalym.ru</w:t>
        </w:r>
      </w:hyperlink>
      <w:r w:rsidRPr="003779C9">
        <w:rPr>
          <w:sz w:val="26"/>
          <w:szCs w:val="26"/>
        </w:rPr>
        <w:t>).</w:t>
      </w:r>
    </w:p>
    <w:p w14:paraId="75DBB84E" w14:textId="77777777" w:rsidR="003779C9" w:rsidRDefault="003779C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93A73A3" w14:textId="2272EBE4" w:rsidR="003779C9" w:rsidRDefault="003779C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Контроль за выполнением настоящего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В.В.Пчелинцева</w:t>
      </w:r>
      <w:proofErr w:type="spellEnd"/>
      <w:r>
        <w:rPr>
          <w:sz w:val="26"/>
          <w:szCs w:val="26"/>
        </w:rPr>
        <w:t>.</w:t>
      </w:r>
    </w:p>
    <w:p w14:paraId="0FEA4E32" w14:textId="77777777" w:rsidR="003779C9" w:rsidRPr="00A623D4" w:rsidRDefault="003779C9" w:rsidP="00A623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5D72CC4" w14:textId="77777777" w:rsidR="008F3A45" w:rsidRDefault="008F3A45" w:rsidP="00ED5C7C">
      <w:pPr>
        <w:ind w:firstLine="709"/>
        <w:jc w:val="both"/>
        <w:rPr>
          <w:sz w:val="26"/>
          <w:szCs w:val="26"/>
        </w:rPr>
      </w:pPr>
    </w:p>
    <w:p w14:paraId="03503ED8" w14:textId="77777777" w:rsidR="00B45900" w:rsidRDefault="00B45900" w:rsidP="00ED5C7C">
      <w:pPr>
        <w:ind w:firstLine="709"/>
        <w:jc w:val="both"/>
        <w:rPr>
          <w:sz w:val="26"/>
          <w:szCs w:val="26"/>
        </w:rPr>
      </w:pPr>
    </w:p>
    <w:p w14:paraId="045949BB" w14:textId="77777777" w:rsidR="00A623D4" w:rsidRDefault="00A623D4" w:rsidP="00ED5C7C">
      <w:pPr>
        <w:ind w:firstLine="709"/>
        <w:jc w:val="both"/>
        <w:rPr>
          <w:sz w:val="26"/>
          <w:szCs w:val="26"/>
        </w:rPr>
      </w:pPr>
    </w:p>
    <w:p w14:paraId="706E2FCC" w14:textId="77777777" w:rsidR="00A623D4" w:rsidRDefault="00A623D4" w:rsidP="00ED5C7C">
      <w:pPr>
        <w:ind w:firstLine="709"/>
        <w:jc w:val="both"/>
        <w:rPr>
          <w:sz w:val="26"/>
          <w:szCs w:val="26"/>
        </w:rPr>
      </w:pPr>
    </w:p>
    <w:p w14:paraId="4E2C8D09" w14:textId="77777777" w:rsidR="00A623D4" w:rsidRDefault="00A623D4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E588E59" w14:textId="4158A683" w:rsidR="00C700C4" w:rsidRPr="00E257FD" w:rsidRDefault="00C700C4" w:rsidP="00E257FD">
      <w:pPr>
        <w:tabs>
          <w:tab w:val="left" w:pos="5715"/>
        </w:tabs>
        <w:rPr>
          <w:sz w:val="26"/>
          <w:szCs w:val="26"/>
        </w:rPr>
      </w:pPr>
    </w:p>
    <w:sectPr w:rsidR="00C700C4" w:rsidRPr="00E257FD" w:rsidSect="00E257FD"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4BCB"/>
    <w:multiLevelType w:val="multilevel"/>
    <w:tmpl w:val="0C628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F544EE"/>
    <w:multiLevelType w:val="hybridMultilevel"/>
    <w:tmpl w:val="F132CDC0"/>
    <w:lvl w:ilvl="0" w:tplc="F2A09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0D164">
      <w:numFmt w:val="none"/>
      <w:lvlText w:val=""/>
      <w:lvlJc w:val="left"/>
      <w:pPr>
        <w:tabs>
          <w:tab w:val="num" w:pos="360"/>
        </w:tabs>
      </w:pPr>
    </w:lvl>
    <w:lvl w:ilvl="2" w:tplc="8E225328">
      <w:numFmt w:val="none"/>
      <w:lvlText w:val=""/>
      <w:lvlJc w:val="left"/>
      <w:pPr>
        <w:tabs>
          <w:tab w:val="num" w:pos="360"/>
        </w:tabs>
      </w:pPr>
    </w:lvl>
    <w:lvl w:ilvl="3" w:tplc="8370CE76">
      <w:numFmt w:val="none"/>
      <w:lvlText w:val=""/>
      <w:lvlJc w:val="left"/>
      <w:pPr>
        <w:tabs>
          <w:tab w:val="num" w:pos="360"/>
        </w:tabs>
      </w:pPr>
    </w:lvl>
    <w:lvl w:ilvl="4" w:tplc="FF60C848">
      <w:numFmt w:val="none"/>
      <w:lvlText w:val=""/>
      <w:lvlJc w:val="left"/>
      <w:pPr>
        <w:tabs>
          <w:tab w:val="num" w:pos="360"/>
        </w:tabs>
      </w:pPr>
    </w:lvl>
    <w:lvl w:ilvl="5" w:tplc="ECA65C72">
      <w:numFmt w:val="none"/>
      <w:lvlText w:val=""/>
      <w:lvlJc w:val="left"/>
      <w:pPr>
        <w:tabs>
          <w:tab w:val="num" w:pos="360"/>
        </w:tabs>
      </w:pPr>
    </w:lvl>
    <w:lvl w:ilvl="6" w:tplc="0F5224E8">
      <w:numFmt w:val="none"/>
      <w:lvlText w:val=""/>
      <w:lvlJc w:val="left"/>
      <w:pPr>
        <w:tabs>
          <w:tab w:val="num" w:pos="360"/>
        </w:tabs>
      </w:pPr>
    </w:lvl>
    <w:lvl w:ilvl="7" w:tplc="36C233DE">
      <w:numFmt w:val="none"/>
      <w:lvlText w:val=""/>
      <w:lvlJc w:val="left"/>
      <w:pPr>
        <w:tabs>
          <w:tab w:val="num" w:pos="360"/>
        </w:tabs>
      </w:pPr>
    </w:lvl>
    <w:lvl w:ilvl="8" w:tplc="5C4C60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EC96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C844B2"/>
    <w:multiLevelType w:val="hybridMultilevel"/>
    <w:tmpl w:val="F104BA56"/>
    <w:lvl w:ilvl="0" w:tplc="C3D2DF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5C56"/>
    <w:rsid w:val="00021468"/>
    <w:rsid w:val="00023719"/>
    <w:rsid w:val="00042565"/>
    <w:rsid w:val="00075969"/>
    <w:rsid w:val="000918C7"/>
    <w:rsid w:val="00093695"/>
    <w:rsid w:val="000B56CF"/>
    <w:rsid w:val="000C1635"/>
    <w:rsid w:val="000E26E7"/>
    <w:rsid w:val="000F0569"/>
    <w:rsid w:val="000F4725"/>
    <w:rsid w:val="0010232B"/>
    <w:rsid w:val="0014015F"/>
    <w:rsid w:val="00142C05"/>
    <w:rsid w:val="0014552E"/>
    <w:rsid w:val="00147293"/>
    <w:rsid w:val="00155537"/>
    <w:rsid w:val="0016166C"/>
    <w:rsid w:val="001A2DBC"/>
    <w:rsid w:val="001B04AA"/>
    <w:rsid w:val="001D0927"/>
    <w:rsid w:val="001E328E"/>
    <w:rsid w:val="001F1E3E"/>
    <w:rsid w:val="00201088"/>
    <w:rsid w:val="00242A71"/>
    <w:rsid w:val="00246DD2"/>
    <w:rsid w:val="002738E8"/>
    <w:rsid w:val="00280E8E"/>
    <w:rsid w:val="002A06A9"/>
    <w:rsid w:val="002B10AF"/>
    <w:rsid w:val="002B49A0"/>
    <w:rsid w:val="002C6CD6"/>
    <w:rsid w:val="002D5593"/>
    <w:rsid w:val="002E0A30"/>
    <w:rsid w:val="002E658F"/>
    <w:rsid w:val="002F7936"/>
    <w:rsid w:val="00313DAF"/>
    <w:rsid w:val="00314749"/>
    <w:rsid w:val="003438BE"/>
    <w:rsid w:val="003447F7"/>
    <w:rsid w:val="00345462"/>
    <w:rsid w:val="00356625"/>
    <w:rsid w:val="00365796"/>
    <w:rsid w:val="003779C9"/>
    <w:rsid w:val="00382D9F"/>
    <w:rsid w:val="0038369D"/>
    <w:rsid w:val="003B2DE0"/>
    <w:rsid w:val="003E34E4"/>
    <w:rsid w:val="003F587E"/>
    <w:rsid w:val="004311F6"/>
    <w:rsid w:val="00432536"/>
    <w:rsid w:val="0043438A"/>
    <w:rsid w:val="0044556E"/>
    <w:rsid w:val="00495DFB"/>
    <w:rsid w:val="004B4B4D"/>
    <w:rsid w:val="004E0B72"/>
    <w:rsid w:val="004F0890"/>
    <w:rsid w:val="004F33B1"/>
    <w:rsid w:val="005015FD"/>
    <w:rsid w:val="00505D71"/>
    <w:rsid w:val="00545425"/>
    <w:rsid w:val="0056255A"/>
    <w:rsid w:val="0058147E"/>
    <w:rsid w:val="005C536E"/>
    <w:rsid w:val="005E1464"/>
    <w:rsid w:val="005E1A52"/>
    <w:rsid w:val="005E39BF"/>
    <w:rsid w:val="005F71A2"/>
    <w:rsid w:val="00601100"/>
    <w:rsid w:val="006015ED"/>
    <w:rsid w:val="00625AA2"/>
    <w:rsid w:val="00636B87"/>
    <w:rsid w:val="00687D3E"/>
    <w:rsid w:val="00691B25"/>
    <w:rsid w:val="006967B3"/>
    <w:rsid w:val="006D6805"/>
    <w:rsid w:val="006D7DCD"/>
    <w:rsid w:val="00723659"/>
    <w:rsid w:val="007304AE"/>
    <w:rsid w:val="00744B5C"/>
    <w:rsid w:val="00747B75"/>
    <w:rsid w:val="007579D8"/>
    <w:rsid w:val="007758C2"/>
    <w:rsid w:val="00781C80"/>
    <w:rsid w:val="007954B9"/>
    <w:rsid w:val="007B7EAE"/>
    <w:rsid w:val="007C24AA"/>
    <w:rsid w:val="007C62B8"/>
    <w:rsid w:val="007D1C62"/>
    <w:rsid w:val="007D4D9E"/>
    <w:rsid w:val="007D75C1"/>
    <w:rsid w:val="007E28C2"/>
    <w:rsid w:val="007E413D"/>
    <w:rsid w:val="007F5689"/>
    <w:rsid w:val="00804F5C"/>
    <w:rsid w:val="00820045"/>
    <w:rsid w:val="008329FC"/>
    <w:rsid w:val="00843B83"/>
    <w:rsid w:val="00854E8F"/>
    <w:rsid w:val="00855793"/>
    <w:rsid w:val="00863A32"/>
    <w:rsid w:val="0086685A"/>
    <w:rsid w:val="00874F39"/>
    <w:rsid w:val="00877CE5"/>
    <w:rsid w:val="008873D7"/>
    <w:rsid w:val="008C0B7C"/>
    <w:rsid w:val="008C4103"/>
    <w:rsid w:val="008D2DB3"/>
    <w:rsid w:val="008E67C8"/>
    <w:rsid w:val="008F115C"/>
    <w:rsid w:val="008F3A45"/>
    <w:rsid w:val="00906374"/>
    <w:rsid w:val="00926B81"/>
    <w:rsid w:val="00932B04"/>
    <w:rsid w:val="00940EF7"/>
    <w:rsid w:val="00952EC3"/>
    <w:rsid w:val="00955136"/>
    <w:rsid w:val="00972AF1"/>
    <w:rsid w:val="00987EBF"/>
    <w:rsid w:val="009B1963"/>
    <w:rsid w:val="009B40EC"/>
    <w:rsid w:val="009C2F24"/>
    <w:rsid w:val="009E0A6B"/>
    <w:rsid w:val="009E3C49"/>
    <w:rsid w:val="009E7DEC"/>
    <w:rsid w:val="00A02C42"/>
    <w:rsid w:val="00A10B1B"/>
    <w:rsid w:val="00A32630"/>
    <w:rsid w:val="00A3692E"/>
    <w:rsid w:val="00A47FCB"/>
    <w:rsid w:val="00A564E7"/>
    <w:rsid w:val="00A61CAD"/>
    <w:rsid w:val="00A623D4"/>
    <w:rsid w:val="00A87303"/>
    <w:rsid w:val="00A961C5"/>
    <w:rsid w:val="00AC6FFD"/>
    <w:rsid w:val="00B079C0"/>
    <w:rsid w:val="00B22DDA"/>
    <w:rsid w:val="00B438BC"/>
    <w:rsid w:val="00B45900"/>
    <w:rsid w:val="00BB1866"/>
    <w:rsid w:val="00BB78B6"/>
    <w:rsid w:val="00BC37E6"/>
    <w:rsid w:val="00BE1C76"/>
    <w:rsid w:val="00C206B1"/>
    <w:rsid w:val="00C251A6"/>
    <w:rsid w:val="00C27247"/>
    <w:rsid w:val="00C46825"/>
    <w:rsid w:val="00C62C62"/>
    <w:rsid w:val="00C700C4"/>
    <w:rsid w:val="00C732D2"/>
    <w:rsid w:val="00C82993"/>
    <w:rsid w:val="00C90019"/>
    <w:rsid w:val="00CB2627"/>
    <w:rsid w:val="00CC367F"/>
    <w:rsid w:val="00CD7632"/>
    <w:rsid w:val="00CF6B89"/>
    <w:rsid w:val="00D119B7"/>
    <w:rsid w:val="00D238B8"/>
    <w:rsid w:val="00D247CE"/>
    <w:rsid w:val="00D52DB6"/>
    <w:rsid w:val="00D56ABF"/>
    <w:rsid w:val="00DA69FD"/>
    <w:rsid w:val="00DB5266"/>
    <w:rsid w:val="00DE6551"/>
    <w:rsid w:val="00E05151"/>
    <w:rsid w:val="00E21423"/>
    <w:rsid w:val="00E257FD"/>
    <w:rsid w:val="00E4734A"/>
    <w:rsid w:val="00E82CE3"/>
    <w:rsid w:val="00EB75CB"/>
    <w:rsid w:val="00ED0E1E"/>
    <w:rsid w:val="00ED11EC"/>
    <w:rsid w:val="00ED5C7C"/>
    <w:rsid w:val="00ED62A2"/>
    <w:rsid w:val="00ED6D6B"/>
    <w:rsid w:val="00EE539C"/>
    <w:rsid w:val="00F02636"/>
    <w:rsid w:val="00F06198"/>
    <w:rsid w:val="00F14002"/>
    <w:rsid w:val="00F22D1D"/>
    <w:rsid w:val="00F425DA"/>
    <w:rsid w:val="00F46937"/>
    <w:rsid w:val="00F5080D"/>
    <w:rsid w:val="00F57BCD"/>
    <w:rsid w:val="00F84DEE"/>
    <w:rsid w:val="00F92086"/>
    <w:rsid w:val="00FA7D48"/>
    <w:rsid w:val="00FB451D"/>
    <w:rsid w:val="00FB5937"/>
    <w:rsid w:val="00FC07A8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3909"/>
    <w:rsid w:val="000A094C"/>
    <w:rsid w:val="000F231A"/>
    <w:rsid w:val="002D4D9E"/>
    <w:rsid w:val="00442918"/>
    <w:rsid w:val="005F73CD"/>
    <w:rsid w:val="006A1E52"/>
    <w:rsid w:val="0072200A"/>
    <w:rsid w:val="00992282"/>
    <w:rsid w:val="00A30898"/>
    <w:rsid w:val="00A54683"/>
    <w:rsid w:val="00BC6E8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694E-4320-4EAE-8413-1257D6D1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Турилова Светлана Сергеевна</cp:lastModifiedBy>
  <cp:revision>64</cp:revision>
  <cp:lastPrinted>2022-03-29T04:15:00Z</cp:lastPrinted>
  <dcterms:created xsi:type="dcterms:W3CDTF">2022-03-10T06:21:00Z</dcterms:created>
  <dcterms:modified xsi:type="dcterms:W3CDTF">2022-04-28T07:25:00Z</dcterms:modified>
</cp:coreProperties>
</file>