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18" w:rsidRPr="005B7871" w:rsidRDefault="00233568" w:rsidP="00233568">
      <w:pPr>
        <w:ind w:right="2"/>
        <w:jc w:val="right"/>
        <w:rPr>
          <w:b/>
          <w:color w:val="3366FF"/>
          <w:sz w:val="32"/>
          <w:szCs w:val="32"/>
        </w:rPr>
      </w:pPr>
      <w:r w:rsidRPr="005B7871">
        <w:rPr>
          <w:b/>
          <w:color w:val="3366FF"/>
          <w:sz w:val="32"/>
          <w:szCs w:val="32"/>
        </w:rPr>
        <w:t>проект</w:t>
      </w:r>
    </w:p>
    <w:p w:rsidR="000543A1" w:rsidRPr="005B7871" w:rsidRDefault="000543A1" w:rsidP="00CE7AFB">
      <w:pPr>
        <w:widowControl w:val="0"/>
        <w:autoSpaceDE w:val="0"/>
        <w:autoSpaceDN w:val="0"/>
        <w:adjustRightInd w:val="0"/>
        <w:ind w:right="28"/>
        <w:jc w:val="both"/>
        <w:rPr>
          <w:rFonts w:eastAsia="Calibri"/>
          <w:caps/>
          <w:sz w:val="28"/>
          <w:szCs w:val="28"/>
        </w:rPr>
      </w:pPr>
    </w:p>
    <w:p w:rsidR="007F0F08" w:rsidRPr="005B7871" w:rsidRDefault="007F0F08" w:rsidP="00CE7AFB">
      <w:pPr>
        <w:widowControl w:val="0"/>
        <w:autoSpaceDE w:val="0"/>
        <w:autoSpaceDN w:val="0"/>
        <w:adjustRightInd w:val="0"/>
        <w:ind w:right="28"/>
        <w:jc w:val="both"/>
        <w:rPr>
          <w:rFonts w:eastAsia="Calibri"/>
          <w:caps/>
          <w:sz w:val="28"/>
          <w:szCs w:val="28"/>
        </w:rPr>
      </w:pPr>
    </w:p>
    <w:p w:rsidR="00CE7AFB" w:rsidRPr="005B7871" w:rsidRDefault="00CE7AFB" w:rsidP="00CE7AFB">
      <w:pPr>
        <w:widowControl w:val="0"/>
        <w:autoSpaceDE w:val="0"/>
        <w:autoSpaceDN w:val="0"/>
        <w:adjustRightInd w:val="0"/>
        <w:ind w:right="28"/>
        <w:jc w:val="both"/>
        <w:rPr>
          <w:sz w:val="26"/>
          <w:szCs w:val="26"/>
        </w:rPr>
      </w:pPr>
      <w:r w:rsidRPr="005B7871">
        <w:rPr>
          <w:rFonts w:eastAsia="Calibri"/>
          <w:b/>
          <w:caps/>
          <w:color w:val="3366FF"/>
          <w:sz w:val="32"/>
          <w:szCs w:val="32"/>
        </w:rPr>
        <w:tab/>
      </w:r>
      <w:r w:rsidRPr="005B7871">
        <w:rPr>
          <w:rFonts w:eastAsia="Calibri"/>
          <w:b/>
          <w:caps/>
          <w:color w:val="3366FF"/>
          <w:sz w:val="32"/>
          <w:szCs w:val="32"/>
        </w:rPr>
        <w:tab/>
      </w:r>
      <w:r w:rsidRPr="005B7871">
        <w:rPr>
          <w:rFonts w:eastAsia="Calibri"/>
          <w:b/>
          <w:caps/>
          <w:color w:val="3366FF"/>
          <w:sz w:val="32"/>
          <w:szCs w:val="32"/>
        </w:rPr>
        <w:tab/>
      </w:r>
      <w:r w:rsidRPr="005B7871">
        <w:rPr>
          <w:rFonts w:eastAsia="Calibri"/>
          <w:b/>
          <w:caps/>
          <w:color w:val="3366FF"/>
          <w:sz w:val="32"/>
          <w:szCs w:val="32"/>
        </w:rPr>
        <w:tab/>
      </w:r>
      <w:r w:rsidRPr="005B7871">
        <w:rPr>
          <w:rFonts w:eastAsia="Calibri"/>
          <w:b/>
          <w:caps/>
          <w:color w:val="3366FF"/>
          <w:sz w:val="32"/>
          <w:szCs w:val="32"/>
        </w:rPr>
        <w:tab/>
      </w:r>
    </w:p>
    <w:p w:rsidR="00CE7AFB" w:rsidRPr="005B7871" w:rsidRDefault="004C480E" w:rsidP="00CE7AFB">
      <w:pPr>
        <w:jc w:val="both"/>
        <w:rPr>
          <w:sz w:val="26"/>
          <w:szCs w:val="26"/>
        </w:rPr>
      </w:pPr>
      <w:r w:rsidRPr="005B7871">
        <w:rPr>
          <w:sz w:val="26"/>
          <w:szCs w:val="26"/>
        </w:rPr>
        <w:t>О внесении изменений</w:t>
      </w:r>
      <w:r w:rsidR="00CE7AFB" w:rsidRPr="005B7871">
        <w:rPr>
          <w:sz w:val="26"/>
          <w:szCs w:val="26"/>
        </w:rPr>
        <w:t xml:space="preserve"> </w:t>
      </w:r>
    </w:p>
    <w:p w:rsidR="00CE7AFB" w:rsidRPr="005B7871" w:rsidRDefault="00CE7AFB" w:rsidP="00CE7AFB">
      <w:pPr>
        <w:jc w:val="both"/>
        <w:rPr>
          <w:sz w:val="26"/>
          <w:szCs w:val="26"/>
        </w:rPr>
      </w:pPr>
      <w:r w:rsidRPr="005B7871">
        <w:rPr>
          <w:sz w:val="26"/>
          <w:szCs w:val="26"/>
        </w:rPr>
        <w:t>в постановление Администрации</w:t>
      </w:r>
    </w:p>
    <w:p w:rsidR="00CE7AFB" w:rsidRPr="005B7871" w:rsidRDefault="00CE7AFB" w:rsidP="00CE7AFB">
      <w:pPr>
        <w:jc w:val="both"/>
        <w:rPr>
          <w:sz w:val="26"/>
          <w:szCs w:val="26"/>
        </w:rPr>
      </w:pPr>
      <w:r w:rsidRPr="005B7871">
        <w:rPr>
          <w:sz w:val="26"/>
          <w:szCs w:val="26"/>
        </w:rPr>
        <w:t xml:space="preserve">города Когалыма </w:t>
      </w:r>
    </w:p>
    <w:p w:rsidR="00CE7AFB" w:rsidRPr="005B7871" w:rsidRDefault="0025200D" w:rsidP="00CE7AFB">
      <w:pPr>
        <w:jc w:val="both"/>
        <w:rPr>
          <w:sz w:val="26"/>
          <w:szCs w:val="26"/>
        </w:rPr>
      </w:pPr>
      <w:r w:rsidRPr="005B7871">
        <w:rPr>
          <w:sz w:val="26"/>
          <w:szCs w:val="26"/>
        </w:rPr>
        <w:t>от 11</w:t>
      </w:r>
      <w:r w:rsidR="00CE7AFB" w:rsidRPr="005B7871">
        <w:rPr>
          <w:sz w:val="26"/>
          <w:szCs w:val="26"/>
        </w:rPr>
        <w:t>.10.2013 №2</w:t>
      </w:r>
      <w:r w:rsidRPr="005B7871">
        <w:rPr>
          <w:sz w:val="26"/>
          <w:szCs w:val="26"/>
        </w:rPr>
        <w:t>904</w:t>
      </w: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5B5202">
      <w:pPr>
        <w:shd w:val="clear" w:color="auto" w:fill="FFFFFF"/>
        <w:ind w:firstLine="708"/>
        <w:jc w:val="both"/>
        <w:rPr>
          <w:sz w:val="26"/>
          <w:szCs w:val="26"/>
        </w:rPr>
      </w:pPr>
      <w:proofErr w:type="gramStart"/>
      <w:r w:rsidRPr="005B7871">
        <w:rPr>
          <w:sz w:val="26"/>
          <w:szCs w:val="26"/>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w:t>
      </w:r>
      <w:r w:rsidR="005B5202">
        <w:rPr>
          <w:sz w:val="26"/>
          <w:szCs w:val="26"/>
        </w:rPr>
        <w:t xml:space="preserve">ации», Уставом города Когалыма, </w:t>
      </w:r>
      <w:r w:rsidR="00A10A2C">
        <w:rPr>
          <w:sz w:val="26"/>
          <w:szCs w:val="26"/>
        </w:rPr>
        <w:t xml:space="preserve">решением Думы города Когалыма </w:t>
      </w:r>
      <w:r w:rsidRPr="005B7871">
        <w:rPr>
          <w:sz w:val="26"/>
          <w:szCs w:val="26"/>
        </w:rPr>
        <w:t xml:space="preserve">от </w:t>
      </w:r>
      <w:r w:rsidR="004C480E" w:rsidRPr="005B7871">
        <w:rPr>
          <w:sz w:val="26"/>
          <w:szCs w:val="26"/>
        </w:rPr>
        <w:t>24.09.2018</w:t>
      </w:r>
      <w:r w:rsidR="00493B13" w:rsidRPr="005B7871">
        <w:rPr>
          <w:sz w:val="26"/>
          <w:szCs w:val="26"/>
        </w:rPr>
        <w:t xml:space="preserve"> </w:t>
      </w:r>
      <w:r w:rsidRPr="005B7871">
        <w:rPr>
          <w:sz w:val="26"/>
          <w:szCs w:val="26"/>
        </w:rPr>
        <w:t>№</w:t>
      </w:r>
      <w:r w:rsidR="004C480E" w:rsidRPr="005B7871">
        <w:rPr>
          <w:sz w:val="26"/>
          <w:szCs w:val="26"/>
        </w:rPr>
        <w:t>211</w:t>
      </w:r>
      <w:r w:rsidRPr="005B7871">
        <w:rPr>
          <w:sz w:val="26"/>
          <w:szCs w:val="26"/>
        </w:rPr>
        <w:t xml:space="preserve">-ГД </w:t>
      </w:r>
      <w:r w:rsidR="00493B13" w:rsidRPr="005B7871">
        <w:rPr>
          <w:sz w:val="26"/>
          <w:szCs w:val="26"/>
        </w:rPr>
        <w:t>«</w:t>
      </w:r>
      <w:r w:rsidR="004C480E" w:rsidRPr="005B7871">
        <w:rPr>
          <w:sz w:val="26"/>
          <w:szCs w:val="26"/>
        </w:rPr>
        <w:t>О внесении изменений в решение Думы города Когалыма от 13.12.2017</w:t>
      </w:r>
      <w:r w:rsidR="007F0F08" w:rsidRPr="005B7871">
        <w:rPr>
          <w:sz w:val="26"/>
          <w:szCs w:val="26"/>
        </w:rPr>
        <w:t xml:space="preserve"> </w:t>
      </w:r>
      <w:r w:rsidR="004C480E" w:rsidRPr="005B7871">
        <w:rPr>
          <w:sz w:val="26"/>
          <w:szCs w:val="26"/>
        </w:rPr>
        <w:t>№150-ГД</w:t>
      </w:r>
      <w:r w:rsidR="00493B13" w:rsidRPr="005B7871">
        <w:rPr>
          <w:sz w:val="26"/>
          <w:szCs w:val="26"/>
        </w:rPr>
        <w:t>»</w:t>
      </w:r>
      <w:r w:rsidR="007F0F08" w:rsidRPr="005B7871">
        <w:rPr>
          <w:sz w:val="26"/>
          <w:szCs w:val="26"/>
        </w:rPr>
        <w:t>,</w:t>
      </w:r>
      <w:r w:rsidR="005B5202">
        <w:rPr>
          <w:sz w:val="26"/>
          <w:szCs w:val="26"/>
        </w:rPr>
        <w:t xml:space="preserve"> </w:t>
      </w:r>
      <w:r w:rsidRPr="005B7871">
        <w:rPr>
          <w:sz w:val="26"/>
          <w:szCs w:val="26"/>
        </w:rPr>
        <w:t xml:space="preserve">постановлением Администрации города Когалыма </w:t>
      </w:r>
      <w:r w:rsidR="007F0F08" w:rsidRPr="005B7871">
        <w:rPr>
          <w:sz w:val="26"/>
          <w:szCs w:val="26"/>
        </w:rPr>
        <w:t xml:space="preserve">от 26.08.2013 №2514 </w:t>
      </w:r>
      <w:r w:rsidRPr="005B7871">
        <w:rPr>
          <w:sz w:val="26"/>
          <w:szCs w:val="26"/>
        </w:rPr>
        <w:t>«О муниципальных и ведомственных целевых программах»:</w:t>
      </w:r>
      <w:proofErr w:type="gramEnd"/>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r w:rsidRPr="005B7871">
        <w:rPr>
          <w:sz w:val="26"/>
          <w:szCs w:val="26"/>
        </w:rPr>
        <w:t>1. В</w:t>
      </w:r>
      <w:r w:rsidR="005B5202">
        <w:rPr>
          <w:sz w:val="26"/>
          <w:szCs w:val="26"/>
        </w:rPr>
        <w:t xml:space="preserve"> приложение</w:t>
      </w:r>
      <w:r w:rsidRPr="005B7871">
        <w:rPr>
          <w:sz w:val="26"/>
          <w:szCs w:val="26"/>
        </w:rPr>
        <w:t xml:space="preserve"> </w:t>
      </w:r>
      <w:r w:rsidR="00A10A2C">
        <w:rPr>
          <w:sz w:val="26"/>
          <w:szCs w:val="26"/>
        </w:rPr>
        <w:t>к постановлению</w:t>
      </w:r>
      <w:r w:rsidRPr="005B7871">
        <w:rPr>
          <w:sz w:val="26"/>
          <w:szCs w:val="26"/>
        </w:rPr>
        <w:t xml:space="preserve"> Администрации города Когалыма от 11</w:t>
      </w:r>
      <w:r w:rsidR="00A10A2C">
        <w:rPr>
          <w:sz w:val="26"/>
          <w:szCs w:val="26"/>
        </w:rPr>
        <w:t xml:space="preserve">.10.2013 №2904 «Об утверждении </w:t>
      </w:r>
      <w:r w:rsidRPr="005B7871">
        <w:rPr>
          <w:sz w:val="26"/>
          <w:szCs w:val="26"/>
        </w:rPr>
        <w:t>муниципальной программы «Социальна</w:t>
      </w:r>
      <w:r w:rsidR="006C29AB" w:rsidRPr="005B7871">
        <w:rPr>
          <w:sz w:val="26"/>
          <w:szCs w:val="26"/>
        </w:rPr>
        <w:t>я</w:t>
      </w:r>
      <w:r w:rsidRPr="005B7871">
        <w:rPr>
          <w:sz w:val="26"/>
          <w:szCs w:val="26"/>
        </w:rPr>
        <w:t xml:space="preserve"> поддержка жителей города Когалыма» (да</w:t>
      </w:r>
      <w:r w:rsidR="00A10A2C">
        <w:rPr>
          <w:sz w:val="26"/>
          <w:szCs w:val="26"/>
        </w:rPr>
        <w:t>лее – П</w:t>
      </w:r>
      <w:r w:rsidR="005B7871" w:rsidRPr="005B7871">
        <w:rPr>
          <w:sz w:val="26"/>
          <w:szCs w:val="26"/>
        </w:rPr>
        <w:t>рограмма) внести следующие изменения</w:t>
      </w:r>
      <w:r w:rsidRPr="005B7871">
        <w:rPr>
          <w:sz w:val="26"/>
          <w:szCs w:val="26"/>
        </w:rPr>
        <w:t>:</w:t>
      </w:r>
    </w:p>
    <w:p w:rsidR="003A3747" w:rsidRPr="005B7871" w:rsidRDefault="00CE7AFB" w:rsidP="00CE7AFB">
      <w:pPr>
        <w:ind w:firstLine="709"/>
        <w:jc w:val="both"/>
        <w:rPr>
          <w:sz w:val="26"/>
          <w:szCs w:val="26"/>
        </w:rPr>
      </w:pPr>
      <w:r w:rsidRPr="005B7871">
        <w:rPr>
          <w:sz w:val="26"/>
          <w:szCs w:val="26"/>
        </w:rPr>
        <w:t xml:space="preserve">1.1. </w:t>
      </w:r>
      <w:r w:rsidR="003A3747" w:rsidRPr="005B7871">
        <w:rPr>
          <w:sz w:val="26"/>
          <w:szCs w:val="26"/>
        </w:rPr>
        <w:t xml:space="preserve">Строку </w:t>
      </w:r>
      <w:r w:rsidR="00074064" w:rsidRPr="005B7871">
        <w:rPr>
          <w:sz w:val="26"/>
          <w:szCs w:val="26"/>
        </w:rPr>
        <w:t>«</w:t>
      </w:r>
      <w:r w:rsidR="003A3747" w:rsidRPr="005B7871">
        <w:rPr>
          <w:sz w:val="26"/>
          <w:szCs w:val="26"/>
        </w:rPr>
        <w:t>Финансовое о</w:t>
      </w:r>
      <w:r w:rsidR="00A10A2C">
        <w:rPr>
          <w:sz w:val="26"/>
          <w:szCs w:val="26"/>
        </w:rPr>
        <w:t>беспечение программы» паспорта П</w:t>
      </w:r>
      <w:r w:rsidR="003A3747" w:rsidRPr="005B7871">
        <w:rPr>
          <w:sz w:val="26"/>
          <w:szCs w:val="26"/>
        </w:rPr>
        <w:t>рограммы изложить в следующей редакции:</w:t>
      </w:r>
    </w:p>
    <w:p w:rsidR="003A3747" w:rsidRPr="005B7871" w:rsidRDefault="005B5202" w:rsidP="00CE7AFB">
      <w:pPr>
        <w:ind w:firstLine="709"/>
        <w:jc w:val="both"/>
        <w:rPr>
          <w:sz w:val="26"/>
          <w:szCs w:val="26"/>
        </w:rPr>
      </w:pPr>
      <w:r>
        <w:rPr>
          <w:sz w:val="26"/>
          <w:szCs w:val="26"/>
        </w:rPr>
        <w:t>«</w:t>
      </w:r>
      <w:r w:rsidR="003A3747" w:rsidRPr="005B7871">
        <w:rPr>
          <w:sz w:val="26"/>
          <w:szCs w:val="26"/>
        </w:rPr>
        <w:t>Общий объём финансирования Программы составляет</w:t>
      </w:r>
      <w:r w:rsidR="007F0F08" w:rsidRPr="005B7871">
        <w:rPr>
          <w:sz w:val="26"/>
          <w:szCs w:val="26"/>
        </w:rPr>
        <w:t>:</w:t>
      </w:r>
    </w:p>
    <w:p w:rsidR="003A3747" w:rsidRPr="005B7871" w:rsidRDefault="003A3747" w:rsidP="003A3747">
      <w:pPr>
        <w:jc w:val="both"/>
        <w:rPr>
          <w:color w:val="000000"/>
          <w:sz w:val="26"/>
          <w:szCs w:val="26"/>
          <w:lang w:eastAsia="en-US"/>
        </w:rPr>
      </w:pPr>
      <w:r w:rsidRPr="005B7871">
        <w:rPr>
          <w:color w:val="000000"/>
          <w:sz w:val="26"/>
          <w:szCs w:val="26"/>
          <w:lang w:eastAsia="en-US"/>
        </w:rPr>
        <w:t xml:space="preserve">          </w:t>
      </w:r>
      <w:r w:rsidR="00B35021" w:rsidRPr="005B7871">
        <w:rPr>
          <w:color w:val="000000"/>
          <w:sz w:val="26"/>
          <w:szCs w:val="26"/>
          <w:lang w:eastAsia="en-US"/>
        </w:rPr>
        <w:t xml:space="preserve"> </w:t>
      </w:r>
      <w:r w:rsidRPr="005B7871">
        <w:rPr>
          <w:color w:val="000000"/>
          <w:sz w:val="26"/>
          <w:szCs w:val="26"/>
          <w:lang w:eastAsia="en-US"/>
        </w:rPr>
        <w:t>224 070,10 тыс. руб., из них:</w:t>
      </w:r>
    </w:p>
    <w:p w:rsidR="003A3747" w:rsidRPr="005B7871" w:rsidRDefault="003A3747" w:rsidP="003A3747">
      <w:pPr>
        <w:jc w:val="both"/>
        <w:rPr>
          <w:color w:val="000000"/>
          <w:sz w:val="26"/>
          <w:szCs w:val="26"/>
          <w:lang w:eastAsia="en-US"/>
        </w:rPr>
      </w:pPr>
      <w:r w:rsidRPr="005B7871">
        <w:rPr>
          <w:color w:val="000000"/>
          <w:sz w:val="26"/>
          <w:szCs w:val="26"/>
          <w:lang w:eastAsia="en-US"/>
        </w:rPr>
        <w:t xml:space="preserve">          </w:t>
      </w:r>
      <w:r w:rsidR="00B35021" w:rsidRPr="005B7871">
        <w:rPr>
          <w:color w:val="000000"/>
          <w:sz w:val="26"/>
          <w:szCs w:val="26"/>
          <w:lang w:eastAsia="en-US"/>
        </w:rPr>
        <w:t xml:space="preserve"> </w:t>
      </w:r>
      <w:r w:rsidRPr="005B7871">
        <w:rPr>
          <w:color w:val="000000"/>
          <w:sz w:val="26"/>
          <w:szCs w:val="26"/>
          <w:lang w:eastAsia="en-US"/>
        </w:rPr>
        <w:t xml:space="preserve"> Средства бюджета Ханты-Мансийс</w:t>
      </w:r>
      <w:r w:rsidR="007F0F08" w:rsidRPr="005B7871">
        <w:rPr>
          <w:color w:val="000000"/>
          <w:sz w:val="26"/>
          <w:szCs w:val="26"/>
          <w:lang w:eastAsia="en-US"/>
        </w:rPr>
        <w:t xml:space="preserve">кого автономного округа – Югры   </w:t>
      </w:r>
      <w:r w:rsidRPr="005B7871">
        <w:rPr>
          <w:color w:val="000000"/>
          <w:sz w:val="26"/>
          <w:szCs w:val="26"/>
          <w:lang w:eastAsia="en-US"/>
        </w:rPr>
        <w:t>195 300,10 тыс. руб., в том числе:</w:t>
      </w:r>
    </w:p>
    <w:p w:rsidR="003A3747" w:rsidRPr="005B7871" w:rsidRDefault="00A10A2C" w:rsidP="003A3747">
      <w:pPr>
        <w:jc w:val="both"/>
        <w:rPr>
          <w:color w:val="000000"/>
          <w:sz w:val="26"/>
          <w:szCs w:val="26"/>
          <w:lang w:eastAsia="en-US"/>
        </w:rPr>
      </w:pPr>
      <w:r>
        <w:rPr>
          <w:color w:val="000000"/>
          <w:sz w:val="26"/>
          <w:szCs w:val="26"/>
          <w:lang w:eastAsia="en-US"/>
        </w:rPr>
        <w:t xml:space="preserve">           2018 год - </w:t>
      </w:r>
      <w:r w:rsidR="003A3747" w:rsidRPr="005B7871">
        <w:rPr>
          <w:color w:val="000000"/>
          <w:sz w:val="26"/>
          <w:szCs w:val="26"/>
          <w:lang w:eastAsia="en-US"/>
        </w:rPr>
        <w:t>68 349,70 тыс. руб.;</w:t>
      </w:r>
    </w:p>
    <w:p w:rsidR="003A3747" w:rsidRPr="005B7871" w:rsidRDefault="00A10A2C" w:rsidP="003A3747">
      <w:pPr>
        <w:jc w:val="both"/>
        <w:rPr>
          <w:color w:val="000000"/>
          <w:sz w:val="26"/>
          <w:szCs w:val="26"/>
          <w:lang w:eastAsia="en-US"/>
        </w:rPr>
      </w:pPr>
      <w:r>
        <w:rPr>
          <w:color w:val="000000"/>
          <w:sz w:val="26"/>
          <w:szCs w:val="26"/>
          <w:lang w:eastAsia="en-US"/>
        </w:rPr>
        <w:t xml:space="preserve">           2019 год - </w:t>
      </w:r>
      <w:r w:rsidR="003A3747" w:rsidRPr="005B7871">
        <w:rPr>
          <w:color w:val="000000"/>
          <w:sz w:val="26"/>
          <w:szCs w:val="26"/>
          <w:lang w:eastAsia="en-US"/>
        </w:rPr>
        <w:t>66 962,40 тыс. руб.;</w:t>
      </w:r>
    </w:p>
    <w:p w:rsidR="003A3747" w:rsidRPr="005B7871" w:rsidRDefault="00A10A2C" w:rsidP="003A3747">
      <w:pPr>
        <w:jc w:val="both"/>
        <w:rPr>
          <w:color w:val="000000"/>
          <w:sz w:val="26"/>
          <w:szCs w:val="26"/>
          <w:lang w:eastAsia="en-US"/>
        </w:rPr>
      </w:pPr>
      <w:r>
        <w:rPr>
          <w:color w:val="000000"/>
          <w:sz w:val="26"/>
          <w:szCs w:val="26"/>
          <w:lang w:eastAsia="en-US"/>
        </w:rPr>
        <w:t xml:space="preserve">           2020 год - </w:t>
      </w:r>
      <w:r w:rsidR="003A3747" w:rsidRPr="005B7871">
        <w:rPr>
          <w:color w:val="000000"/>
          <w:sz w:val="26"/>
          <w:szCs w:val="26"/>
          <w:lang w:eastAsia="en-US"/>
        </w:rPr>
        <w:t>59 988,00 тыс. руб.</w:t>
      </w:r>
    </w:p>
    <w:p w:rsidR="003A3747" w:rsidRPr="005B7871" w:rsidRDefault="00B35021" w:rsidP="003A3747">
      <w:pPr>
        <w:jc w:val="both"/>
        <w:rPr>
          <w:color w:val="000000"/>
          <w:sz w:val="26"/>
          <w:szCs w:val="26"/>
          <w:lang w:eastAsia="en-US"/>
        </w:rPr>
      </w:pPr>
      <w:r w:rsidRPr="005B7871">
        <w:rPr>
          <w:color w:val="000000"/>
          <w:sz w:val="26"/>
          <w:szCs w:val="26"/>
          <w:lang w:eastAsia="en-US"/>
        </w:rPr>
        <w:t xml:space="preserve">           </w:t>
      </w:r>
      <w:r w:rsidR="003A3747" w:rsidRPr="005B7871">
        <w:rPr>
          <w:color w:val="000000"/>
          <w:sz w:val="26"/>
          <w:szCs w:val="26"/>
          <w:lang w:eastAsia="en-US"/>
        </w:rPr>
        <w:t>Средства бюджета города Когалыма – 28 770,0 тыс. руб., в том числе:</w:t>
      </w:r>
    </w:p>
    <w:p w:rsidR="003A3747" w:rsidRPr="005B7871" w:rsidRDefault="00B35021" w:rsidP="003A3747">
      <w:pPr>
        <w:jc w:val="both"/>
        <w:rPr>
          <w:color w:val="000000"/>
          <w:sz w:val="26"/>
          <w:szCs w:val="26"/>
          <w:lang w:eastAsia="en-US"/>
        </w:rPr>
      </w:pPr>
      <w:r w:rsidRPr="005B7871">
        <w:rPr>
          <w:color w:val="000000"/>
          <w:sz w:val="26"/>
          <w:szCs w:val="26"/>
          <w:lang w:eastAsia="en-US"/>
        </w:rPr>
        <w:t xml:space="preserve">           </w:t>
      </w:r>
      <w:r w:rsidR="00A10A2C">
        <w:rPr>
          <w:color w:val="000000"/>
          <w:sz w:val="26"/>
          <w:szCs w:val="26"/>
          <w:lang w:eastAsia="en-US"/>
        </w:rPr>
        <w:t xml:space="preserve">2018 год - </w:t>
      </w:r>
      <w:r w:rsidR="003A3747" w:rsidRPr="005B7871">
        <w:rPr>
          <w:color w:val="000000"/>
          <w:sz w:val="26"/>
          <w:szCs w:val="26"/>
          <w:lang w:eastAsia="en-US"/>
        </w:rPr>
        <w:t>8 790,0</w:t>
      </w:r>
      <w:r w:rsidR="00495361">
        <w:rPr>
          <w:color w:val="000000"/>
          <w:sz w:val="26"/>
          <w:szCs w:val="26"/>
          <w:lang w:eastAsia="en-US"/>
        </w:rPr>
        <w:t>0</w:t>
      </w:r>
      <w:r w:rsidR="003A3747" w:rsidRPr="005B7871">
        <w:rPr>
          <w:color w:val="000000"/>
          <w:sz w:val="26"/>
          <w:szCs w:val="26"/>
          <w:lang w:eastAsia="en-US"/>
        </w:rPr>
        <w:t xml:space="preserve"> тыс. руб.;</w:t>
      </w:r>
    </w:p>
    <w:p w:rsidR="003A3747" w:rsidRPr="005B7871" w:rsidRDefault="00B35021" w:rsidP="003A3747">
      <w:pPr>
        <w:jc w:val="both"/>
        <w:rPr>
          <w:color w:val="000000"/>
          <w:sz w:val="26"/>
          <w:szCs w:val="26"/>
          <w:lang w:eastAsia="en-US"/>
        </w:rPr>
      </w:pPr>
      <w:r w:rsidRPr="005B7871">
        <w:rPr>
          <w:color w:val="000000"/>
          <w:sz w:val="26"/>
          <w:szCs w:val="26"/>
          <w:lang w:eastAsia="en-US"/>
        </w:rPr>
        <w:t xml:space="preserve">           </w:t>
      </w:r>
      <w:r w:rsidR="00A10A2C">
        <w:rPr>
          <w:color w:val="000000"/>
          <w:sz w:val="26"/>
          <w:szCs w:val="26"/>
          <w:lang w:eastAsia="en-US"/>
        </w:rPr>
        <w:t xml:space="preserve">2019 год - </w:t>
      </w:r>
      <w:r w:rsidR="003A3747" w:rsidRPr="005B7871">
        <w:rPr>
          <w:color w:val="000000"/>
          <w:sz w:val="26"/>
          <w:szCs w:val="26"/>
          <w:lang w:eastAsia="en-US"/>
        </w:rPr>
        <w:t>9</w:t>
      </w:r>
      <w:r w:rsidR="00495361">
        <w:rPr>
          <w:color w:val="000000"/>
          <w:sz w:val="26"/>
          <w:szCs w:val="26"/>
          <w:lang w:eastAsia="en-US"/>
        </w:rPr>
        <w:t> </w:t>
      </w:r>
      <w:r w:rsidR="003A3747" w:rsidRPr="005B7871">
        <w:rPr>
          <w:color w:val="000000"/>
          <w:sz w:val="26"/>
          <w:szCs w:val="26"/>
          <w:lang w:eastAsia="en-US"/>
        </w:rPr>
        <w:t>990</w:t>
      </w:r>
      <w:r w:rsidR="00495361">
        <w:rPr>
          <w:color w:val="000000"/>
          <w:sz w:val="26"/>
          <w:szCs w:val="26"/>
          <w:lang w:eastAsia="en-US"/>
        </w:rPr>
        <w:t>,00</w:t>
      </w:r>
      <w:r w:rsidR="003A3747" w:rsidRPr="005B7871">
        <w:rPr>
          <w:color w:val="000000"/>
          <w:sz w:val="26"/>
          <w:szCs w:val="26"/>
          <w:lang w:eastAsia="en-US"/>
        </w:rPr>
        <w:t xml:space="preserve"> тыс. руб.;</w:t>
      </w:r>
    </w:p>
    <w:p w:rsidR="003A3747" w:rsidRPr="005B7871" w:rsidRDefault="00A10A2C" w:rsidP="003A3747">
      <w:pPr>
        <w:ind w:firstLine="709"/>
        <w:jc w:val="both"/>
        <w:rPr>
          <w:sz w:val="26"/>
          <w:szCs w:val="26"/>
        </w:rPr>
      </w:pPr>
      <w:r>
        <w:rPr>
          <w:color w:val="000000"/>
          <w:sz w:val="26"/>
          <w:szCs w:val="26"/>
          <w:lang w:eastAsia="en-US"/>
        </w:rPr>
        <w:t xml:space="preserve">2020 год - </w:t>
      </w:r>
      <w:r w:rsidR="003A3747" w:rsidRPr="005B7871">
        <w:rPr>
          <w:color w:val="000000"/>
          <w:sz w:val="26"/>
          <w:szCs w:val="26"/>
          <w:lang w:eastAsia="en-US"/>
        </w:rPr>
        <w:t>9</w:t>
      </w:r>
      <w:r w:rsidR="00495361">
        <w:rPr>
          <w:color w:val="000000"/>
          <w:sz w:val="26"/>
          <w:szCs w:val="26"/>
          <w:lang w:eastAsia="en-US"/>
        </w:rPr>
        <w:t> </w:t>
      </w:r>
      <w:r w:rsidR="003A3747" w:rsidRPr="005B7871">
        <w:rPr>
          <w:color w:val="000000"/>
          <w:sz w:val="26"/>
          <w:szCs w:val="26"/>
          <w:lang w:eastAsia="en-US"/>
        </w:rPr>
        <w:t>990</w:t>
      </w:r>
      <w:r w:rsidR="00495361">
        <w:rPr>
          <w:color w:val="000000"/>
          <w:sz w:val="26"/>
          <w:szCs w:val="26"/>
          <w:lang w:eastAsia="en-US"/>
        </w:rPr>
        <w:t>,00</w:t>
      </w:r>
      <w:r w:rsidR="003A3747" w:rsidRPr="005B7871">
        <w:rPr>
          <w:color w:val="000000"/>
          <w:sz w:val="26"/>
          <w:szCs w:val="26"/>
          <w:lang w:eastAsia="en-US"/>
        </w:rPr>
        <w:t xml:space="preserve"> тыс. руб.</w:t>
      </w:r>
      <w:r w:rsidR="005B5202">
        <w:rPr>
          <w:color w:val="000000"/>
          <w:sz w:val="26"/>
          <w:szCs w:val="26"/>
          <w:lang w:eastAsia="en-US"/>
        </w:rPr>
        <w:t>».</w:t>
      </w:r>
    </w:p>
    <w:p w:rsidR="00CE7AFB" w:rsidRDefault="00B35021" w:rsidP="00CE7AFB">
      <w:pPr>
        <w:ind w:firstLine="709"/>
        <w:jc w:val="both"/>
        <w:rPr>
          <w:sz w:val="26"/>
          <w:szCs w:val="26"/>
        </w:rPr>
      </w:pPr>
      <w:r w:rsidRPr="005B7871">
        <w:rPr>
          <w:sz w:val="26"/>
          <w:szCs w:val="26"/>
        </w:rPr>
        <w:t>1.2</w:t>
      </w:r>
      <w:r w:rsidR="00A10A2C">
        <w:rPr>
          <w:sz w:val="26"/>
          <w:szCs w:val="26"/>
        </w:rPr>
        <w:t xml:space="preserve">. </w:t>
      </w:r>
      <w:r w:rsidR="00CE7AFB" w:rsidRPr="005B7871">
        <w:rPr>
          <w:sz w:val="26"/>
          <w:szCs w:val="26"/>
        </w:rPr>
        <w:t>Приложение</w:t>
      </w:r>
      <w:r w:rsidRPr="005B7871">
        <w:rPr>
          <w:sz w:val="26"/>
          <w:szCs w:val="26"/>
        </w:rPr>
        <w:t xml:space="preserve"> 2</w:t>
      </w:r>
      <w:r w:rsidR="00CE7AFB" w:rsidRPr="005B7871">
        <w:rPr>
          <w:sz w:val="26"/>
          <w:szCs w:val="26"/>
        </w:rPr>
        <w:t xml:space="preserve"> </w:t>
      </w:r>
      <w:r w:rsidR="00D17CC7" w:rsidRPr="005B7871">
        <w:rPr>
          <w:sz w:val="26"/>
          <w:szCs w:val="26"/>
        </w:rPr>
        <w:t xml:space="preserve">к </w:t>
      </w:r>
      <w:r w:rsidR="00895B81">
        <w:rPr>
          <w:sz w:val="26"/>
          <w:szCs w:val="26"/>
        </w:rPr>
        <w:t>п</w:t>
      </w:r>
      <w:r w:rsidR="00D17CC7" w:rsidRPr="005B7871">
        <w:rPr>
          <w:sz w:val="26"/>
          <w:szCs w:val="26"/>
        </w:rPr>
        <w:t xml:space="preserve">рограмме </w:t>
      </w:r>
      <w:r w:rsidR="00CE7AFB" w:rsidRPr="005B7871">
        <w:rPr>
          <w:sz w:val="26"/>
          <w:szCs w:val="26"/>
        </w:rPr>
        <w:t>изложить в редакции согласно приложению</w:t>
      </w:r>
      <w:r w:rsidR="00D17CC7" w:rsidRPr="005B7871">
        <w:rPr>
          <w:sz w:val="26"/>
          <w:szCs w:val="26"/>
        </w:rPr>
        <w:t xml:space="preserve"> 2</w:t>
      </w:r>
      <w:r w:rsidR="00CE7AFB" w:rsidRPr="005B7871">
        <w:rPr>
          <w:sz w:val="26"/>
          <w:szCs w:val="26"/>
        </w:rPr>
        <w:t xml:space="preserve"> к настоящему постановлению.</w:t>
      </w:r>
    </w:p>
    <w:p w:rsidR="00A10A2C" w:rsidRDefault="00A10A2C" w:rsidP="00CE7AFB">
      <w:pPr>
        <w:ind w:firstLine="709"/>
        <w:jc w:val="both"/>
        <w:rPr>
          <w:sz w:val="26"/>
          <w:szCs w:val="26"/>
        </w:rPr>
      </w:pPr>
    </w:p>
    <w:p w:rsidR="00CE7AFB" w:rsidRDefault="00CE7AFB" w:rsidP="00CE7AFB">
      <w:pPr>
        <w:ind w:firstLine="709"/>
        <w:jc w:val="both"/>
        <w:rPr>
          <w:sz w:val="26"/>
          <w:szCs w:val="26"/>
        </w:rPr>
      </w:pPr>
      <w:r w:rsidRPr="005B7871">
        <w:rPr>
          <w:sz w:val="26"/>
          <w:szCs w:val="26"/>
        </w:rPr>
        <w:t xml:space="preserve">2. </w:t>
      </w:r>
      <w:proofErr w:type="gramStart"/>
      <w:r w:rsidRPr="005B7871">
        <w:rPr>
          <w:sz w:val="26"/>
          <w:szCs w:val="26"/>
        </w:rPr>
        <w:t>Отделу по связям с общественностью и социальным вопросам Администрации города Ко</w:t>
      </w:r>
      <w:r w:rsidR="00495361">
        <w:rPr>
          <w:sz w:val="26"/>
          <w:szCs w:val="26"/>
        </w:rPr>
        <w:t>галыма (</w:t>
      </w:r>
      <w:proofErr w:type="spellStart"/>
      <w:r w:rsidR="00495361">
        <w:rPr>
          <w:sz w:val="26"/>
          <w:szCs w:val="26"/>
        </w:rPr>
        <w:t>А.А.Анищенко</w:t>
      </w:r>
      <w:proofErr w:type="spellEnd"/>
      <w:r w:rsidR="00495361">
        <w:rPr>
          <w:sz w:val="26"/>
          <w:szCs w:val="26"/>
        </w:rPr>
        <w:t xml:space="preserve">) направить </w:t>
      </w:r>
      <w:r w:rsidRPr="005B7871">
        <w:rPr>
          <w:sz w:val="26"/>
          <w:szCs w:val="26"/>
        </w:rPr>
        <w:t>в юридическое управлени</w:t>
      </w:r>
      <w:r w:rsidR="00495361">
        <w:rPr>
          <w:sz w:val="26"/>
          <w:szCs w:val="26"/>
        </w:rPr>
        <w:t xml:space="preserve">е Администрации города Когалыма </w:t>
      </w:r>
      <w:r w:rsidRPr="005B7871">
        <w:rPr>
          <w:sz w:val="26"/>
          <w:szCs w:val="26"/>
        </w:rPr>
        <w:t>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 149-р «О мерах по формированию регистра муниципальных нормативных правовых актов Ханты-Мансийского автономного округа – Югры» для</w:t>
      </w:r>
      <w:proofErr w:type="gramEnd"/>
      <w:r w:rsidRPr="005B7871">
        <w:rPr>
          <w:sz w:val="26"/>
          <w:szCs w:val="26"/>
        </w:rPr>
        <w:t xml:space="preserve"> дальнейшего направления в Управление государственной регистрации нормативных </w:t>
      </w:r>
      <w:r w:rsidRPr="005B7871">
        <w:rPr>
          <w:sz w:val="26"/>
          <w:szCs w:val="26"/>
        </w:rPr>
        <w:lastRenderedPageBreak/>
        <w:t>правовых актов Аппарата Губернатора Ханты-Мансийского автономного округа - Югры.</w:t>
      </w:r>
    </w:p>
    <w:p w:rsidR="00A10A2C" w:rsidRDefault="00A10A2C" w:rsidP="00CE7AFB">
      <w:pPr>
        <w:ind w:firstLine="709"/>
        <w:jc w:val="both"/>
        <w:rPr>
          <w:sz w:val="26"/>
          <w:szCs w:val="26"/>
        </w:rPr>
      </w:pPr>
    </w:p>
    <w:p w:rsidR="00A10A2C" w:rsidRDefault="00A10A2C" w:rsidP="00A10A2C">
      <w:pPr>
        <w:ind w:firstLine="709"/>
        <w:jc w:val="both"/>
        <w:rPr>
          <w:sz w:val="26"/>
          <w:szCs w:val="26"/>
        </w:rPr>
      </w:pPr>
      <w:r>
        <w:rPr>
          <w:sz w:val="26"/>
          <w:szCs w:val="26"/>
        </w:rPr>
        <w:t>3</w:t>
      </w:r>
      <w:r w:rsidRPr="005B7871">
        <w:rPr>
          <w:sz w:val="26"/>
          <w:szCs w:val="26"/>
        </w:rPr>
        <w:t>.</w:t>
      </w:r>
      <w:r>
        <w:rPr>
          <w:sz w:val="26"/>
          <w:szCs w:val="26"/>
        </w:rPr>
        <w:t xml:space="preserve"> Признать утратившим силу постановление </w:t>
      </w:r>
      <w:r w:rsidR="00495361">
        <w:rPr>
          <w:sz w:val="26"/>
          <w:szCs w:val="26"/>
        </w:rPr>
        <w:t xml:space="preserve">Администрации города Когалыма «О внесении изменений в постановление Администрации города Когалыма от 11.10.2013 №2904» от </w:t>
      </w:r>
      <w:r w:rsidR="006D59DE">
        <w:rPr>
          <w:sz w:val="26"/>
          <w:szCs w:val="26"/>
        </w:rPr>
        <w:t>01.11.</w:t>
      </w:r>
      <w:r w:rsidR="00495361">
        <w:rPr>
          <w:sz w:val="26"/>
          <w:szCs w:val="26"/>
        </w:rPr>
        <w:t>2018 №</w:t>
      </w:r>
      <w:r w:rsidR="006D59DE">
        <w:rPr>
          <w:sz w:val="26"/>
          <w:szCs w:val="26"/>
        </w:rPr>
        <w:t>2451</w:t>
      </w:r>
      <w:bookmarkStart w:id="0" w:name="_GoBack"/>
      <w:bookmarkEnd w:id="0"/>
      <w:r w:rsidRPr="005B7871">
        <w:rPr>
          <w:sz w:val="26"/>
          <w:szCs w:val="26"/>
        </w:rPr>
        <w:t>.</w:t>
      </w:r>
    </w:p>
    <w:p w:rsidR="00A10A2C" w:rsidRDefault="00A10A2C" w:rsidP="00CE7AFB">
      <w:pPr>
        <w:ind w:firstLine="709"/>
        <w:jc w:val="both"/>
        <w:rPr>
          <w:sz w:val="26"/>
          <w:szCs w:val="26"/>
        </w:rPr>
      </w:pPr>
    </w:p>
    <w:p w:rsidR="00CE7AFB" w:rsidRPr="005B7871" w:rsidRDefault="00495361" w:rsidP="00CE7AFB">
      <w:pPr>
        <w:ind w:firstLine="709"/>
        <w:jc w:val="both"/>
        <w:rPr>
          <w:sz w:val="26"/>
          <w:szCs w:val="26"/>
        </w:rPr>
      </w:pPr>
      <w:r>
        <w:rPr>
          <w:sz w:val="26"/>
          <w:szCs w:val="26"/>
        </w:rPr>
        <w:t>4</w:t>
      </w:r>
      <w:r w:rsidR="00CE7AFB" w:rsidRPr="005B7871">
        <w:rPr>
          <w:sz w:val="26"/>
          <w:szCs w:val="26"/>
        </w:rPr>
        <w:t xml:space="preserve">.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w:t>
      </w:r>
      <w:r>
        <w:rPr>
          <w:sz w:val="26"/>
          <w:szCs w:val="26"/>
        </w:rPr>
        <w:t>информационно</w:t>
      </w:r>
      <w:r w:rsidR="00B1636F">
        <w:rPr>
          <w:sz w:val="26"/>
          <w:szCs w:val="26"/>
        </w:rPr>
        <w:t xml:space="preserve">-телекоммуникационной </w:t>
      </w:r>
      <w:r w:rsidR="00CE7AFB" w:rsidRPr="005B7871">
        <w:rPr>
          <w:sz w:val="26"/>
          <w:szCs w:val="26"/>
        </w:rPr>
        <w:t>сети «Интернет» (www.admkogalym.ru).</w:t>
      </w:r>
    </w:p>
    <w:p w:rsidR="00CE7AFB" w:rsidRPr="005B7871" w:rsidRDefault="00CE7AFB" w:rsidP="00CE7AFB">
      <w:pPr>
        <w:ind w:firstLine="709"/>
        <w:jc w:val="both"/>
        <w:rPr>
          <w:sz w:val="26"/>
          <w:szCs w:val="26"/>
        </w:rPr>
      </w:pPr>
    </w:p>
    <w:p w:rsidR="00CE7AFB" w:rsidRPr="005B7871" w:rsidRDefault="00495361" w:rsidP="00CE7AFB">
      <w:pPr>
        <w:ind w:firstLine="709"/>
        <w:jc w:val="both"/>
        <w:rPr>
          <w:sz w:val="26"/>
          <w:szCs w:val="26"/>
        </w:rPr>
      </w:pPr>
      <w:r>
        <w:rPr>
          <w:sz w:val="26"/>
          <w:szCs w:val="26"/>
        </w:rPr>
        <w:t>5</w:t>
      </w:r>
      <w:r w:rsidR="005B5202">
        <w:rPr>
          <w:sz w:val="26"/>
          <w:szCs w:val="26"/>
        </w:rPr>
        <w:t xml:space="preserve">. </w:t>
      </w:r>
      <w:proofErr w:type="gramStart"/>
      <w:r w:rsidR="005B5202">
        <w:rPr>
          <w:sz w:val="26"/>
          <w:szCs w:val="26"/>
        </w:rPr>
        <w:t xml:space="preserve">Контроль </w:t>
      </w:r>
      <w:r w:rsidR="00CE7AFB" w:rsidRPr="005B7871">
        <w:rPr>
          <w:sz w:val="26"/>
          <w:szCs w:val="26"/>
        </w:rPr>
        <w:t>за</w:t>
      </w:r>
      <w:proofErr w:type="gramEnd"/>
      <w:r w:rsidR="00CE7AFB" w:rsidRPr="005B7871">
        <w:rPr>
          <w:sz w:val="26"/>
          <w:szCs w:val="26"/>
        </w:rPr>
        <w:t xml:space="preserve"> выполнением постановления возложить на заместителя главы города Когалыма </w:t>
      </w:r>
      <w:proofErr w:type="spellStart"/>
      <w:r w:rsidR="00CE7AFB" w:rsidRPr="005B7871">
        <w:rPr>
          <w:sz w:val="26"/>
          <w:szCs w:val="26"/>
        </w:rPr>
        <w:t>О.В.Мартынову</w:t>
      </w:r>
      <w:proofErr w:type="spellEnd"/>
      <w:r w:rsidR="00CE7AFB" w:rsidRPr="005B7871">
        <w:rPr>
          <w:sz w:val="26"/>
          <w:szCs w:val="26"/>
        </w:rPr>
        <w:t>.</w:t>
      </w:r>
    </w:p>
    <w:p w:rsidR="00CE7AFB" w:rsidRPr="005B7871" w:rsidRDefault="00CE7AFB" w:rsidP="00CE7AFB">
      <w:pPr>
        <w:ind w:firstLine="709"/>
        <w:jc w:val="both"/>
        <w:rPr>
          <w:sz w:val="26"/>
          <w:szCs w:val="26"/>
        </w:rPr>
      </w:pPr>
    </w:p>
    <w:p w:rsidR="00495361" w:rsidRDefault="00495361" w:rsidP="00CE7AFB">
      <w:pPr>
        <w:ind w:firstLine="709"/>
        <w:jc w:val="both"/>
        <w:rPr>
          <w:sz w:val="26"/>
          <w:szCs w:val="26"/>
        </w:rPr>
      </w:pPr>
    </w:p>
    <w:p w:rsidR="00495361" w:rsidRDefault="00495361" w:rsidP="00CE7AFB">
      <w:pPr>
        <w:ind w:firstLine="709"/>
        <w:jc w:val="both"/>
        <w:rPr>
          <w:sz w:val="26"/>
          <w:szCs w:val="26"/>
        </w:rPr>
      </w:pPr>
    </w:p>
    <w:p w:rsidR="00CE7AFB" w:rsidRPr="005B7871" w:rsidRDefault="00463F12" w:rsidP="00CE7AFB">
      <w:pPr>
        <w:ind w:firstLine="709"/>
        <w:jc w:val="both"/>
        <w:rPr>
          <w:sz w:val="26"/>
          <w:szCs w:val="26"/>
        </w:rPr>
      </w:pPr>
      <w:r w:rsidRPr="005B7871">
        <w:rPr>
          <w:sz w:val="26"/>
          <w:szCs w:val="26"/>
        </w:rPr>
        <w:t xml:space="preserve">          </w:t>
      </w:r>
      <w:r w:rsidR="00326D9F">
        <w:rPr>
          <w:sz w:val="26"/>
          <w:szCs w:val="26"/>
        </w:rPr>
        <w:t>Глава</w:t>
      </w:r>
      <w:r w:rsidR="00CE7AFB" w:rsidRPr="005B7871">
        <w:rPr>
          <w:sz w:val="26"/>
          <w:szCs w:val="26"/>
        </w:rPr>
        <w:t xml:space="preserve"> города Когалыма</w:t>
      </w:r>
      <w:r w:rsidR="00CE7AFB" w:rsidRPr="005B7871">
        <w:rPr>
          <w:sz w:val="26"/>
          <w:szCs w:val="26"/>
        </w:rPr>
        <w:tab/>
        <w:t xml:space="preserve"> </w:t>
      </w:r>
      <w:r w:rsidR="00CE7AFB" w:rsidRPr="005B7871">
        <w:rPr>
          <w:sz w:val="26"/>
          <w:szCs w:val="26"/>
        </w:rPr>
        <w:tab/>
      </w:r>
      <w:r w:rsidR="00CE7AFB" w:rsidRPr="005B7871">
        <w:rPr>
          <w:sz w:val="26"/>
          <w:szCs w:val="26"/>
        </w:rPr>
        <w:tab/>
      </w:r>
      <w:r w:rsidR="00326D9F">
        <w:rPr>
          <w:sz w:val="26"/>
          <w:szCs w:val="26"/>
        </w:rPr>
        <w:t xml:space="preserve">      </w:t>
      </w:r>
      <w:r w:rsidR="00CE7AFB" w:rsidRPr="005B7871">
        <w:rPr>
          <w:sz w:val="26"/>
          <w:szCs w:val="26"/>
        </w:rPr>
        <w:tab/>
      </w:r>
      <w:proofErr w:type="spellStart"/>
      <w:r w:rsidR="00326D9F">
        <w:rPr>
          <w:sz w:val="26"/>
          <w:szCs w:val="26"/>
        </w:rPr>
        <w:t>Н.Н</w:t>
      </w:r>
      <w:r w:rsidR="005B5202">
        <w:rPr>
          <w:sz w:val="26"/>
          <w:szCs w:val="26"/>
        </w:rPr>
        <w:t>.</w:t>
      </w:r>
      <w:r w:rsidR="00326D9F">
        <w:rPr>
          <w:sz w:val="26"/>
          <w:szCs w:val="26"/>
        </w:rPr>
        <w:t>Пальчиков</w:t>
      </w:r>
      <w:proofErr w:type="spellEnd"/>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jc w:val="both"/>
        <w:rPr>
          <w:sz w:val="26"/>
          <w:szCs w:val="26"/>
        </w:rPr>
      </w:pPr>
    </w:p>
    <w:p w:rsidR="00CE7AFB" w:rsidRPr="005B7871" w:rsidRDefault="00CE7AFB" w:rsidP="00CE7AFB">
      <w:pPr>
        <w:jc w:val="both"/>
        <w:rPr>
          <w:sz w:val="26"/>
          <w:szCs w:val="26"/>
        </w:rPr>
      </w:pPr>
    </w:p>
    <w:p w:rsidR="00CE7AFB" w:rsidRPr="005B7871" w:rsidRDefault="00CE7AFB" w:rsidP="00CE7AFB">
      <w:pPr>
        <w:jc w:val="both"/>
        <w:rPr>
          <w:sz w:val="26"/>
          <w:szCs w:val="26"/>
        </w:rPr>
      </w:pPr>
    </w:p>
    <w:p w:rsidR="007F0F08" w:rsidRDefault="007F0F08" w:rsidP="00A33021">
      <w:pPr>
        <w:autoSpaceDE w:val="0"/>
        <w:autoSpaceDN w:val="0"/>
        <w:adjustRightInd w:val="0"/>
        <w:jc w:val="right"/>
        <w:rPr>
          <w:color w:val="000000"/>
          <w:sz w:val="22"/>
          <w:szCs w:val="22"/>
        </w:rPr>
      </w:pPr>
    </w:p>
    <w:p w:rsidR="00563EF1" w:rsidRDefault="00563EF1" w:rsidP="00A33021">
      <w:pPr>
        <w:autoSpaceDE w:val="0"/>
        <w:autoSpaceDN w:val="0"/>
        <w:adjustRightInd w:val="0"/>
        <w:jc w:val="right"/>
        <w:rPr>
          <w:color w:val="000000"/>
          <w:sz w:val="22"/>
          <w:szCs w:val="22"/>
        </w:rPr>
      </w:pPr>
    </w:p>
    <w:p w:rsidR="00563EF1" w:rsidRPr="005B7871" w:rsidRDefault="00563EF1" w:rsidP="00A33021">
      <w:pPr>
        <w:autoSpaceDE w:val="0"/>
        <w:autoSpaceDN w:val="0"/>
        <w:adjustRightInd w:val="0"/>
        <w:jc w:val="right"/>
        <w:rPr>
          <w:color w:val="000000"/>
          <w:sz w:val="22"/>
          <w:szCs w:val="22"/>
        </w:rPr>
      </w:pPr>
    </w:p>
    <w:p w:rsidR="004E7B61" w:rsidRPr="005B7871" w:rsidRDefault="004E7B61" w:rsidP="00A33021">
      <w:pPr>
        <w:autoSpaceDE w:val="0"/>
        <w:autoSpaceDN w:val="0"/>
        <w:adjustRightInd w:val="0"/>
        <w:jc w:val="right"/>
        <w:rPr>
          <w:color w:val="000000"/>
          <w:sz w:val="22"/>
          <w:szCs w:val="22"/>
        </w:rPr>
      </w:pPr>
    </w:p>
    <w:p w:rsidR="002A3698" w:rsidRDefault="002A3698" w:rsidP="002A3698">
      <w:pPr>
        <w:autoSpaceDE w:val="0"/>
        <w:autoSpaceDN w:val="0"/>
        <w:adjustRightInd w:val="0"/>
        <w:jc w:val="both"/>
        <w:rPr>
          <w:color w:val="000000"/>
          <w:sz w:val="22"/>
          <w:szCs w:val="22"/>
        </w:rPr>
      </w:pPr>
      <w:r w:rsidRPr="005B7871">
        <w:rPr>
          <w:color w:val="000000"/>
          <w:sz w:val="22"/>
          <w:szCs w:val="22"/>
        </w:rPr>
        <w:t>Согласовано:</w:t>
      </w:r>
    </w:p>
    <w:p w:rsidR="00495361" w:rsidRPr="005B7871" w:rsidRDefault="00495361" w:rsidP="00495361">
      <w:pPr>
        <w:autoSpaceDE w:val="0"/>
        <w:autoSpaceDN w:val="0"/>
        <w:adjustRightInd w:val="0"/>
        <w:jc w:val="both"/>
        <w:rPr>
          <w:color w:val="000000"/>
          <w:sz w:val="22"/>
          <w:szCs w:val="22"/>
        </w:rPr>
      </w:pPr>
      <w:r w:rsidRPr="005B7871">
        <w:rPr>
          <w:color w:val="000000"/>
          <w:sz w:val="22"/>
          <w:szCs w:val="22"/>
        </w:rPr>
        <w:t xml:space="preserve">зам. главы </w:t>
      </w:r>
      <w:proofErr w:type="spellStart"/>
      <w:r w:rsidRPr="005B7871">
        <w:rPr>
          <w:color w:val="000000"/>
          <w:sz w:val="22"/>
          <w:szCs w:val="22"/>
        </w:rPr>
        <w:t>г</w:t>
      </w:r>
      <w:proofErr w:type="gramStart"/>
      <w:r w:rsidRPr="005B7871">
        <w:rPr>
          <w:color w:val="000000"/>
          <w:sz w:val="22"/>
          <w:szCs w:val="22"/>
        </w:rPr>
        <w:t>.К</w:t>
      </w:r>
      <w:proofErr w:type="gramEnd"/>
      <w:r w:rsidRPr="005B7871">
        <w:rPr>
          <w:color w:val="000000"/>
          <w:sz w:val="22"/>
          <w:szCs w:val="22"/>
        </w:rPr>
        <w:t>огалыма</w:t>
      </w:r>
      <w:proofErr w:type="spellEnd"/>
      <w:r w:rsidRPr="005B7871">
        <w:rPr>
          <w:color w:val="000000"/>
          <w:sz w:val="22"/>
          <w:szCs w:val="22"/>
        </w:rPr>
        <w:tab/>
      </w:r>
      <w:r w:rsidRPr="005B7871">
        <w:rPr>
          <w:color w:val="000000"/>
          <w:sz w:val="22"/>
          <w:szCs w:val="22"/>
        </w:rPr>
        <w:tab/>
      </w:r>
      <w:r w:rsidRPr="005B7871">
        <w:rPr>
          <w:color w:val="000000"/>
          <w:sz w:val="22"/>
          <w:szCs w:val="22"/>
        </w:rPr>
        <w:tab/>
      </w:r>
      <w:r w:rsidRPr="005B7871">
        <w:rPr>
          <w:color w:val="000000"/>
          <w:sz w:val="22"/>
          <w:szCs w:val="22"/>
        </w:rPr>
        <w:tab/>
      </w:r>
      <w:r>
        <w:rPr>
          <w:color w:val="000000"/>
          <w:sz w:val="22"/>
          <w:szCs w:val="22"/>
        </w:rPr>
        <w:t xml:space="preserve"> </w:t>
      </w:r>
      <w:proofErr w:type="spellStart"/>
      <w:r>
        <w:rPr>
          <w:color w:val="000000"/>
          <w:sz w:val="22"/>
          <w:szCs w:val="22"/>
        </w:rPr>
        <w:t>О</w:t>
      </w:r>
      <w:r w:rsidRPr="005B7871">
        <w:rPr>
          <w:color w:val="000000"/>
          <w:sz w:val="22"/>
          <w:szCs w:val="22"/>
        </w:rPr>
        <w:t>.</w:t>
      </w:r>
      <w:r>
        <w:rPr>
          <w:color w:val="000000"/>
          <w:sz w:val="22"/>
          <w:szCs w:val="22"/>
        </w:rPr>
        <w:t>В</w:t>
      </w:r>
      <w:r w:rsidRPr="005B7871">
        <w:rPr>
          <w:color w:val="000000"/>
          <w:sz w:val="22"/>
          <w:szCs w:val="22"/>
        </w:rPr>
        <w:t>.</w:t>
      </w:r>
      <w:r>
        <w:rPr>
          <w:color w:val="000000"/>
          <w:sz w:val="22"/>
          <w:szCs w:val="22"/>
        </w:rPr>
        <w:t>Мартынова</w:t>
      </w:r>
      <w:proofErr w:type="spellEnd"/>
    </w:p>
    <w:p w:rsidR="002A3698" w:rsidRPr="005B7871" w:rsidRDefault="002A3698" w:rsidP="002A3698">
      <w:pPr>
        <w:autoSpaceDE w:val="0"/>
        <w:autoSpaceDN w:val="0"/>
        <w:adjustRightInd w:val="0"/>
        <w:jc w:val="both"/>
        <w:rPr>
          <w:color w:val="000000"/>
          <w:sz w:val="22"/>
          <w:szCs w:val="22"/>
        </w:rPr>
      </w:pPr>
      <w:r w:rsidRPr="005B7871">
        <w:rPr>
          <w:color w:val="000000"/>
          <w:sz w:val="22"/>
          <w:szCs w:val="22"/>
        </w:rPr>
        <w:t xml:space="preserve">зам. главы </w:t>
      </w:r>
      <w:proofErr w:type="spellStart"/>
      <w:r w:rsidRPr="005B7871">
        <w:rPr>
          <w:color w:val="000000"/>
          <w:sz w:val="22"/>
          <w:szCs w:val="22"/>
        </w:rPr>
        <w:t>г</w:t>
      </w:r>
      <w:proofErr w:type="gramStart"/>
      <w:r w:rsidRPr="005B7871">
        <w:rPr>
          <w:color w:val="000000"/>
          <w:sz w:val="22"/>
          <w:szCs w:val="22"/>
        </w:rPr>
        <w:t>.К</w:t>
      </w:r>
      <w:proofErr w:type="gramEnd"/>
      <w:r w:rsidRPr="005B7871">
        <w:rPr>
          <w:color w:val="000000"/>
          <w:sz w:val="22"/>
          <w:szCs w:val="22"/>
        </w:rPr>
        <w:t>огалыма</w:t>
      </w:r>
      <w:proofErr w:type="spellEnd"/>
      <w:r w:rsidRPr="005B7871">
        <w:rPr>
          <w:color w:val="000000"/>
          <w:sz w:val="22"/>
          <w:szCs w:val="22"/>
        </w:rPr>
        <w:tab/>
      </w:r>
      <w:r w:rsidRPr="005B7871">
        <w:rPr>
          <w:color w:val="000000"/>
          <w:sz w:val="22"/>
          <w:szCs w:val="22"/>
        </w:rPr>
        <w:tab/>
      </w:r>
      <w:r w:rsidRPr="005B7871">
        <w:rPr>
          <w:color w:val="000000"/>
          <w:sz w:val="22"/>
          <w:szCs w:val="22"/>
        </w:rPr>
        <w:tab/>
      </w:r>
      <w:r w:rsidRPr="005B7871">
        <w:rPr>
          <w:color w:val="000000"/>
          <w:sz w:val="22"/>
          <w:szCs w:val="22"/>
        </w:rPr>
        <w:tab/>
      </w:r>
      <w:r w:rsidR="00495361">
        <w:rPr>
          <w:color w:val="000000"/>
          <w:sz w:val="22"/>
          <w:szCs w:val="22"/>
        </w:rPr>
        <w:t xml:space="preserve"> </w:t>
      </w:r>
      <w:proofErr w:type="spellStart"/>
      <w:r w:rsidRPr="005B7871">
        <w:rPr>
          <w:color w:val="000000"/>
          <w:sz w:val="22"/>
          <w:szCs w:val="22"/>
        </w:rPr>
        <w:t>Т.И.Черных</w:t>
      </w:r>
      <w:proofErr w:type="spellEnd"/>
    </w:p>
    <w:p w:rsidR="002A3698" w:rsidRPr="005B7871" w:rsidRDefault="002A3698" w:rsidP="002A3698">
      <w:pPr>
        <w:autoSpaceDE w:val="0"/>
        <w:autoSpaceDN w:val="0"/>
        <w:adjustRightInd w:val="0"/>
        <w:jc w:val="both"/>
        <w:rPr>
          <w:color w:val="000000"/>
          <w:sz w:val="22"/>
          <w:szCs w:val="22"/>
        </w:rPr>
      </w:pPr>
      <w:r w:rsidRPr="005B7871">
        <w:rPr>
          <w:color w:val="000000"/>
          <w:sz w:val="22"/>
          <w:szCs w:val="22"/>
        </w:rPr>
        <w:t xml:space="preserve">председатель КФ                                          </w:t>
      </w:r>
      <w:r w:rsidR="00495361">
        <w:rPr>
          <w:color w:val="000000"/>
          <w:sz w:val="22"/>
          <w:szCs w:val="22"/>
        </w:rPr>
        <w:t xml:space="preserve"> </w:t>
      </w:r>
      <w:r w:rsidRPr="005B7871">
        <w:rPr>
          <w:color w:val="000000"/>
          <w:sz w:val="22"/>
          <w:szCs w:val="22"/>
        </w:rPr>
        <w:t>М.Г. Рыбачок</w:t>
      </w:r>
    </w:p>
    <w:p w:rsidR="002A3698" w:rsidRDefault="00895B81" w:rsidP="002A3698">
      <w:pPr>
        <w:autoSpaceDE w:val="0"/>
        <w:autoSpaceDN w:val="0"/>
        <w:adjustRightInd w:val="0"/>
        <w:jc w:val="both"/>
        <w:rPr>
          <w:color w:val="000000"/>
          <w:sz w:val="22"/>
          <w:szCs w:val="22"/>
        </w:rPr>
      </w:pPr>
      <w:proofErr w:type="spellStart"/>
      <w:r>
        <w:rPr>
          <w:color w:val="000000"/>
          <w:sz w:val="22"/>
          <w:szCs w:val="22"/>
        </w:rPr>
        <w:t>и.о</w:t>
      </w:r>
      <w:proofErr w:type="spellEnd"/>
      <w:r>
        <w:rPr>
          <w:color w:val="000000"/>
          <w:sz w:val="22"/>
          <w:szCs w:val="22"/>
        </w:rPr>
        <w:t xml:space="preserve">. </w:t>
      </w:r>
      <w:r w:rsidR="002A3698" w:rsidRPr="00895B81">
        <w:rPr>
          <w:color w:val="000000"/>
          <w:sz w:val="22"/>
          <w:szCs w:val="22"/>
        </w:rPr>
        <w:t>начальник</w:t>
      </w:r>
      <w:r>
        <w:rPr>
          <w:color w:val="000000"/>
          <w:sz w:val="22"/>
          <w:szCs w:val="22"/>
        </w:rPr>
        <w:t>а</w:t>
      </w:r>
      <w:r w:rsidR="002A3698" w:rsidRPr="00895B81">
        <w:rPr>
          <w:color w:val="000000"/>
          <w:sz w:val="22"/>
          <w:szCs w:val="22"/>
        </w:rPr>
        <w:t xml:space="preserve"> ЮУ   </w:t>
      </w:r>
      <w:r w:rsidR="002A3698" w:rsidRPr="00895B81">
        <w:rPr>
          <w:color w:val="000000"/>
          <w:sz w:val="22"/>
          <w:szCs w:val="22"/>
        </w:rPr>
        <w:tab/>
      </w:r>
      <w:r w:rsidR="002A3698" w:rsidRPr="00895B81">
        <w:rPr>
          <w:color w:val="000000"/>
          <w:sz w:val="22"/>
          <w:szCs w:val="22"/>
        </w:rPr>
        <w:tab/>
      </w:r>
      <w:r w:rsidR="002A3698" w:rsidRPr="00895B81">
        <w:rPr>
          <w:color w:val="000000"/>
          <w:sz w:val="22"/>
          <w:szCs w:val="22"/>
        </w:rPr>
        <w:tab/>
        <w:t xml:space="preserve">            </w:t>
      </w:r>
      <w:r w:rsidR="00495361" w:rsidRPr="00895B81">
        <w:rPr>
          <w:color w:val="000000"/>
          <w:sz w:val="22"/>
          <w:szCs w:val="22"/>
        </w:rPr>
        <w:t xml:space="preserve"> </w:t>
      </w:r>
      <w:proofErr w:type="spellStart"/>
      <w:r>
        <w:rPr>
          <w:color w:val="000000"/>
          <w:sz w:val="22"/>
          <w:szCs w:val="22"/>
        </w:rPr>
        <w:t>М</w:t>
      </w:r>
      <w:r w:rsidR="002A3698" w:rsidRPr="00895B81">
        <w:rPr>
          <w:color w:val="000000"/>
          <w:sz w:val="22"/>
          <w:szCs w:val="22"/>
        </w:rPr>
        <w:t>.В.</w:t>
      </w:r>
      <w:r>
        <w:rPr>
          <w:color w:val="000000"/>
          <w:sz w:val="22"/>
          <w:szCs w:val="22"/>
        </w:rPr>
        <w:t>Дробина</w:t>
      </w:r>
      <w:proofErr w:type="spellEnd"/>
      <w:r w:rsidR="002A3698" w:rsidRPr="005B7871">
        <w:rPr>
          <w:color w:val="000000"/>
          <w:sz w:val="22"/>
          <w:szCs w:val="22"/>
        </w:rPr>
        <w:tab/>
      </w:r>
    </w:p>
    <w:p w:rsidR="005B5202" w:rsidRPr="005B7871" w:rsidRDefault="005B5202" w:rsidP="002A3698">
      <w:pPr>
        <w:autoSpaceDE w:val="0"/>
        <w:autoSpaceDN w:val="0"/>
        <w:adjustRightInd w:val="0"/>
        <w:jc w:val="both"/>
        <w:rPr>
          <w:color w:val="000000"/>
          <w:sz w:val="22"/>
          <w:szCs w:val="22"/>
        </w:rPr>
      </w:pPr>
      <w:r>
        <w:rPr>
          <w:color w:val="000000"/>
          <w:sz w:val="22"/>
          <w:szCs w:val="22"/>
        </w:rPr>
        <w:t xml:space="preserve">председатель КУМИ                                     </w:t>
      </w:r>
      <w:r w:rsidR="00495361">
        <w:rPr>
          <w:color w:val="000000"/>
          <w:sz w:val="22"/>
          <w:szCs w:val="22"/>
        </w:rPr>
        <w:t xml:space="preserve"> </w:t>
      </w:r>
      <w:proofErr w:type="spellStart"/>
      <w:r>
        <w:rPr>
          <w:color w:val="000000"/>
          <w:sz w:val="22"/>
          <w:szCs w:val="22"/>
        </w:rPr>
        <w:t>А.В.Ковальчук</w:t>
      </w:r>
      <w:proofErr w:type="spellEnd"/>
    </w:p>
    <w:p w:rsidR="002A3698" w:rsidRPr="005B7871" w:rsidRDefault="002A3698" w:rsidP="002A3698">
      <w:pPr>
        <w:autoSpaceDE w:val="0"/>
        <w:autoSpaceDN w:val="0"/>
        <w:adjustRightInd w:val="0"/>
        <w:jc w:val="both"/>
        <w:rPr>
          <w:color w:val="000000"/>
        </w:rPr>
      </w:pPr>
      <w:r w:rsidRPr="005B7871">
        <w:rPr>
          <w:color w:val="000000"/>
          <w:sz w:val="22"/>
          <w:szCs w:val="22"/>
        </w:rPr>
        <w:t>начальник УЭ</w:t>
      </w:r>
      <w:r w:rsidRPr="005B7871">
        <w:rPr>
          <w:color w:val="000000"/>
          <w:sz w:val="22"/>
          <w:szCs w:val="22"/>
        </w:rPr>
        <w:tab/>
      </w:r>
      <w:r w:rsidRPr="005B7871">
        <w:rPr>
          <w:color w:val="000000"/>
          <w:sz w:val="22"/>
          <w:szCs w:val="22"/>
        </w:rPr>
        <w:tab/>
      </w:r>
      <w:r w:rsidRPr="005B7871">
        <w:rPr>
          <w:color w:val="000000"/>
          <w:sz w:val="22"/>
          <w:szCs w:val="22"/>
        </w:rPr>
        <w:tab/>
        <w:t xml:space="preserve">            </w:t>
      </w:r>
      <w:r w:rsidR="00495361">
        <w:rPr>
          <w:color w:val="000000"/>
          <w:sz w:val="22"/>
          <w:szCs w:val="22"/>
        </w:rPr>
        <w:t xml:space="preserve"> </w:t>
      </w:r>
      <w:r w:rsidR="007F3187">
        <w:rPr>
          <w:color w:val="000000"/>
          <w:sz w:val="22"/>
          <w:szCs w:val="22"/>
        </w:rPr>
        <w:t xml:space="preserve">            </w:t>
      </w:r>
      <w:proofErr w:type="spellStart"/>
      <w:r w:rsidR="007F3187">
        <w:rPr>
          <w:color w:val="000000"/>
          <w:sz w:val="22"/>
          <w:szCs w:val="22"/>
        </w:rPr>
        <w:t>Е</w:t>
      </w:r>
      <w:r w:rsidRPr="005B7871">
        <w:rPr>
          <w:color w:val="000000"/>
          <w:sz w:val="22"/>
          <w:szCs w:val="22"/>
        </w:rPr>
        <w:t>.</w:t>
      </w:r>
      <w:r w:rsidR="007F3187">
        <w:rPr>
          <w:color w:val="000000"/>
          <w:sz w:val="22"/>
          <w:szCs w:val="22"/>
        </w:rPr>
        <w:t>Г</w:t>
      </w:r>
      <w:r w:rsidRPr="005B7871">
        <w:rPr>
          <w:color w:val="000000"/>
          <w:sz w:val="22"/>
          <w:szCs w:val="22"/>
        </w:rPr>
        <w:t>.</w:t>
      </w:r>
      <w:r w:rsidR="007F3187">
        <w:rPr>
          <w:color w:val="000000"/>
          <w:sz w:val="22"/>
          <w:szCs w:val="22"/>
        </w:rPr>
        <w:t>Загорская</w:t>
      </w:r>
      <w:proofErr w:type="spellEnd"/>
    </w:p>
    <w:p w:rsidR="002A3698" w:rsidRPr="005B7871" w:rsidRDefault="002A3698" w:rsidP="002A3698">
      <w:pPr>
        <w:autoSpaceDE w:val="0"/>
        <w:autoSpaceDN w:val="0"/>
        <w:adjustRightInd w:val="0"/>
        <w:jc w:val="both"/>
        <w:rPr>
          <w:color w:val="000000"/>
        </w:rPr>
      </w:pPr>
      <w:r w:rsidRPr="005B7871">
        <w:rPr>
          <w:color w:val="000000"/>
          <w:sz w:val="22"/>
          <w:szCs w:val="22"/>
        </w:rPr>
        <w:t xml:space="preserve">начальник </w:t>
      </w:r>
      <w:proofErr w:type="spellStart"/>
      <w:r w:rsidRPr="005B7871">
        <w:rPr>
          <w:color w:val="000000"/>
          <w:sz w:val="22"/>
          <w:szCs w:val="22"/>
        </w:rPr>
        <w:t>ОФЭОиК</w:t>
      </w:r>
      <w:proofErr w:type="spellEnd"/>
      <w:r w:rsidRPr="005B7871">
        <w:rPr>
          <w:color w:val="000000"/>
          <w:sz w:val="22"/>
          <w:szCs w:val="22"/>
        </w:rPr>
        <w:tab/>
      </w:r>
      <w:r w:rsidRPr="005B7871">
        <w:rPr>
          <w:color w:val="000000"/>
          <w:sz w:val="22"/>
          <w:szCs w:val="22"/>
        </w:rPr>
        <w:tab/>
      </w:r>
      <w:r w:rsidRPr="005B7871">
        <w:rPr>
          <w:color w:val="000000"/>
          <w:sz w:val="22"/>
          <w:szCs w:val="22"/>
        </w:rPr>
        <w:tab/>
        <w:t xml:space="preserve">            </w:t>
      </w:r>
      <w:r w:rsidR="00495361">
        <w:rPr>
          <w:color w:val="000000"/>
          <w:sz w:val="22"/>
          <w:szCs w:val="22"/>
        </w:rPr>
        <w:t xml:space="preserve"> </w:t>
      </w:r>
      <w:proofErr w:type="spellStart"/>
      <w:r w:rsidRPr="005B7871">
        <w:rPr>
          <w:color w:val="000000"/>
          <w:sz w:val="22"/>
          <w:szCs w:val="22"/>
        </w:rPr>
        <w:t>А.А.Рябинина</w:t>
      </w:r>
      <w:proofErr w:type="spellEnd"/>
    </w:p>
    <w:p w:rsidR="002A3698" w:rsidRPr="005B7871" w:rsidRDefault="002A3698" w:rsidP="002A3698">
      <w:pPr>
        <w:autoSpaceDE w:val="0"/>
        <w:autoSpaceDN w:val="0"/>
        <w:adjustRightInd w:val="0"/>
        <w:jc w:val="both"/>
        <w:rPr>
          <w:color w:val="000000"/>
          <w:sz w:val="22"/>
          <w:szCs w:val="22"/>
        </w:rPr>
      </w:pPr>
      <w:r w:rsidRPr="005B7871">
        <w:rPr>
          <w:color w:val="000000"/>
          <w:sz w:val="22"/>
          <w:szCs w:val="22"/>
        </w:rPr>
        <w:t xml:space="preserve">начальника </w:t>
      </w:r>
      <w:proofErr w:type="spellStart"/>
      <w:r w:rsidRPr="005B7871">
        <w:rPr>
          <w:color w:val="000000"/>
          <w:sz w:val="22"/>
          <w:szCs w:val="22"/>
        </w:rPr>
        <w:t>ООиП</w:t>
      </w:r>
      <w:proofErr w:type="spellEnd"/>
      <w:r w:rsidRPr="005B7871">
        <w:rPr>
          <w:color w:val="000000"/>
          <w:sz w:val="22"/>
          <w:szCs w:val="22"/>
        </w:rPr>
        <w:t xml:space="preserve">                                  </w:t>
      </w:r>
      <w:r w:rsidR="00495361">
        <w:rPr>
          <w:color w:val="000000"/>
          <w:sz w:val="22"/>
          <w:szCs w:val="22"/>
        </w:rPr>
        <w:t xml:space="preserve">        </w:t>
      </w:r>
      <w:proofErr w:type="spellStart"/>
      <w:r w:rsidR="00495361">
        <w:rPr>
          <w:color w:val="000000"/>
          <w:sz w:val="22"/>
          <w:szCs w:val="22"/>
        </w:rPr>
        <w:t>С.В</w:t>
      </w:r>
      <w:r w:rsidRPr="005B7871">
        <w:rPr>
          <w:color w:val="000000"/>
          <w:sz w:val="22"/>
          <w:szCs w:val="22"/>
        </w:rPr>
        <w:t>.</w:t>
      </w:r>
      <w:r w:rsidR="00495361">
        <w:rPr>
          <w:color w:val="000000"/>
          <w:sz w:val="22"/>
          <w:szCs w:val="22"/>
        </w:rPr>
        <w:t>Корнева</w:t>
      </w:r>
      <w:proofErr w:type="spellEnd"/>
    </w:p>
    <w:p w:rsidR="002A3698" w:rsidRPr="005B7871" w:rsidRDefault="002A3698" w:rsidP="002A3698">
      <w:pPr>
        <w:autoSpaceDE w:val="0"/>
        <w:autoSpaceDN w:val="0"/>
        <w:adjustRightInd w:val="0"/>
        <w:jc w:val="both"/>
        <w:rPr>
          <w:color w:val="000000"/>
          <w:sz w:val="22"/>
          <w:szCs w:val="22"/>
        </w:rPr>
      </w:pPr>
      <w:r w:rsidRPr="005B7871">
        <w:rPr>
          <w:color w:val="000000"/>
          <w:sz w:val="22"/>
          <w:szCs w:val="22"/>
        </w:rPr>
        <w:t xml:space="preserve">начальник ООДТКДН                                   </w:t>
      </w:r>
      <w:r w:rsidR="00495361">
        <w:rPr>
          <w:color w:val="000000"/>
          <w:sz w:val="22"/>
          <w:szCs w:val="22"/>
        </w:rPr>
        <w:t xml:space="preserve"> </w:t>
      </w:r>
      <w:proofErr w:type="spellStart"/>
      <w:r w:rsidRPr="005B7871">
        <w:rPr>
          <w:color w:val="000000"/>
          <w:sz w:val="22"/>
          <w:szCs w:val="22"/>
        </w:rPr>
        <w:t>Л.А.Немыкина</w:t>
      </w:r>
      <w:proofErr w:type="spellEnd"/>
    </w:p>
    <w:p w:rsidR="00495361" w:rsidRDefault="00495361" w:rsidP="002A3698">
      <w:pPr>
        <w:autoSpaceDE w:val="0"/>
        <w:autoSpaceDN w:val="0"/>
        <w:adjustRightInd w:val="0"/>
        <w:jc w:val="both"/>
        <w:rPr>
          <w:color w:val="000000"/>
          <w:sz w:val="22"/>
          <w:szCs w:val="22"/>
        </w:rPr>
      </w:pPr>
    </w:p>
    <w:p w:rsidR="002A3698" w:rsidRPr="005B7871" w:rsidRDefault="002A3698" w:rsidP="002A3698">
      <w:pPr>
        <w:autoSpaceDE w:val="0"/>
        <w:autoSpaceDN w:val="0"/>
        <w:adjustRightInd w:val="0"/>
        <w:jc w:val="both"/>
        <w:rPr>
          <w:color w:val="000000"/>
        </w:rPr>
      </w:pPr>
      <w:r w:rsidRPr="005B7871">
        <w:rPr>
          <w:color w:val="000000"/>
          <w:sz w:val="22"/>
          <w:szCs w:val="22"/>
        </w:rPr>
        <w:t>Подготовлено:</w:t>
      </w:r>
    </w:p>
    <w:p w:rsidR="002A3698" w:rsidRPr="005B7871" w:rsidRDefault="00495361" w:rsidP="002A3698">
      <w:pPr>
        <w:autoSpaceDE w:val="0"/>
        <w:autoSpaceDN w:val="0"/>
        <w:adjustRightInd w:val="0"/>
        <w:jc w:val="both"/>
        <w:rPr>
          <w:color w:val="000000"/>
        </w:rPr>
      </w:pPr>
      <w:r>
        <w:rPr>
          <w:color w:val="000000"/>
          <w:sz w:val="22"/>
          <w:szCs w:val="22"/>
        </w:rPr>
        <w:t xml:space="preserve">ведущий специалист </w:t>
      </w:r>
      <w:proofErr w:type="spellStart"/>
      <w:r>
        <w:rPr>
          <w:color w:val="000000"/>
          <w:sz w:val="22"/>
          <w:szCs w:val="22"/>
        </w:rPr>
        <w:t>ОСОиСВ</w:t>
      </w:r>
      <w:proofErr w:type="spellEnd"/>
      <w:r>
        <w:rPr>
          <w:color w:val="000000"/>
          <w:sz w:val="22"/>
          <w:szCs w:val="22"/>
        </w:rPr>
        <w:tab/>
      </w:r>
      <w:r>
        <w:rPr>
          <w:color w:val="000000"/>
          <w:sz w:val="22"/>
          <w:szCs w:val="22"/>
        </w:rPr>
        <w:tab/>
      </w:r>
      <w:proofErr w:type="spellStart"/>
      <w:r>
        <w:rPr>
          <w:color w:val="000000"/>
          <w:sz w:val="22"/>
          <w:szCs w:val="22"/>
        </w:rPr>
        <w:t>Ю</w:t>
      </w:r>
      <w:r w:rsidR="002A3698" w:rsidRPr="005B7871">
        <w:rPr>
          <w:color w:val="000000"/>
          <w:sz w:val="22"/>
          <w:szCs w:val="22"/>
        </w:rPr>
        <w:t>.</w:t>
      </w:r>
      <w:r>
        <w:rPr>
          <w:color w:val="000000"/>
          <w:sz w:val="22"/>
          <w:szCs w:val="22"/>
        </w:rPr>
        <w:t>И</w:t>
      </w:r>
      <w:r w:rsidR="002A3698" w:rsidRPr="005B7871">
        <w:rPr>
          <w:color w:val="000000"/>
          <w:sz w:val="22"/>
          <w:szCs w:val="22"/>
        </w:rPr>
        <w:t>.</w:t>
      </w:r>
      <w:r>
        <w:rPr>
          <w:color w:val="000000"/>
          <w:sz w:val="22"/>
          <w:szCs w:val="22"/>
        </w:rPr>
        <w:t>Сорока</w:t>
      </w:r>
      <w:proofErr w:type="spellEnd"/>
    </w:p>
    <w:p w:rsidR="002A3698" w:rsidRPr="005B7871" w:rsidRDefault="002A3698" w:rsidP="002A3698">
      <w:pPr>
        <w:rPr>
          <w:color w:val="000000"/>
          <w:sz w:val="22"/>
          <w:szCs w:val="22"/>
        </w:rPr>
      </w:pPr>
    </w:p>
    <w:p w:rsidR="00233568" w:rsidRPr="005B7871" w:rsidRDefault="002A3698" w:rsidP="00D17CC7">
      <w:pPr>
        <w:autoSpaceDE w:val="0"/>
        <w:autoSpaceDN w:val="0"/>
        <w:adjustRightInd w:val="0"/>
        <w:jc w:val="both"/>
        <w:rPr>
          <w:bCs/>
          <w:color w:val="000000"/>
          <w:sz w:val="22"/>
          <w:szCs w:val="22"/>
          <w:lang w:eastAsia="en-US"/>
        </w:rPr>
      </w:pPr>
      <w:r w:rsidRPr="005B7871">
        <w:rPr>
          <w:bCs/>
          <w:color w:val="000000"/>
          <w:sz w:val="22"/>
          <w:szCs w:val="22"/>
          <w:lang w:eastAsia="en-US"/>
        </w:rPr>
        <w:t xml:space="preserve">Разослать: Комитет финансов, Управление экономики, Отдел финансово-экономического обеспечения и контроля, прокуратура,  </w:t>
      </w:r>
      <w:r w:rsidR="00D17CC7" w:rsidRPr="005B7871">
        <w:rPr>
          <w:bCs/>
          <w:color w:val="000000"/>
          <w:sz w:val="22"/>
          <w:szCs w:val="22"/>
          <w:lang w:eastAsia="en-US"/>
        </w:rPr>
        <w:t xml:space="preserve">ЮУ, ООИП, </w:t>
      </w:r>
      <w:proofErr w:type="spellStart"/>
      <w:r w:rsidR="00D17CC7" w:rsidRPr="005B7871">
        <w:rPr>
          <w:bCs/>
          <w:color w:val="000000"/>
          <w:sz w:val="22"/>
          <w:szCs w:val="22"/>
          <w:lang w:eastAsia="en-US"/>
        </w:rPr>
        <w:t>ОСОиСВ</w:t>
      </w:r>
      <w:proofErr w:type="spellEnd"/>
      <w:r w:rsidR="00D17CC7" w:rsidRPr="005B7871">
        <w:rPr>
          <w:bCs/>
          <w:color w:val="000000"/>
          <w:sz w:val="22"/>
          <w:szCs w:val="22"/>
          <w:lang w:eastAsia="en-US"/>
        </w:rPr>
        <w:t>, КУМИ, ООДТКДН</w:t>
      </w:r>
    </w:p>
    <w:p w:rsidR="007F0F08" w:rsidRPr="005B7871" w:rsidRDefault="007F0F08" w:rsidP="00532C32">
      <w:pPr>
        <w:autoSpaceDE w:val="0"/>
        <w:autoSpaceDN w:val="0"/>
        <w:adjustRightInd w:val="0"/>
        <w:rPr>
          <w:color w:val="000000"/>
          <w:sz w:val="26"/>
          <w:szCs w:val="26"/>
        </w:rPr>
      </w:pPr>
    </w:p>
    <w:p w:rsidR="00532C32" w:rsidRPr="005B7871" w:rsidRDefault="00532C32" w:rsidP="00532C32">
      <w:pPr>
        <w:autoSpaceDE w:val="0"/>
        <w:autoSpaceDN w:val="0"/>
        <w:adjustRightInd w:val="0"/>
        <w:jc w:val="right"/>
        <w:rPr>
          <w:color w:val="000000"/>
          <w:sz w:val="22"/>
          <w:szCs w:val="22"/>
        </w:rPr>
      </w:pPr>
      <w:r w:rsidRPr="005B7871">
        <w:rPr>
          <w:color w:val="000000"/>
          <w:sz w:val="26"/>
          <w:szCs w:val="26"/>
        </w:rPr>
        <w:lastRenderedPageBreak/>
        <w:t>Приложение</w:t>
      </w:r>
    </w:p>
    <w:p w:rsidR="00532C32" w:rsidRPr="005B7871" w:rsidRDefault="006C29AB" w:rsidP="00532C32">
      <w:pPr>
        <w:ind w:left="4962"/>
        <w:jc w:val="right"/>
        <w:rPr>
          <w:color w:val="000000"/>
          <w:sz w:val="26"/>
          <w:szCs w:val="26"/>
        </w:rPr>
      </w:pPr>
      <w:r w:rsidRPr="005B7871">
        <w:rPr>
          <w:color w:val="000000"/>
          <w:sz w:val="26"/>
          <w:szCs w:val="26"/>
        </w:rPr>
        <w:t>к</w:t>
      </w:r>
      <w:r w:rsidR="00532C32" w:rsidRPr="005B7871">
        <w:rPr>
          <w:color w:val="000000"/>
          <w:sz w:val="26"/>
          <w:szCs w:val="26"/>
        </w:rPr>
        <w:t xml:space="preserve"> постановлению </w:t>
      </w:r>
    </w:p>
    <w:p w:rsidR="00D17CC7" w:rsidRPr="005B7871" w:rsidRDefault="00D17CC7" w:rsidP="00D17CC7">
      <w:pPr>
        <w:jc w:val="right"/>
        <w:rPr>
          <w:color w:val="000000"/>
          <w:sz w:val="26"/>
          <w:szCs w:val="26"/>
        </w:rPr>
      </w:pPr>
      <w:r w:rsidRPr="005B7871">
        <w:rPr>
          <w:color w:val="000000"/>
          <w:sz w:val="26"/>
          <w:szCs w:val="26"/>
        </w:rPr>
        <w:t xml:space="preserve">Администрации города Когалыма  </w:t>
      </w:r>
    </w:p>
    <w:p w:rsidR="00532C32" w:rsidRPr="005B7871" w:rsidRDefault="00532C32" w:rsidP="00D17CC7">
      <w:pPr>
        <w:jc w:val="right"/>
        <w:rPr>
          <w:color w:val="000000"/>
          <w:sz w:val="26"/>
          <w:szCs w:val="26"/>
        </w:rPr>
      </w:pPr>
      <w:r w:rsidRPr="005B7871">
        <w:rPr>
          <w:color w:val="000000"/>
          <w:sz w:val="26"/>
          <w:szCs w:val="26"/>
        </w:rPr>
        <w:t xml:space="preserve">от </w:t>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t>________</w:t>
      </w:r>
      <w:r w:rsidRPr="005B7871">
        <w:rPr>
          <w:color w:val="000000"/>
          <w:sz w:val="26"/>
          <w:szCs w:val="26"/>
        </w:rPr>
        <w:softHyphen/>
      </w:r>
      <w:r w:rsidRPr="005B7871">
        <w:rPr>
          <w:color w:val="000000"/>
          <w:sz w:val="26"/>
          <w:szCs w:val="26"/>
        </w:rPr>
        <w:softHyphen/>
      </w:r>
      <w:r w:rsidRPr="005B7871">
        <w:rPr>
          <w:color w:val="000000"/>
          <w:sz w:val="26"/>
          <w:szCs w:val="26"/>
        </w:rPr>
        <w:softHyphen/>
        <w:t>___2018№__________</w:t>
      </w:r>
    </w:p>
    <w:p w:rsidR="00532C32" w:rsidRPr="005B7871" w:rsidRDefault="00532C32" w:rsidP="00532C32">
      <w:pPr>
        <w:ind w:firstLine="4820"/>
        <w:jc w:val="right"/>
        <w:rPr>
          <w:color w:val="000000"/>
          <w:sz w:val="26"/>
          <w:szCs w:val="26"/>
        </w:rPr>
      </w:pPr>
    </w:p>
    <w:p w:rsidR="00532C32" w:rsidRPr="005B7871" w:rsidRDefault="00532C32" w:rsidP="00532C32">
      <w:pPr>
        <w:jc w:val="center"/>
        <w:rPr>
          <w:color w:val="000000"/>
          <w:sz w:val="26"/>
          <w:szCs w:val="26"/>
        </w:rPr>
      </w:pPr>
      <w:r w:rsidRPr="005B7871">
        <w:rPr>
          <w:color w:val="000000"/>
          <w:sz w:val="26"/>
          <w:szCs w:val="26"/>
        </w:rPr>
        <w:t>Муниципальная программа</w:t>
      </w:r>
    </w:p>
    <w:p w:rsidR="00532C32" w:rsidRPr="005B7871" w:rsidRDefault="00532C32" w:rsidP="00532C32">
      <w:pPr>
        <w:jc w:val="center"/>
        <w:rPr>
          <w:color w:val="000000"/>
          <w:sz w:val="26"/>
          <w:szCs w:val="26"/>
        </w:rPr>
      </w:pPr>
      <w:r w:rsidRPr="005B7871">
        <w:rPr>
          <w:color w:val="000000"/>
          <w:sz w:val="26"/>
          <w:szCs w:val="26"/>
        </w:rPr>
        <w:t xml:space="preserve"> «Социальная поддержка жителей города Когалыма»</w:t>
      </w:r>
    </w:p>
    <w:p w:rsidR="00532C32" w:rsidRPr="005B7871" w:rsidRDefault="00532C32" w:rsidP="00532C32">
      <w:pPr>
        <w:jc w:val="center"/>
        <w:outlineLvl w:val="0"/>
        <w:rPr>
          <w:color w:val="000000"/>
          <w:sz w:val="26"/>
          <w:szCs w:val="26"/>
        </w:rPr>
      </w:pPr>
    </w:p>
    <w:p w:rsidR="00532C32" w:rsidRPr="005B7871" w:rsidRDefault="00532C32" w:rsidP="00532C32">
      <w:pPr>
        <w:jc w:val="center"/>
        <w:outlineLvl w:val="0"/>
        <w:rPr>
          <w:color w:val="000000"/>
          <w:sz w:val="26"/>
          <w:szCs w:val="26"/>
        </w:rPr>
      </w:pPr>
      <w:r w:rsidRPr="005B7871">
        <w:rPr>
          <w:color w:val="000000"/>
          <w:sz w:val="26"/>
          <w:szCs w:val="26"/>
        </w:rPr>
        <w:t>Паспорт муниципальной программы</w:t>
      </w:r>
    </w:p>
    <w:p w:rsidR="00532C32" w:rsidRPr="005B7871" w:rsidRDefault="00532C32" w:rsidP="00532C32">
      <w:pPr>
        <w:jc w:val="center"/>
        <w:outlineLvl w:val="0"/>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6630"/>
      </w:tblGrid>
      <w:tr w:rsidR="00532C32" w:rsidRPr="005B7871" w:rsidTr="00532C32">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t>Наименование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532C32" w:rsidRPr="005B7871" w:rsidRDefault="00532C32">
            <w:pPr>
              <w:jc w:val="both"/>
              <w:rPr>
                <w:color w:val="000000"/>
                <w:sz w:val="26"/>
                <w:szCs w:val="26"/>
                <w:lang w:eastAsia="en-US"/>
              </w:rPr>
            </w:pPr>
            <w:r w:rsidRPr="005B7871">
              <w:rPr>
                <w:color w:val="000000"/>
                <w:sz w:val="26"/>
                <w:szCs w:val="26"/>
                <w:lang w:eastAsia="en-US"/>
              </w:rPr>
              <w:t>Социальная поддержка жителей города Когалыма (далее - Программа)</w:t>
            </w:r>
          </w:p>
          <w:p w:rsidR="00532C32" w:rsidRPr="005B7871" w:rsidRDefault="00532C32">
            <w:pPr>
              <w:jc w:val="both"/>
              <w:rPr>
                <w:color w:val="000000"/>
                <w:sz w:val="26"/>
                <w:szCs w:val="26"/>
                <w:lang w:eastAsia="en-US"/>
              </w:rPr>
            </w:pPr>
          </w:p>
        </w:tc>
      </w:tr>
      <w:tr w:rsidR="00532C32" w:rsidRPr="005B7871" w:rsidTr="00532C32">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t xml:space="preserve">Дата принятия решения о разработке Программы </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pPr>
              <w:jc w:val="both"/>
              <w:rPr>
                <w:color w:val="000000"/>
                <w:sz w:val="26"/>
                <w:szCs w:val="26"/>
                <w:lang w:eastAsia="en-US"/>
              </w:rPr>
            </w:pPr>
            <w:r w:rsidRPr="005B7871">
              <w:rPr>
                <w:color w:val="000000"/>
                <w:sz w:val="26"/>
                <w:szCs w:val="26"/>
                <w:lang w:eastAsia="en-US"/>
              </w:rPr>
              <w:t>Распоряжение Администрации города Когалыма от 10.09.2013 №215-р «О разработке муниципальной программы «Социальная поддержка жителей города Когалыма на 2014 - 2016 годы»</w:t>
            </w:r>
          </w:p>
        </w:tc>
      </w:tr>
      <w:tr w:rsidR="00532C32" w:rsidRPr="005B7871" w:rsidTr="00532C32">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t>Ответственный исполнитель Программы</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pPr>
              <w:jc w:val="both"/>
              <w:rPr>
                <w:color w:val="000000"/>
                <w:sz w:val="26"/>
                <w:szCs w:val="26"/>
                <w:lang w:eastAsia="en-US"/>
              </w:rPr>
            </w:pPr>
            <w:r w:rsidRPr="005B7871">
              <w:rPr>
                <w:color w:val="000000"/>
                <w:sz w:val="26"/>
                <w:szCs w:val="26"/>
                <w:lang w:eastAsia="en-US"/>
              </w:rPr>
              <w:t>Отдел по связям с общественностью и социальным вопросам</w:t>
            </w:r>
            <w:r w:rsidRPr="005B7871">
              <w:rPr>
                <w:rFonts w:ascii="Bookman Old Style" w:hAnsi="Bookman Old Style"/>
                <w:caps/>
                <w:color w:val="000000"/>
                <w:sz w:val="26"/>
                <w:szCs w:val="26"/>
                <w:lang w:eastAsia="en-US"/>
              </w:rPr>
              <w:t xml:space="preserve"> </w:t>
            </w:r>
            <w:r w:rsidRPr="005B7871">
              <w:rPr>
                <w:color w:val="000000"/>
                <w:sz w:val="26"/>
                <w:szCs w:val="26"/>
                <w:lang w:eastAsia="en-US"/>
              </w:rPr>
              <w:t>Администрации города Когалыма</w:t>
            </w:r>
          </w:p>
        </w:tc>
      </w:tr>
      <w:tr w:rsidR="00532C32" w:rsidRPr="005B7871" w:rsidTr="00532C32">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sz w:val="26"/>
                <w:szCs w:val="26"/>
                <w:lang w:eastAsia="en-US"/>
              </w:rPr>
            </w:pPr>
            <w:r w:rsidRPr="005B7871">
              <w:rPr>
                <w:sz w:val="26"/>
                <w:szCs w:val="26"/>
                <w:lang w:eastAsia="en-US"/>
              </w:rPr>
              <w:t>Соисполнители Программы</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rsidP="00532C32">
            <w:pPr>
              <w:numPr>
                <w:ilvl w:val="0"/>
                <w:numId w:val="3"/>
              </w:numPr>
              <w:tabs>
                <w:tab w:val="left" w:pos="265"/>
              </w:tabs>
              <w:ind w:left="0" w:right="23" w:firstLine="0"/>
              <w:jc w:val="both"/>
              <w:rPr>
                <w:rFonts w:eastAsia="Calibri"/>
                <w:sz w:val="26"/>
                <w:szCs w:val="26"/>
                <w:lang w:eastAsia="en-US"/>
              </w:rPr>
            </w:pPr>
            <w:r w:rsidRPr="005B7871">
              <w:rPr>
                <w:rFonts w:eastAsia="Calibri"/>
                <w:sz w:val="26"/>
                <w:szCs w:val="26"/>
                <w:lang w:eastAsia="en-US"/>
              </w:rPr>
              <w:t xml:space="preserve"> Отдел опеки и попечительства Администрации города Когалыма.</w:t>
            </w:r>
          </w:p>
          <w:p w:rsidR="00532C32" w:rsidRPr="005B7871" w:rsidRDefault="00532C32" w:rsidP="00532C32">
            <w:pPr>
              <w:numPr>
                <w:ilvl w:val="0"/>
                <w:numId w:val="3"/>
              </w:numPr>
              <w:tabs>
                <w:tab w:val="left" w:pos="265"/>
              </w:tabs>
              <w:ind w:left="0" w:right="23" w:firstLine="0"/>
              <w:jc w:val="both"/>
              <w:rPr>
                <w:rFonts w:eastAsia="Calibri"/>
                <w:sz w:val="26"/>
                <w:szCs w:val="26"/>
                <w:lang w:eastAsia="en-US"/>
              </w:rPr>
            </w:pPr>
            <w:r w:rsidRPr="005B7871">
              <w:rPr>
                <w:rFonts w:eastAsia="Calibri"/>
                <w:sz w:val="26"/>
                <w:szCs w:val="26"/>
                <w:lang w:eastAsia="en-US"/>
              </w:rPr>
              <w:t xml:space="preserve"> Управление образования Администрации города Когалыма.</w:t>
            </w:r>
          </w:p>
          <w:p w:rsidR="00532C32" w:rsidRPr="005B7871" w:rsidRDefault="00532C32" w:rsidP="00532C32">
            <w:pPr>
              <w:numPr>
                <w:ilvl w:val="0"/>
                <w:numId w:val="3"/>
              </w:numPr>
              <w:tabs>
                <w:tab w:val="left" w:pos="265"/>
              </w:tabs>
              <w:ind w:left="0" w:right="23" w:firstLine="0"/>
              <w:jc w:val="both"/>
              <w:rPr>
                <w:rFonts w:eastAsia="Calibri"/>
                <w:sz w:val="26"/>
                <w:szCs w:val="26"/>
                <w:lang w:eastAsia="en-US"/>
              </w:rPr>
            </w:pPr>
            <w:r w:rsidRPr="005B7871">
              <w:rPr>
                <w:rFonts w:eastAsia="Calibri"/>
                <w:sz w:val="26"/>
                <w:szCs w:val="26"/>
                <w:lang w:eastAsia="en-US"/>
              </w:rPr>
              <w:t>Комитет по управлению муниципальным имуществом Администрации города Когалыма.</w:t>
            </w:r>
          </w:p>
          <w:p w:rsidR="00532C32" w:rsidRPr="005B7871" w:rsidRDefault="00532C32" w:rsidP="00532C32">
            <w:pPr>
              <w:numPr>
                <w:ilvl w:val="0"/>
                <w:numId w:val="3"/>
              </w:numPr>
              <w:tabs>
                <w:tab w:val="left" w:pos="265"/>
              </w:tabs>
              <w:ind w:left="0" w:right="23" w:firstLine="0"/>
              <w:jc w:val="both"/>
              <w:rPr>
                <w:rFonts w:eastAsia="Calibri"/>
                <w:sz w:val="26"/>
                <w:szCs w:val="26"/>
                <w:lang w:eastAsia="en-US"/>
              </w:rPr>
            </w:pPr>
            <w:r w:rsidRPr="005B7871">
              <w:rPr>
                <w:rFonts w:eastAsia="Calibri"/>
                <w:sz w:val="26"/>
                <w:szCs w:val="26"/>
                <w:lang w:eastAsia="en-US"/>
              </w:rPr>
              <w:t>Отдел по организации деятельности территориальной комиссии по делам несовершеннолетних и защите их прав при Администрации города Когалыма.</w:t>
            </w:r>
          </w:p>
          <w:p w:rsidR="00532C32" w:rsidRPr="005B7871" w:rsidRDefault="00532C32" w:rsidP="001F26B7">
            <w:pPr>
              <w:tabs>
                <w:tab w:val="left" w:pos="265"/>
              </w:tabs>
              <w:ind w:right="23"/>
              <w:jc w:val="both"/>
              <w:rPr>
                <w:rFonts w:eastAsia="Calibri"/>
                <w:sz w:val="26"/>
                <w:szCs w:val="26"/>
                <w:lang w:eastAsia="en-US"/>
              </w:rPr>
            </w:pPr>
            <w:r w:rsidRPr="005B7871">
              <w:rPr>
                <w:rFonts w:eastAsia="Calibri"/>
                <w:sz w:val="26"/>
                <w:szCs w:val="26"/>
                <w:lang w:eastAsia="en-US"/>
              </w:rPr>
              <w:t xml:space="preserve">5. Муниципальное казённое учреждение «Управление обеспечения деятельности органов местного самоуправления».                                                                            </w:t>
            </w:r>
          </w:p>
        </w:tc>
      </w:tr>
      <w:tr w:rsidR="00532C32" w:rsidRPr="005B7871" w:rsidTr="00532C32">
        <w:trPr>
          <w:trHeight w:val="529"/>
        </w:trPr>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spacing w:line="276" w:lineRule="auto"/>
              <w:rPr>
                <w:color w:val="000000"/>
                <w:sz w:val="26"/>
                <w:szCs w:val="26"/>
                <w:lang w:eastAsia="en-US"/>
              </w:rPr>
            </w:pPr>
            <w:r w:rsidRPr="005B7871">
              <w:rPr>
                <w:color w:val="000000"/>
                <w:sz w:val="26"/>
                <w:szCs w:val="26"/>
                <w:lang w:eastAsia="en-US"/>
              </w:rPr>
              <w:t xml:space="preserve">Цели и задачи </w:t>
            </w:r>
          </w:p>
          <w:p w:rsidR="00532C32" w:rsidRPr="005B7871" w:rsidRDefault="00532C32">
            <w:pPr>
              <w:spacing w:line="276" w:lineRule="auto"/>
              <w:rPr>
                <w:color w:val="000000"/>
                <w:sz w:val="26"/>
                <w:szCs w:val="26"/>
                <w:lang w:eastAsia="en-US"/>
              </w:rPr>
            </w:pPr>
            <w:r w:rsidRPr="005B7871">
              <w:rPr>
                <w:color w:val="000000"/>
                <w:sz w:val="26"/>
                <w:szCs w:val="26"/>
                <w:lang w:eastAsia="en-US"/>
              </w:rPr>
              <w:t>Программы</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pPr>
              <w:jc w:val="both"/>
              <w:rPr>
                <w:color w:val="000000"/>
                <w:sz w:val="26"/>
                <w:szCs w:val="26"/>
                <w:lang w:eastAsia="en-US"/>
              </w:rPr>
            </w:pPr>
            <w:r w:rsidRPr="005B7871">
              <w:rPr>
                <w:color w:val="000000"/>
                <w:sz w:val="26"/>
                <w:szCs w:val="26"/>
                <w:lang w:eastAsia="en-US"/>
              </w:rPr>
              <w:t>Цель Программы:</w:t>
            </w:r>
          </w:p>
          <w:p w:rsidR="00532C32" w:rsidRPr="005B7871" w:rsidRDefault="00532C32">
            <w:pPr>
              <w:jc w:val="both"/>
              <w:rPr>
                <w:color w:val="000000"/>
                <w:sz w:val="26"/>
                <w:szCs w:val="26"/>
                <w:lang w:eastAsia="en-US"/>
              </w:rPr>
            </w:pPr>
            <w:r w:rsidRPr="005B7871">
              <w:rPr>
                <w:color w:val="000000"/>
                <w:sz w:val="26"/>
                <w:szCs w:val="26"/>
                <w:lang w:eastAsia="en-US"/>
              </w:rPr>
              <w:t>Повышение качества предоставления социальных  гарантий жителям города Когалыма.</w:t>
            </w:r>
          </w:p>
          <w:p w:rsidR="00532C32" w:rsidRPr="005B7871" w:rsidRDefault="00532C32">
            <w:pPr>
              <w:jc w:val="both"/>
              <w:rPr>
                <w:color w:val="000000"/>
                <w:sz w:val="26"/>
                <w:szCs w:val="26"/>
                <w:lang w:eastAsia="en-US"/>
              </w:rPr>
            </w:pPr>
            <w:r w:rsidRPr="005B7871">
              <w:rPr>
                <w:color w:val="000000"/>
                <w:sz w:val="26"/>
                <w:szCs w:val="26"/>
                <w:lang w:eastAsia="en-US"/>
              </w:rPr>
              <w:t>Задачи Программы:</w:t>
            </w:r>
          </w:p>
          <w:p w:rsidR="00532C32" w:rsidRPr="005B7871" w:rsidRDefault="00532C32">
            <w:pPr>
              <w:jc w:val="both"/>
              <w:rPr>
                <w:color w:val="000000"/>
                <w:sz w:val="26"/>
                <w:szCs w:val="26"/>
                <w:lang w:eastAsia="en-US"/>
              </w:rPr>
            </w:pPr>
            <w:r w:rsidRPr="005B7871">
              <w:rPr>
                <w:color w:val="000000"/>
                <w:sz w:val="26"/>
                <w:szCs w:val="26"/>
                <w:lang w:eastAsia="en-US"/>
              </w:rPr>
              <w:t>1. Повышение уровня материального благосостояния семей, принявших на воспитание в свои семьи детей-сирот и детей, оставшихся без попечения родителей, создание благоприятных условий жизнедеятельности семей опекунов, попечителей, приёмных семей.</w:t>
            </w:r>
          </w:p>
          <w:p w:rsidR="00532C32" w:rsidRPr="005B7871" w:rsidRDefault="00532C32">
            <w:pPr>
              <w:jc w:val="both"/>
              <w:rPr>
                <w:color w:val="000000"/>
                <w:sz w:val="26"/>
                <w:szCs w:val="26"/>
                <w:lang w:eastAsia="en-US"/>
              </w:rPr>
            </w:pPr>
            <w:r w:rsidRPr="005B7871">
              <w:rPr>
                <w:color w:val="000000"/>
                <w:sz w:val="26"/>
                <w:szCs w:val="26"/>
                <w:lang w:eastAsia="en-US"/>
              </w:rPr>
              <w:t>2. Исполнение отдельных государственных полномочий                          Ханты-Мансийского автономного округа – Югры в сфере опеки и попечительства.</w:t>
            </w:r>
          </w:p>
          <w:p w:rsidR="00532C32" w:rsidRPr="005B7871" w:rsidRDefault="00532C32">
            <w:pPr>
              <w:jc w:val="both"/>
              <w:rPr>
                <w:color w:val="000000"/>
                <w:sz w:val="26"/>
                <w:szCs w:val="26"/>
                <w:lang w:eastAsia="en-US"/>
              </w:rPr>
            </w:pPr>
            <w:r w:rsidRPr="005B7871">
              <w:rPr>
                <w:color w:val="000000"/>
                <w:sz w:val="26"/>
                <w:szCs w:val="26"/>
                <w:lang w:eastAsia="en-US"/>
              </w:rPr>
              <w:t xml:space="preserve">3. Исполнение органами местного самоуправления </w:t>
            </w:r>
            <w:r w:rsidR="001F26B7">
              <w:rPr>
                <w:color w:val="000000"/>
                <w:sz w:val="26"/>
                <w:szCs w:val="26"/>
                <w:lang w:eastAsia="en-US"/>
              </w:rPr>
              <w:t>(Администрацией</w:t>
            </w:r>
            <w:r w:rsidRPr="005B7871">
              <w:rPr>
                <w:color w:val="000000"/>
                <w:sz w:val="26"/>
                <w:szCs w:val="26"/>
                <w:lang w:eastAsia="en-US"/>
              </w:rPr>
              <w:t xml:space="preserve"> города Когалыма</w:t>
            </w:r>
            <w:r w:rsidR="001F26B7">
              <w:rPr>
                <w:color w:val="000000"/>
                <w:sz w:val="26"/>
                <w:szCs w:val="26"/>
                <w:lang w:eastAsia="en-US"/>
              </w:rPr>
              <w:t>)</w:t>
            </w:r>
            <w:r w:rsidRPr="005B7871">
              <w:rPr>
                <w:color w:val="000000"/>
                <w:sz w:val="26"/>
                <w:szCs w:val="26"/>
                <w:lang w:eastAsia="en-US"/>
              </w:rPr>
              <w:t xml:space="preserve"> отдельных государственных полномочий по организации деятельности комиссии по делам несовершеннолетних и защите их прав.</w:t>
            </w:r>
          </w:p>
          <w:p w:rsidR="00532C32" w:rsidRPr="005B7871" w:rsidRDefault="00532C32">
            <w:pPr>
              <w:jc w:val="both"/>
              <w:rPr>
                <w:color w:val="000000"/>
                <w:sz w:val="26"/>
                <w:szCs w:val="26"/>
                <w:lang w:eastAsia="en-US"/>
              </w:rPr>
            </w:pPr>
            <w:r w:rsidRPr="005B7871">
              <w:rPr>
                <w:color w:val="000000"/>
                <w:sz w:val="26"/>
                <w:szCs w:val="26"/>
                <w:lang w:eastAsia="en-US"/>
              </w:rPr>
              <w:lastRenderedPageBreak/>
              <w:t>4. Обеспечение дополнительными гарантиями прав детей-сирот и детей, оставшихся без попечения родителей, лиц из числа детей-сирот и детей, оставшихся без попечения родителей, на медицинское обеспечение (предоставление путевок в организации от</w:t>
            </w:r>
            <w:r w:rsidR="00FB7042" w:rsidRPr="005B7871">
              <w:rPr>
                <w:color w:val="000000"/>
                <w:sz w:val="26"/>
                <w:szCs w:val="26"/>
                <w:lang w:eastAsia="en-US"/>
              </w:rPr>
              <w:t>дыха детей и их оздоровления)</w:t>
            </w:r>
            <w:r w:rsidRPr="005B7871">
              <w:rPr>
                <w:color w:val="000000"/>
                <w:sz w:val="26"/>
                <w:szCs w:val="26"/>
                <w:lang w:eastAsia="en-US"/>
              </w:rPr>
              <w:t xml:space="preserve"> имущество и жилое помещение.</w:t>
            </w:r>
          </w:p>
          <w:p w:rsidR="00532C32" w:rsidRPr="005B7871" w:rsidRDefault="00532C32">
            <w:pPr>
              <w:jc w:val="both"/>
              <w:rPr>
                <w:color w:val="000000"/>
                <w:sz w:val="26"/>
                <w:szCs w:val="26"/>
                <w:lang w:eastAsia="en-US"/>
              </w:rPr>
            </w:pPr>
            <w:r w:rsidRPr="005B7871">
              <w:rPr>
                <w:color w:val="000000"/>
                <w:sz w:val="26"/>
                <w:szCs w:val="26"/>
                <w:lang w:eastAsia="en-US"/>
              </w:rPr>
              <w:t>5. Создание благоприятных условий для привлечения кадров в сфере образования и здравоохранения.</w:t>
            </w:r>
          </w:p>
        </w:tc>
      </w:tr>
      <w:tr w:rsidR="00532C32" w:rsidRPr="005B7871" w:rsidTr="00532C32">
        <w:trPr>
          <w:trHeight w:val="840"/>
        </w:trPr>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lastRenderedPageBreak/>
              <w:t>Перечень подпрограмм или основных мероприятий</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rsidP="00B1636F">
            <w:pPr>
              <w:jc w:val="both"/>
              <w:rPr>
                <w:color w:val="000000"/>
                <w:sz w:val="26"/>
                <w:szCs w:val="26"/>
                <w:lang w:eastAsia="en-US"/>
              </w:rPr>
            </w:pPr>
            <w:r w:rsidRPr="005B7871">
              <w:rPr>
                <w:color w:val="000000"/>
                <w:sz w:val="26"/>
                <w:szCs w:val="26"/>
                <w:lang w:eastAsia="en-US"/>
              </w:rPr>
              <w:t>Подпрограмма 1. Дети города Когалыма.</w:t>
            </w:r>
          </w:p>
          <w:p w:rsidR="00532C32" w:rsidRPr="005B7871" w:rsidRDefault="00532C32" w:rsidP="00B1636F">
            <w:pPr>
              <w:jc w:val="both"/>
              <w:rPr>
                <w:color w:val="000000"/>
                <w:sz w:val="26"/>
                <w:szCs w:val="26"/>
                <w:lang w:eastAsia="en-US"/>
              </w:rPr>
            </w:pPr>
            <w:r w:rsidRPr="005B7871">
              <w:rPr>
                <w:color w:val="000000"/>
                <w:sz w:val="26"/>
                <w:szCs w:val="26"/>
                <w:lang w:eastAsia="en-US"/>
              </w:rPr>
              <w:t>Подпрог</w:t>
            </w:r>
            <w:r w:rsidR="00B1636F">
              <w:rPr>
                <w:color w:val="000000"/>
                <w:sz w:val="26"/>
                <w:szCs w:val="26"/>
                <w:lang w:eastAsia="en-US"/>
              </w:rPr>
              <w:t xml:space="preserve">рамма 2. Преодоление </w:t>
            </w:r>
            <w:proofErr w:type="gramStart"/>
            <w:r w:rsidR="00B1636F">
              <w:rPr>
                <w:color w:val="000000"/>
                <w:sz w:val="26"/>
                <w:szCs w:val="26"/>
                <w:lang w:eastAsia="en-US"/>
              </w:rPr>
              <w:t>социальной</w:t>
            </w:r>
            <w:proofErr w:type="gramEnd"/>
            <w:r w:rsidR="00B1636F">
              <w:rPr>
                <w:color w:val="000000"/>
                <w:sz w:val="26"/>
                <w:szCs w:val="26"/>
                <w:lang w:eastAsia="en-US"/>
              </w:rPr>
              <w:t xml:space="preserve"> </w:t>
            </w:r>
            <w:proofErr w:type="spellStart"/>
            <w:r w:rsidRPr="005B7871">
              <w:rPr>
                <w:color w:val="000000"/>
                <w:sz w:val="26"/>
                <w:szCs w:val="26"/>
                <w:lang w:eastAsia="en-US"/>
              </w:rPr>
              <w:t>исключённости</w:t>
            </w:r>
            <w:proofErr w:type="spellEnd"/>
            <w:r w:rsidRPr="005B7871">
              <w:rPr>
                <w:color w:val="000000"/>
                <w:sz w:val="26"/>
                <w:szCs w:val="26"/>
                <w:lang w:eastAsia="en-US"/>
              </w:rPr>
              <w:t xml:space="preserve">. </w:t>
            </w:r>
          </w:p>
          <w:p w:rsidR="00532C32" w:rsidRPr="005B7871" w:rsidRDefault="00532C32" w:rsidP="00B1636F">
            <w:pPr>
              <w:jc w:val="both"/>
              <w:rPr>
                <w:color w:val="000000"/>
                <w:sz w:val="26"/>
                <w:szCs w:val="26"/>
                <w:lang w:eastAsia="en-US"/>
              </w:rPr>
            </w:pPr>
            <w:r w:rsidRPr="005B7871">
              <w:rPr>
                <w:color w:val="000000"/>
                <w:sz w:val="26"/>
                <w:szCs w:val="26"/>
                <w:lang w:eastAsia="en-US"/>
              </w:rPr>
              <w:t>Подпрограмма 3. Социальная поддержка отдельных категорий граждан.</w:t>
            </w:r>
          </w:p>
        </w:tc>
      </w:tr>
      <w:tr w:rsidR="00532C32" w:rsidRPr="005B7871" w:rsidTr="00532C32">
        <w:trPr>
          <w:trHeight w:val="840"/>
        </w:trPr>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t xml:space="preserve">Целевые показатели Программы </w:t>
            </w:r>
          </w:p>
        </w:tc>
        <w:tc>
          <w:tcPr>
            <w:tcW w:w="3801" w:type="pct"/>
            <w:tcBorders>
              <w:top w:val="single" w:sz="4" w:space="0" w:color="auto"/>
              <w:left w:val="single" w:sz="4" w:space="0" w:color="auto"/>
              <w:bottom w:val="single" w:sz="4" w:space="0" w:color="auto"/>
              <w:right w:val="single" w:sz="4" w:space="0" w:color="auto"/>
            </w:tcBorders>
            <w:hideMark/>
          </w:tcPr>
          <w:p w:rsidR="00B1636F" w:rsidRPr="00B1636F" w:rsidRDefault="00532C32" w:rsidP="00B1636F">
            <w:pPr>
              <w:pStyle w:val="ConsPlusCell"/>
              <w:jc w:val="both"/>
              <w:rPr>
                <w:rFonts w:ascii="Times New Roman" w:hAnsi="Times New Roman" w:cs="Times New Roman"/>
                <w:sz w:val="26"/>
                <w:szCs w:val="26"/>
              </w:rPr>
            </w:pPr>
            <w:r w:rsidRPr="005B7871">
              <w:rPr>
                <w:color w:val="000000"/>
                <w:sz w:val="26"/>
                <w:szCs w:val="26"/>
                <w:lang w:eastAsia="en-US"/>
              </w:rPr>
              <w:t>1</w:t>
            </w:r>
            <w:r w:rsidRPr="00B1636F">
              <w:rPr>
                <w:rFonts w:ascii="Times New Roman" w:hAnsi="Times New Roman" w:cs="Times New Roman"/>
                <w:color w:val="000000"/>
                <w:sz w:val="26"/>
                <w:szCs w:val="26"/>
                <w:lang w:eastAsia="en-US"/>
              </w:rPr>
              <w:t>.</w:t>
            </w:r>
            <w:r w:rsidR="00B1636F" w:rsidRPr="00B1636F">
              <w:rPr>
                <w:rFonts w:ascii="Times New Roman" w:hAnsi="Times New Roman" w:cs="Times New Roman"/>
                <w:color w:val="000000"/>
                <w:sz w:val="26"/>
                <w:szCs w:val="26"/>
                <w:lang w:eastAsia="en-US"/>
              </w:rPr>
              <w:t xml:space="preserve"> </w:t>
            </w:r>
            <w:r w:rsidRPr="00B1636F">
              <w:rPr>
                <w:rFonts w:ascii="Times New Roman" w:hAnsi="Times New Roman" w:cs="Times New Roman"/>
                <w:sz w:val="26"/>
                <w:szCs w:val="26"/>
              </w:rPr>
              <w:t>Доля детей, находящихся в трудной жизненной ситуации (дети-сироты, дети, оставшиеся без попечения родителей), охваченных различными формами отдыха и оздоровления, от общей численности детей, находящихся в трудной жизненной ситуации (дети-сироты, дети, остав</w:t>
            </w:r>
            <w:r w:rsidR="00B1636F" w:rsidRPr="00B1636F">
              <w:rPr>
                <w:rFonts w:ascii="Times New Roman" w:hAnsi="Times New Roman" w:cs="Times New Roman"/>
                <w:sz w:val="26"/>
                <w:szCs w:val="26"/>
              </w:rPr>
              <w:t>шиеся без попечения родителей).</w:t>
            </w:r>
          </w:p>
          <w:p w:rsidR="00B1636F" w:rsidRPr="00B1636F" w:rsidRDefault="00532C32" w:rsidP="00B1636F">
            <w:pPr>
              <w:pStyle w:val="ConsPlusCell"/>
              <w:jc w:val="both"/>
              <w:rPr>
                <w:rFonts w:ascii="Times New Roman" w:hAnsi="Times New Roman" w:cs="Times New Roman"/>
                <w:color w:val="000000"/>
                <w:sz w:val="26"/>
                <w:szCs w:val="26"/>
                <w:lang w:eastAsia="en-US"/>
              </w:rPr>
            </w:pPr>
            <w:r w:rsidRPr="00B1636F">
              <w:rPr>
                <w:rFonts w:ascii="Times New Roman" w:hAnsi="Times New Roman" w:cs="Times New Roman"/>
                <w:color w:val="000000"/>
                <w:sz w:val="26"/>
                <w:szCs w:val="26"/>
                <w:lang w:eastAsia="en-US"/>
              </w:rPr>
              <w:t xml:space="preserve">2. </w:t>
            </w:r>
            <w:proofErr w:type="gramStart"/>
            <w:r w:rsidRPr="00B1636F">
              <w:rPr>
                <w:rFonts w:ascii="Times New Roman" w:hAnsi="Times New Roman" w:cs="Times New Roman"/>
                <w:color w:val="000000"/>
                <w:sz w:val="26"/>
                <w:szCs w:val="26"/>
                <w:lang w:eastAsia="en-US"/>
              </w:rPr>
              <w:t>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w:t>
            </w:r>
            <w:proofErr w:type="gramEnd"/>
            <w:r w:rsidRPr="00B1636F">
              <w:rPr>
                <w:rFonts w:ascii="Times New Roman" w:hAnsi="Times New Roman" w:cs="Times New Roman"/>
                <w:color w:val="000000"/>
                <w:sz w:val="26"/>
                <w:szCs w:val="26"/>
                <w:lang w:eastAsia="en-US"/>
              </w:rPr>
              <w:t xml:space="preserve"> </w:t>
            </w:r>
            <w:proofErr w:type="gramStart"/>
            <w:r w:rsidRPr="00B1636F">
              <w:rPr>
                <w:rFonts w:ascii="Times New Roman" w:hAnsi="Times New Roman" w:cs="Times New Roman"/>
                <w:color w:val="000000"/>
                <w:sz w:val="26"/>
                <w:szCs w:val="26"/>
                <w:lang w:eastAsia="en-US"/>
              </w:rPr>
              <w:t>возрасте</w:t>
            </w:r>
            <w:proofErr w:type="gramEnd"/>
            <w:r w:rsidRPr="00B1636F">
              <w:rPr>
                <w:rFonts w:ascii="Times New Roman" w:hAnsi="Times New Roman" w:cs="Times New Roman"/>
                <w:color w:val="000000"/>
                <w:sz w:val="26"/>
                <w:szCs w:val="26"/>
                <w:lang w:eastAsia="en-US"/>
              </w:rPr>
              <w:t xml:space="preserve"> от 23 лет и старше (в</w:t>
            </w:r>
            <w:r w:rsidR="00B1636F" w:rsidRPr="00B1636F">
              <w:rPr>
                <w:rFonts w:ascii="Times New Roman" w:hAnsi="Times New Roman" w:cs="Times New Roman"/>
                <w:color w:val="000000"/>
                <w:sz w:val="26"/>
                <w:szCs w:val="26"/>
                <w:lang w:eastAsia="en-US"/>
              </w:rPr>
              <w:t>сего на начало отчетного года).</w:t>
            </w:r>
          </w:p>
          <w:p w:rsidR="00B1636F" w:rsidRPr="00B1636F" w:rsidRDefault="00532C32" w:rsidP="00B1636F">
            <w:pPr>
              <w:pStyle w:val="ConsPlusCell"/>
              <w:jc w:val="both"/>
              <w:rPr>
                <w:rFonts w:ascii="Times New Roman" w:hAnsi="Times New Roman" w:cs="Times New Roman"/>
                <w:color w:val="000000"/>
                <w:sz w:val="26"/>
                <w:szCs w:val="26"/>
                <w:lang w:eastAsia="en-US"/>
              </w:rPr>
            </w:pPr>
            <w:r w:rsidRPr="00B1636F">
              <w:rPr>
                <w:rFonts w:ascii="Times New Roman" w:hAnsi="Times New Roman" w:cs="Times New Roman"/>
                <w:color w:val="000000"/>
                <w:sz w:val="26"/>
                <w:szCs w:val="26"/>
                <w:lang w:eastAsia="en-US"/>
              </w:rPr>
              <w:t xml:space="preserve">3. Численность детей-сирот и детей, оставшихся без попечения родителей, лиц из их числа, право на обеспечение жилыми </w:t>
            </w:r>
            <w:proofErr w:type="gramStart"/>
            <w:r w:rsidRPr="00B1636F">
              <w:rPr>
                <w:rFonts w:ascii="Times New Roman" w:hAnsi="Times New Roman" w:cs="Times New Roman"/>
                <w:color w:val="000000"/>
                <w:sz w:val="26"/>
                <w:szCs w:val="26"/>
                <w:lang w:eastAsia="en-US"/>
              </w:rPr>
              <w:t>помещениями</w:t>
            </w:r>
            <w:proofErr w:type="gramEnd"/>
            <w:r w:rsidRPr="00B1636F">
              <w:rPr>
                <w:rFonts w:ascii="Times New Roman" w:hAnsi="Times New Roman" w:cs="Times New Roman"/>
                <w:color w:val="000000"/>
                <w:sz w:val="26"/>
                <w:szCs w:val="26"/>
                <w:lang w:eastAsia="en-US"/>
              </w:rPr>
              <w:t xml:space="preserve"> у которых возникло и не реализовано по состоянию </w:t>
            </w:r>
            <w:r w:rsidR="00B1636F" w:rsidRPr="00B1636F">
              <w:rPr>
                <w:rFonts w:ascii="Times New Roman" w:hAnsi="Times New Roman" w:cs="Times New Roman"/>
                <w:color w:val="000000"/>
                <w:sz w:val="26"/>
                <w:szCs w:val="26"/>
                <w:lang w:eastAsia="en-US"/>
              </w:rPr>
              <w:t>на конец соответствующего года.</w:t>
            </w:r>
          </w:p>
          <w:p w:rsidR="00B1636F" w:rsidRPr="00B1636F" w:rsidRDefault="00532C32" w:rsidP="00B1636F">
            <w:pPr>
              <w:pStyle w:val="ConsPlusCell"/>
              <w:jc w:val="both"/>
              <w:rPr>
                <w:rFonts w:ascii="Times New Roman" w:hAnsi="Times New Roman" w:cs="Times New Roman"/>
                <w:color w:val="000000"/>
                <w:sz w:val="26"/>
                <w:szCs w:val="26"/>
                <w:lang w:eastAsia="en-US"/>
              </w:rPr>
            </w:pPr>
            <w:r w:rsidRPr="00B1636F">
              <w:rPr>
                <w:rFonts w:ascii="Times New Roman" w:hAnsi="Times New Roman" w:cs="Times New Roman"/>
                <w:color w:val="000000"/>
                <w:sz w:val="26"/>
                <w:szCs w:val="26"/>
                <w:lang w:eastAsia="en-US"/>
              </w:rPr>
              <w:t xml:space="preserve">4. </w:t>
            </w:r>
            <w:proofErr w:type="gramStart"/>
            <w:r w:rsidRPr="00B1636F">
              <w:rPr>
                <w:rFonts w:ascii="Times New Roman" w:hAnsi="Times New Roman" w:cs="Times New Roman"/>
                <w:color w:val="000000"/>
                <w:sz w:val="26"/>
                <w:szCs w:val="26"/>
                <w:lang w:eastAsia="en-US"/>
              </w:rPr>
              <w:t>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p w:rsidR="00B1636F" w:rsidRPr="00B1636F" w:rsidRDefault="00532C32" w:rsidP="00B1636F">
            <w:pPr>
              <w:pStyle w:val="ConsPlusCell"/>
              <w:jc w:val="both"/>
              <w:rPr>
                <w:rFonts w:ascii="Times New Roman" w:hAnsi="Times New Roman" w:cs="Times New Roman"/>
                <w:color w:val="000000"/>
                <w:sz w:val="26"/>
                <w:szCs w:val="26"/>
                <w:lang w:eastAsia="en-US"/>
              </w:rPr>
            </w:pPr>
            <w:r w:rsidRPr="00B1636F">
              <w:rPr>
                <w:rFonts w:ascii="Times New Roman" w:hAnsi="Times New Roman" w:cs="Times New Roman"/>
                <w:color w:val="000000"/>
                <w:sz w:val="26"/>
                <w:szCs w:val="26"/>
                <w:lang w:eastAsia="en-US"/>
              </w:rPr>
              <w:t>5.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B1636F" w:rsidRPr="00B1636F" w:rsidRDefault="00532C32" w:rsidP="00B1636F">
            <w:pPr>
              <w:pStyle w:val="ConsPlusCell"/>
              <w:jc w:val="both"/>
              <w:rPr>
                <w:rFonts w:ascii="Times New Roman" w:hAnsi="Times New Roman" w:cs="Times New Roman"/>
                <w:sz w:val="26"/>
                <w:szCs w:val="26"/>
                <w:lang w:eastAsia="en-US"/>
              </w:rPr>
            </w:pPr>
            <w:r w:rsidRPr="00B1636F">
              <w:rPr>
                <w:rFonts w:ascii="Times New Roman" w:hAnsi="Times New Roman" w:cs="Times New Roman"/>
                <w:sz w:val="26"/>
                <w:szCs w:val="26"/>
                <w:lang w:eastAsia="en-US"/>
              </w:rPr>
              <w:t xml:space="preserve">6. Доля семей, находящихся в социально опасном положении, в отношении которых проводится </w:t>
            </w:r>
            <w:r w:rsidRPr="00B1636F">
              <w:rPr>
                <w:rFonts w:ascii="Times New Roman" w:hAnsi="Times New Roman" w:cs="Times New Roman"/>
                <w:sz w:val="26"/>
                <w:szCs w:val="26"/>
                <w:lang w:eastAsia="en-US"/>
              </w:rPr>
              <w:lastRenderedPageBreak/>
              <w:t>индивидуальная профилактическая работа, из общего количества семей данной категории, состоящих на профилактическом учете в территориальной комиссии по делам несовершеннолетних и защите их прав при</w:t>
            </w:r>
            <w:r w:rsidR="00B1636F" w:rsidRPr="00B1636F">
              <w:rPr>
                <w:rFonts w:ascii="Times New Roman" w:hAnsi="Times New Roman" w:cs="Times New Roman"/>
                <w:sz w:val="26"/>
                <w:szCs w:val="26"/>
                <w:lang w:eastAsia="en-US"/>
              </w:rPr>
              <w:t xml:space="preserve"> Администрации города Когалыма.</w:t>
            </w:r>
          </w:p>
          <w:p w:rsidR="00B1636F" w:rsidRPr="00B1636F" w:rsidRDefault="00532C32" w:rsidP="00B1636F">
            <w:pPr>
              <w:pStyle w:val="ConsPlusCell"/>
              <w:jc w:val="both"/>
              <w:rPr>
                <w:rFonts w:ascii="Times New Roman" w:hAnsi="Times New Roman" w:cs="Times New Roman"/>
                <w:color w:val="000000"/>
                <w:sz w:val="26"/>
                <w:szCs w:val="26"/>
                <w:lang w:eastAsia="en-US"/>
              </w:rPr>
            </w:pPr>
            <w:r w:rsidRPr="00B1636F">
              <w:rPr>
                <w:rFonts w:ascii="Times New Roman" w:hAnsi="Times New Roman" w:cs="Times New Roman"/>
                <w:color w:val="000000"/>
                <w:sz w:val="26"/>
                <w:szCs w:val="26"/>
                <w:lang w:eastAsia="en-US"/>
              </w:rPr>
              <w:t>7. Доля педагогических работников, получающих меры социальной поддержки от общего количества педагогических работников, вновь принятых на вакантные должности в общеобразовательные организации города Когалыма.</w:t>
            </w:r>
          </w:p>
          <w:p w:rsidR="00532C32" w:rsidRPr="00B1636F" w:rsidRDefault="00532C32" w:rsidP="00B1636F">
            <w:pPr>
              <w:pStyle w:val="ConsPlusCell"/>
              <w:jc w:val="both"/>
              <w:rPr>
                <w:rFonts w:ascii="Times New Roman" w:hAnsi="Times New Roman" w:cs="Times New Roman"/>
                <w:sz w:val="26"/>
                <w:szCs w:val="26"/>
              </w:rPr>
            </w:pPr>
            <w:r w:rsidRPr="00B1636F">
              <w:rPr>
                <w:rFonts w:ascii="Times New Roman" w:hAnsi="Times New Roman" w:cs="Times New Roman"/>
                <w:color w:val="000000"/>
                <w:sz w:val="26"/>
                <w:szCs w:val="26"/>
                <w:lang w:eastAsia="en-US"/>
              </w:rPr>
              <w:t>8. Доля врачей-специалистов, получающих единовременные выплаты, от общего количества вновь принятых специалистов на вакантные должности в бюджетное учреждение Ханты-Мансийского автономного округа – Югры «Когалымская городская больница»</w:t>
            </w:r>
            <w:r w:rsidR="00B1636F">
              <w:rPr>
                <w:rFonts w:ascii="Times New Roman" w:hAnsi="Times New Roman" w:cs="Times New Roman"/>
                <w:color w:val="000000"/>
                <w:sz w:val="26"/>
                <w:szCs w:val="26"/>
                <w:lang w:eastAsia="en-US"/>
              </w:rPr>
              <w:t>.</w:t>
            </w:r>
          </w:p>
        </w:tc>
      </w:tr>
      <w:tr w:rsidR="00532C32" w:rsidRPr="005B7871" w:rsidTr="00532C32">
        <w:trPr>
          <w:trHeight w:val="840"/>
        </w:trPr>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lastRenderedPageBreak/>
              <w:t>Сроки реализации Программы</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pPr>
              <w:jc w:val="both"/>
              <w:rPr>
                <w:color w:val="000000"/>
                <w:sz w:val="26"/>
                <w:szCs w:val="26"/>
                <w:lang w:eastAsia="en-US"/>
              </w:rPr>
            </w:pPr>
            <w:r w:rsidRPr="005B7871">
              <w:rPr>
                <w:color w:val="000000"/>
                <w:sz w:val="26"/>
                <w:szCs w:val="26"/>
                <w:lang w:eastAsia="en-US"/>
              </w:rPr>
              <w:t>2018</w:t>
            </w:r>
            <w:r w:rsidR="00B1636F">
              <w:rPr>
                <w:color w:val="000000"/>
                <w:sz w:val="26"/>
                <w:szCs w:val="26"/>
                <w:lang w:eastAsia="en-US"/>
              </w:rPr>
              <w:t xml:space="preserve"> </w:t>
            </w:r>
            <w:r w:rsidRPr="005B7871">
              <w:rPr>
                <w:color w:val="000000"/>
                <w:sz w:val="26"/>
                <w:szCs w:val="26"/>
                <w:lang w:eastAsia="en-US"/>
              </w:rPr>
              <w:t>– 2020 годы</w:t>
            </w:r>
          </w:p>
        </w:tc>
      </w:tr>
      <w:tr w:rsidR="00532C32" w:rsidRPr="005B7871" w:rsidTr="00532C32">
        <w:trPr>
          <w:trHeight w:val="557"/>
        </w:trPr>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t>Финансовое обеспечение Программы</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pPr>
              <w:jc w:val="both"/>
              <w:rPr>
                <w:color w:val="000000"/>
                <w:sz w:val="26"/>
                <w:szCs w:val="26"/>
                <w:lang w:eastAsia="en-US"/>
              </w:rPr>
            </w:pPr>
            <w:r w:rsidRPr="005B7871">
              <w:rPr>
                <w:color w:val="000000"/>
                <w:sz w:val="26"/>
                <w:szCs w:val="26"/>
                <w:lang w:eastAsia="en-US"/>
              </w:rPr>
              <w:t>Общий объём финансирования Программы составляет</w:t>
            </w:r>
          </w:p>
          <w:p w:rsidR="00532C32" w:rsidRPr="005B7871" w:rsidRDefault="005D0E01">
            <w:pPr>
              <w:jc w:val="both"/>
              <w:rPr>
                <w:color w:val="000000"/>
                <w:sz w:val="26"/>
                <w:szCs w:val="26"/>
                <w:lang w:eastAsia="en-US"/>
              </w:rPr>
            </w:pPr>
            <w:r w:rsidRPr="005B7871">
              <w:rPr>
                <w:color w:val="000000"/>
                <w:sz w:val="26"/>
                <w:szCs w:val="26"/>
                <w:lang w:eastAsia="en-US"/>
              </w:rPr>
              <w:t>224 070,10</w:t>
            </w:r>
            <w:r w:rsidR="00532C32" w:rsidRPr="005B7871">
              <w:rPr>
                <w:color w:val="000000"/>
                <w:sz w:val="26"/>
                <w:szCs w:val="26"/>
                <w:lang w:eastAsia="en-US"/>
              </w:rPr>
              <w:t xml:space="preserve"> тыс. руб., из них:</w:t>
            </w:r>
          </w:p>
          <w:p w:rsidR="00532C32" w:rsidRPr="005B7871" w:rsidRDefault="00B1636F">
            <w:pPr>
              <w:jc w:val="both"/>
              <w:rPr>
                <w:color w:val="000000"/>
                <w:sz w:val="26"/>
                <w:szCs w:val="26"/>
                <w:lang w:eastAsia="en-US"/>
              </w:rPr>
            </w:pPr>
            <w:r>
              <w:rPr>
                <w:color w:val="000000"/>
                <w:sz w:val="26"/>
                <w:szCs w:val="26"/>
                <w:lang w:eastAsia="en-US"/>
              </w:rPr>
              <w:t xml:space="preserve">Средства бюджета </w:t>
            </w:r>
            <w:r w:rsidR="00532C32" w:rsidRPr="005B7871">
              <w:rPr>
                <w:color w:val="000000"/>
                <w:sz w:val="26"/>
                <w:szCs w:val="26"/>
                <w:lang w:eastAsia="en-US"/>
              </w:rPr>
              <w:t>Ханты-Мансийс</w:t>
            </w:r>
            <w:r>
              <w:rPr>
                <w:color w:val="000000"/>
                <w:sz w:val="26"/>
                <w:szCs w:val="26"/>
                <w:lang w:eastAsia="en-US"/>
              </w:rPr>
              <w:t xml:space="preserve">кого автономного округа – Югры - </w:t>
            </w:r>
            <w:r w:rsidR="005D0E01" w:rsidRPr="005B7871">
              <w:rPr>
                <w:color w:val="000000"/>
                <w:sz w:val="26"/>
                <w:szCs w:val="26"/>
                <w:lang w:eastAsia="en-US"/>
              </w:rPr>
              <w:t>195 300,10</w:t>
            </w:r>
            <w:r w:rsidR="00532C32" w:rsidRPr="005B7871">
              <w:rPr>
                <w:color w:val="000000"/>
                <w:sz w:val="26"/>
                <w:szCs w:val="26"/>
                <w:lang w:eastAsia="en-US"/>
              </w:rPr>
              <w:t xml:space="preserve"> тыс. руб., в том числе:</w:t>
            </w:r>
          </w:p>
          <w:p w:rsidR="00532C32" w:rsidRPr="005B7871" w:rsidRDefault="00B1636F">
            <w:pPr>
              <w:jc w:val="both"/>
              <w:rPr>
                <w:color w:val="000000"/>
                <w:sz w:val="26"/>
                <w:szCs w:val="26"/>
                <w:lang w:eastAsia="en-US"/>
              </w:rPr>
            </w:pPr>
            <w:r>
              <w:rPr>
                <w:color w:val="000000"/>
                <w:sz w:val="26"/>
                <w:szCs w:val="26"/>
                <w:lang w:eastAsia="en-US"/>
              </w:rPr>
              <w:t xml:space="preserve">2018 год - </w:t>
            </w:r>
            <w:r w:rsidR="005D0E01" w:rsidRPr="005B7871">
              <w:rPr>
                <w:color w:val="000000"/>
                <w:sz w:val="26"/>
                <w:szCs w:val="26"/>
                <w:lang w:eastAsia="en-US"/>
              </w:rPr>
              <w:t>68 349,70</w:t>
            </w:r>
            <w:r w:rsidR="00532C32" w:rsidRPr="005B7871">
              <w:rPr>
                <w:color w:val="000000"/>
                <w:sz w:val="26"/>
                <w:szCs w:val="26"/>
                <w:lang w:eastAsia="en-US"/>
              </w:rPr>
              <w:t xml:space="preserve"> тыс. руб.;</w:t>
            </w:r>
          </w:p>
          <w:p w:rsidR="00532C32" w:rsidRPr="005B7871" w:rsidRDefault="00B1636F">
            <w:pPr>
              <w:jc w:val="both"/>
              <w:rPr>
                <w:color w:val="000000"/>
                <w:sz w:val="26"/>
                <w:szCs w:val="26"/>
                <w:lang w:eastAsia="en-US"/>
              </w:rPr>
            </w:pPr>
            <w:r>
              <w:rPr>
                <w:color w:val="000000"/>
                <w:sz w:val="26"/>
                <w:szCs w:val="26"/>
                <w:lang w:eastAsia="en-US"/>
              </w:rPr>
              <w:t xml:space="preserve">2019 год - </w:t>
            </w:r>
            <w:r w:rsidR="005D0E01" w:rsidRPr="005B7871">
              <w:rPr>
                <w:color w:val="000000"/>
                <w:sz w:val="26"/>
                <w:szCs w:val="26"/>
                <w:lang w:eastAsia="en-US"/>
              </w:rPr>
              <w:t>66 962,40</w:t>
            </w:r>
            <w:r w:rsidR="00532C32" w:rsidRPr="005B7871">
              <w:rPr>
                <w:color w:val="000000"/>
                <w:sz w:val="26"/>
                <w:szCs w:val="26"/>
                <w:lang w:eastAsia="en-US"/>
              </w:rPr>
              <w:t xml:space="preserve"> тыс. руб.;</w:t>
            </w:r>
          </w:p>
          <w:p w:rsidR="00532C32" w:rsidRPr="005B7871" w:rsidRDefault="00B1636F">
            <w:pPr>
              <w:jc w:val="both"/>
              <w:rPr>
                <w:color w:val="000000"/>
                <w:sz w:val="26"/>
                <w:szCs w:val="26"/>
                <w:lang w:eastAsia="en-US"/>
              </w:rPr>
            </w:pPr>
            <w:r>
              <w:rPr>
                <w:color w:val="000000"/>
                <w:sz w:val="26"/>
                <w:szCs w:val="26"/>
                <w:lang w:eastAsia="en-US"/>
              </w:rPr>
              <w:t xml:space="preserve">2020 год - </w:t>
            </w:r>
            <w:r w:rsidR="005D0E01" w:rsidRPr="005B7871">
              <w:rPr>
                <w:color w:val="000000"/>
                <w:sz w:val="26"/>
                <w:szCs w:val="26"/>
                <w:lang w:eastAsia="en-US"/>
              </w:rPr>
              <w:t>59 988,00</w:t>
            </w:r>
            <w:r w:rsidR="00532C32" w:rsidRPr="005B7871">
              <w:rPr>
                <w:color w:val="000000"/>
                <w:sz w:val="26"/>
                <w:szCs w:val="26"/>
                <w:lang w:eastAsia="en-US"/>
              </w:rPr>
              <w:t xml:space="preserve"> тыс. руб.</w:t>
            </w:r>
          </w:p>
          <w:p w:rsidR="00532C32" w:rsidRPr="005B7871" w:rsidRDefault="00532C32">
            <w:pPr>
              <w:jc w:val="both"/>
              <w:rPr>
                <w:color w:val="000000"/>
                <w:sz w:val="26"/>
                <w:szCs w:val="26"/>
                <w:lang w:eastAsia="en-US"/>
              </w:rPr>
            </w:pPr>
            <w:r w:rsidRPr="005B7871">
              <w:rPr>
                <w:color w:val="000000"/>
                <w:sz w:val="26"/>
                <w:szCs w:val="26"/>
                <w:lang w:eastAsia="en-US"/>
              </w:rPr>
              <w:t>Сре</w:t>
            </w:r>
            <w:r w:rsidR="00B1636F">
              <w:rPr>
                <w:color w:val="000000"/>
                <w:sz w:val="26"/>
                <w:szCs w:val="26"/>
                <w:lang w:eastAsia="en-US"/>
              </w:rPr>
              <w:t xml:space="preserve">дства бюджета города Когалыма - </w:t>
            </w:r>
            <w:r w:rsidRPr="005B7871">
              <w:rPr>
                <w:color w:val="000000"/>
                <w:sz w:val="26"/>
                <w:szCs w:val="26"/>
                <w:lang w:eastAsia="en-US"/>
              </w:rPr>
              <w:t>28 770,0</w:t>
            </w:r>
            <w:r w:rsidR="00B1636F">
              <w:rPr>
                <w:color w:val="000000"/>
                <w:sz w:val="26"/>
                <w:szCs w:val="26"/>
                <w:lang w:eastAsia="en-US"/>
              </w:rPr>
              <w:t>0</w:t>
            </w:r>
            <w:r w:rsidRPr="005B7871">
              <w:rPr>
                <w:color w:val="000000"/>
                <w:sz w:val="26"/>
                <w:szCs w:val="26"/>
                <w:lang w:eastAsia="en-US"/>
              </w:rPr>
              <w:t xml:space="preserve"> тыс. руб., в том числе:</w:t>
            </w:r>
          </w:p>
          <w:p w:rsidR="00532C32" w:rsidRPr="005B7871" w:rsidRDefault="00B1636F">
            <w:pPr>
              <w:jc w:val="both"/>
              <w:rPr>
                <w:color w:val="000000"/>
                <w:sz w:val="26"/>
                <w:szCs w:val="26"/>
                <w:lang w:eastAsia="en-US"/>
              </w:rPr>
            </w:pPr>
            <w:r>
              <w:rPr>
                <w:color w:val="000000"/>
                <w:sz w:val="26"/>
                <w:szCs w:val="26"/>
                <w:lang w:eastAsia="en-US"/>
              </w:rPr>
              <w:t xml:space="preserve">2018 год - </w:t>
            </w:r>
            <w:r w:rsidR="00532C32" w:rsidRPr="005B7871">
              <w:rPr>
                <w:color w:val="000000"/>
                <w:sz w:val="26"/>
                <w:szCs w:val="26"/>
                <w:lang w:eastAsia="en-US"/>
              </w:rPr>
              <w:t>8 790,0</w:t>
            </w:r>
            <w:r>
              <w:rPr>
                <w:color w:val="000000"/>
                <w:sz w:val="26"/>
                <w:szCs w:val="26"/>
                <w:lang w:eastAsia="en-US"/>
              </w:rPr>
              <w:t>0</w:t>
            </w:r>
            <w:r w:rsidR="00532C32" w:rsidRPr="005B7871">
              <w:rPr>
                <w:color w:val="000000"/>
                <w:sz w:val="26"/>
                <w:szCs w:val="26"/>
                <w:lang w:eastAsia="en-US"/>
              </w:rPr>
              <w:t xml:space="preserve"> тыс. руб.;</w:t>
            </w:r>
          </w:p>
          <w:p w:rsidR="00532C32" w:rsidRPr="005B7871" w:rsidRDefault="00B1636F">
            <w:pPr>
              <w:jc w:val="both"/>
              <w:rPr>
                <w:color w:val="000000"/>
                <w:sz w:val="26"/>
                <w:szCs w:val="26"/>
                <w:lang w:eastAsia="en-US"/>
              </w:rPr>
            </w:pPr>
            <w:r>
              <w:rPr>
                <w:color w:val="000000"/>
                <w:sz w:val="26"/>
                <w:szCs w:val="26"/>
                <w:lang w:eastAsia="en-US"/>
              </w:rPr>
              <w:t xml:space="preserve">2019 год - </w:t>
            </w:r>
            <w:r w:rsidR="00532C32" w:rsidRPr="005B7871">
              <w:rPr>
                <w:color w:val="000000"/>
                <w:sz w:val="26"/>
                <w:szCs w:val="26"/>
                <w:lang w:eastAsia="en-US"/>
              </w:rPr>
              <w:t>9</w:t>
            </w:r>
            <w:r>
              <w:rPr>
                <w:color w:val="000000"/>
                <w:sz w:val="26"/>
                <w:szCs w:val="26"/>
                <w:lang w:eastAsia="en-US"/>
              </w:rPr>
              <w:t> </w:t>
            </w:r>
            <w:r w:rsidR="00532C32" w:rsidRPr="005B7871">
              <w:rPr>
                <w:color w:val="000000"/>
                <w:sz w:val="26"/>
                <w:szCs w:val="26"/>
                <w:lang w:eastAsia="en-US"/>
              </w:rPr>
              <w:t>990</w:t>
            </w:r>
            <w:r>
              <w:rPr>
                <w:color w:val="000000"/>
                <w:sz w:val="26"/>
                <w:szCs w:val="26"/>
                <w:lang w:eastAsia="en-US"/>
              </w:rPr>
              <w:t>,00</w:t>
            </w:r>
            <w:r w:rsidR="00532C32" w:rsidRPr="005B7871">
              <w:rPr>
                <w:color w:val="000000"/>
                <w:sz w:val="26"/>
                <w:szCs w:val="26"/>
                <w:lang w:eastAsia="en-US"/>
              </w:rPr>
              <w:t xml:space="preserve"> тыс. руб.;</w:t>
            </w:r>
          </w:p>
          <w:p w:rsidR="00532C32" w:rsidRPr="005B7871" w:rsidRDefault="00B1636F">
            <w:pPr>
              <w:jc w:val="both"/>
              <w:rPr>
                <w:color w:val="000000"/>
                <w:sz w:val="26"/>
                <w:szCs w:val="26"/>
                <w:lang w:eastAsia="en-US"/>
              </w:rPr>
            </w:pPr>
            <w:r>
              <w:rPr>
                <w:color w:val="000000"/>
                <w:sz w:val="26"/>
                <w:szCs w:val="26"/>
                <w:lang w:eastAsia="en-US"/>
              </w:rPr>
              <w:t xml:space="preserve">2020 год - </w:t>
            </w:r>
            <w:r w:rsidR="00532C32" w:rsidRPr="005B7871">
              <w:rPr>
                <w:color w:val="000000"/>
                <w:sz w:val="26"/>
                <w:szCs w:val="26"/>
                <w:lang w:eastAsia="en-US"/>
              </w:rPr>
              <w:t>9</w:t>
            </w:r>
            <w:r>
              <w:rPr>
                <w:color w:val="000000"/>
                <w:sz w:val="26"/>
                <w:szCs w:val="26"/>
                <w:lang w:eastAsia="en-US"/>
              </w:rPr>
              <w:t> </w:t>
            </w:r>
            <w:r w:rsidR="00532C32" w:rsidRPr="005B7871">
              <w:rPr>
                <w:color w:val="000000"/>
                <w:sz w:val="26"/>
                <w:szCs w:val="26"/>
                <w:lang w:eastAsia="en-US"/>
              </w:rPr>
              <w:t>990</w:t>
            </w:r>
            <w:r>
              <w:rPr>
                <w:color w:val="000000"/>
                <w:sz w:val="26"/>
                <w:szCs w:val="26"/>
                <w:lang w:eastAsia="en-US"/>
              </w:rPr>
              <w:t>,00</w:t>
            </w:r>
            <w:r w:rsidR="00532C32" w:rsidRPr="005B7871">
              <w:rPr>
                <w:color w:val="000000"/>
                <w:sz w:val="26"/>
                <w:szCs w:val="26"/>
                <w:lang w:eastAsia="en-US"/>
              </w:rPr>
              <w:t xml:space="preserve"> тыс. руб. </w:t>
            </w:r>
          </w:p>
        </w:tc>
      </w:tr>
    </w:tbl>
    <w:p w:rsidR="00532C32" w:rsidRPr="005B7871" w:rsidRDefault="00532C32" w:rsidP="00532C32">
      <w:pPr>
        <w:autoSpaceDE w:val="0"/>
        <w:autoSpaceDN w:val="0"/>
        <w:adjustRightInd w:val="0"/>
        <w:jc w:val="both"/>
        <w:rPr>
          <w:bCs/>
          <w:color w:val="FFFFFF"/>
          <w:sz w:val="22"/>
          <w:szCs w:val="22"/>
          <w:lang w:eastAsia="en-US"/>
        </w:rPr>
      </w:pPr>
    </w:p>
    <w:p w:rsidR="00532C32" w:rsidRPr="005B7871" w:rsidRDefault="00532C32" w:rsidP="00532C32">
      <w:pPr>
        <w:widowControl w:val="0"/>
        <w:autoSpaceDE w:val="0"/>
        <w:autoSpaceDN w:val="0"/>
        <w:adjustRightInd w:val="0"/>
        <w:jc w:val="center"/>
        <w:outlineLvl w:val="0"/>
        <w:rPr>
          <w:color w:val="000000"/>
          <w:sz w:val="26"/>
          <w:szCs w:val="26"/>
        </w:rPr>
      </w:pPr>
      <w:r w:rsidRPr="005B7871">
        <w:rPr>
          <w:color w:val="000000"/>
          <w:sz w:val="26"/>
          <w:szCs w:val="26"/>
        </w:rPr>
        <w:t>1. Краткая характеристика текущего состояния социальной сферы</w:t>
      </w:r>
    </w:p>
    <w:p w:rsidR="00532C32" w:rsidRPr="005B7871" w:rsidRDefault="00532C32" w:rsidP="00532C32">
      <w:pPr>
        <w:widowControl w:val="0"/>
        <w:autoSpaceDE w:val="0"/>
        <w:autoSpaceDN w:val="0"/>
        <w:adjustRightInd w:val="0"/>
        <w:jc w:val="center"/>
        <w:outlineLvl w:val="0"/>
        <w:rPr>
          <w:color w:val="000000"/>
          <w:sz w:val="26"/>
          <w:szCs w:val="26"/>
        </w:rPr>
      </w:pPr>
      <w:r w:rsidRPr="005B7871">
        <w:rPr>
          <w:color w:val="000000"/>
          <w:sz w:val="26"/>
          <w:szCs w:val="26"/>
        </w:rPr>
        <w:t xml:space="preserve">в городе Когалыме </w:t>
      </w:r>
    </w:p>
    <w:p w:rsidR="00532C32" w:rsidRPr="005B7871" w:rsidRDefault="00532C32" w:rsidP="00532C32">
      <w:pPr>
        <w:widowControl w:val="0"/>
        <w:autoSpaceDE w:val="0"/>
        <w:autoSpaceDN w:val="0"/>
        <w:adjustRightInd w:val="0"/>
        <w:jc w:val="center"/>
        <w:outlineLvl w:val="0"/>
        <w:rPr>
          <w:color w:val="000000"/>
          <w:sz w:val="26"/>
          <w:szCs w:val="26"/>
        </w:rPr>
      </w:pPr>
    </w:p>
    <w:p w:rsidR="00532C32" w:rsidRPr="005D3F42" w:rsidRDefault="00532C32" w:rsidP="00532C32">
      <w:pPr>
        <w:pStyle w:val="ConsPlusNormal"/>
        <w:ind w:firstLine="709"/>
        <w:jc w:val="both"/>
        <w:rPr>
          <w:rFonts w:ascii="Times New Roman" w:hAnsi="Times New Roman" w:cs="Times New Roman"/>
          <w:sz w:val="26"/>
          <w:szCs w:val="26"/>
        </w:rPr>
      </w:pPr>
      <w:r w:rsidRPr="005D3F42">
        <w:rPr>
          <w:rFonts w:ascii="Times New Roman" w:hAnsi="Times New Roman" w:cs="Times New Roman"/>
          <w:color w:val="000000"/>
          <w:sz w:val="26"/>
          <w:szCs w:val="26"/>
        </w:rPr>
        <w:t xml:space="preserve"> </w:t>
      </w:r>
      <w:r w:rsidRPr="005D3F42">
        <w:rPr>
          <w:rFonts w:ascii="Times New Roman" w:hAnsi="Times New Roman" w:cs="Times New Roman"/>
          <w:sz w:val="26"/>
          <w:szCs w:val="26"/>
        </w:rPr>
        <w:t>В современных социально-экономических условиях вопросы социальной поддержки населения, включая отдельные категории граждан, являются наиболее важными и актуальными.</w:t>
      </w:r>
    </w:p>
    <w:p w:rsidR="00532C32" w:rsidRPr="005D3F42" w:rsidRDefault="00532C32" w:rsidP="00532C32">
      <w:pPr>
        <w:widowControl w:val="0"/>
        <w:autoSpaceDE w:val="0"/>
        <w:autoSpaceDN w:val="0"/>
        <w:adjustRightInd w:val="0"/>
        <w:ind w:firstLine="709"/>
        <w:jc w:val="both"/>
        <w:rPr>
          <w:sz w:val="26"/>
          <w:szCs w:val="26"/>
        </w:rPr>
      </w:pPr>
      <w:proofErr w:type="gramStart"/>
      <w:r w:rsidRPr="005D3F42">
        <w:rPr>
          <w:sz w:val="26"/>
          <w:szCs w:val="26"/>
        </w:rPr>
        <w:t>В соответствии с законами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от 09.06.2009 №86-оз «О дополнительных гарантиях</w:t>
      </w:r>
      <w:r w:rsidR="00B1636F" w:rsidRPr="005D3F42">
        <w:rPr>
          <w:sz w:val="26"/>
          <w:szCs w:val="26"/>
        </w:rPr>
        <w:t xml:space="preserve"> </w:t>
      </w:r>
      <w:r w:rsidRPr="005D3F42">
        <w:rPr>
          <w:sz w:val="26"/>
          <w:szCs w:val="26"/>
        </w:rPr>
        <w:t>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w:t>
      </w:r>
      <w:proofErr w:type="gramEnd"/>
      <w:r w:rsidRPr="005D3F42">
        <w:rPr>
          <w:sz w:val="26"/>
          <w:szCs w:val="26"/>
        </w:rPr>
        <w:t xml:space="preserve">, </w:t>
      </w:r>
      <w:proofErr w:type="gramStart"/>
      <w:r w:rsidRPr="005D3F42">
        <w:rPr>
          <w:sz w:val="26"/>
          <w:szCs w:val="26"/>
        </w:rPr>
        <w:t xml:space="preserve">усыновителей, приемных родителей в Ханты-Мансийском автономном округе - Югре» Администрация города Когалыма наделена 68 отдельными государственными полномочиями в сфере опеки и </w:t>
      </w:r>
      <w:r w:rsidRPr="005D3F42">
        <w:rPr>
          <w:sz w:val="26"/>
          <w:szCs w:val="26"/>
        </w:rPr>
        <w:lastRenderedPageBreak/>
        <w:t>попечительства, из них реализация 59 полномочий направлена на защиту личных неимущественных и имущественных прав и законных интересов отдельных категорий граждан, 9 – связана с назначением и (или) предоставлением мер социальной поддержки для детей-сирот и детей, оставшихся без попечения родителей, усыновителей, приёмных</w:t>
      </w:r>
      <w:proofErr w:type="gramEnd"/>
      <w:r w:rsidRPr="005D3F42">
        <w:rPr>
          <w:sz w:val="26"/>
          <w:szCs w:val="26"/>
        </w:rPr>
        <w:t xml:space="preserve"> родителей. </w:t>
      </w:r>
    </w:p>
    <w:p w:rsidR="00532C32" w:rsidRPr="005D3F42" w:rsidRDefault="00532C32" w:rsidP="00532C32">
      <w:pPr>
        <w:autoSpaceDE w:val="0"/>
        <w:autoSpaceDN w:val="0"/>
        <w:adjustRightInd w:val="0"/>
        <w:ind w:firstLine="709"/>
        <w:jc w:val="both"/>
        <w:rPr>
          <w:sz w:val="26"/>
          <w:szCs w:val="26"/>
        </w:rPr>
      </w:pPr>
      <w:r w:rsidRPr="005D3F42">
        <w:rPr>
          <w:sz w:val="26"/>
          <w:szCs w:val="26"/>
        </w:rPr>
        <w:t>Назначение всех установленных законодательством Ханты-Мансийского автономного округа – Югры мер социальной поддержки в сфере опеки и попечительства осуществляет отдел опеки и попечительства Администрации города Когалыма, предоставление мер социальной поддержки - казенное учреждение Ханты-Мансийского автономного округа – Югры «Центр социальных выплат» филиал в городе Когалыме.</w:t>
      </w:r>
    </w:p>
    <w:p w:rsidR="00532C32" w:rsidRPr="005D3F42" w:rsidRDefault="00532C32" w:rsidP="00532C32">
      <w:pPr>
        <w:autoSpaceDE w:val="0"/>
        <w:autoSpaceDN w:val="0"/>
        <w:adjustRightInd w:val="0"/>
        <w:ind w:firstLine="709"/>
        <w:jc w:val="both"/>
        <w:rPr>
          <w:sz w:val="26"/>
          <w:szCs w:val="26"/>
        </w:rPr>
      </w:pPr>
      <w:r w:rsidRPr="005D3F42">
        <w:rPr>
          <w:sz w:val="26"/>
          <w:szCs w:val="26"/>
        </w:rPr>
        <w:t>Мероприятиями муниципальной программы «Социальная поддержка жителей города Когалыма» предусматривается реализация следующих отдельных государственных полномочий:</w:t>
      </w:r>
    </w:p>
    <w:p w:rsidR="00532C32" w:rsidRPr="005D3F42" w:rsidRDefault="00532C32" w:rsidP="00532C32">
      <w:pPr>
        <w:autoSpaceDE w:val="0"/>
        <w:autoSpaceDN w:val="0"/>
        <w:adjustRightInd w:val="0"/>
        <w:ind w:firstLine="709"/>
        <w:jc w:val="both"/>
        <w:rPr>
          <w:sz w:val="26"/>
          <w:szCs w:val="26"/>
        </w:rPr>
      </w:pPr>
      <w:r w:rsidRPr="005D3F42">
        <w:rPr>
          <w:sz w:val="26"/>
          <w:szCs w:val="26"/>
        </w:rPr>
        <w:t>- по назначению и предоставлению вознаграждения приёмным родителям;</w:t>
      </w:r>
    </w:p>
    <w:p w:rsidR="00532C32" w:rsidRPr="005D3F42" w:rsidRDefault="00532C32" w:rsidP="00532C32">
      <w:pPr>
        <w:autoSpaceDE w:val="0"/>
        <w:autoSpaceDN w:val="0"/>
        <w:adjustRightInd w:val="0"/>
        <w:ind w:firstLine="709"/>
        <w:jc w:val="both"/>
        <w:rPr>
          <w:sz w:val="26"/>
          <w:szCs w:val="26"/>
        </w:rPr>
      </w:pPr>
      <w:r w:rsidRPr="005D3F42">
        <w:rPr>
          <w:sz w:val="26"/>
          <w:szCs w:val="26"/>
        </w:rPr>
        <w:t>- по предоставлению детям-сиротам и детям, оставшимся без попечения родителей, лицам из числа детей-сирот и детей, оставшихся без попечения родителей (далее – дети-сироты) путёвок в оздоровительные лагеря или санаторно-курортные организации (при наличии медицинских показаний) и по оплате проезда к месту лечения (оздоровления) и обратно;</w:t>
      </w:r>
    </w:p>
    <w:p w:rsidR="00532C32" w:rsidRPr="005D3F42" w:rsidRDefault="00532C32" w:rsidP="00532C32">
      <w:pPr>
        <w:autoSpaceDE w:val="0"/>
        <w:autoSpaceDN w:val="0"/>
        <w:adjustRightInd w:val="0"/>
        <w:ind w:firstLine="709"/>
        <w:jc w:val="both"/>
        <w:rPr>
          <w:sz w:val="26"/>
          <w:szCs w:val="26"/>
        </w:rPr>
      </w:pPr>
      <w:r w:rsidRPr="005D3F42">
        <w:rPr>
          <w:sz w:val="26"/>
          <w:szCs w:val="26"/>
        </w:rPr>
        <w:t>- по предоставлению детям-сиротам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
    <w:p w:rsidR="00532C32" w:rsidRPr="005D3F42" w:rsidRDefault="00532C32" w:rsidP="00532C32">
      <w:pPr>
        <w:autoSpaceDE w:val="0"/>
        <w:autoSpaceDN w:val="0"/>
        <w:adjustRightInd w:val="0"/>
        <w:ind w:firstLine="709"/>
        <w:jc w:val="both"/>
        <w:rPr>
          <w:sz w:val="26"/>
          <w:szCs w:val="26"/>
        </w:rPr>
      </w:pPr>
      <w:proofErr w:type="gramStart"/>
      <w:r w:rsidRPr="005D3F42">
        <w:rPr>
          <w:sz w:val="26"/>
          <w:szCs w:val="26"/>
        </w:rPr>
        <w:t>- по ремонту жилых помещений, единственными собственниками которых либо собственниками долей в которых являются дети-сироты, остальные доли в которых принадлежат на праве собственности детям-сиротам;</w:t>
      </w:r>
      <w:proofErr w:type="gramEnd"/>
    </w:p>
    <w:p w:rsidR="00532C32" w:rsidRPr="005D3F42" w:rsidRDefault="00532C32" w:rsidP="00532C32">
      <w:pPr>
        <w:autoSpaceDE w:val="0"/>
        <w:autoSpaceDN w:val="0"/>
        <w:adjustRightInd w:val="0"/>
        <w:ind w:firstLine="709"/>
        <w:jc w:val="both"/>
        <w:rPr>
          <w:sz w:val="26"/>
          <w:szCs w:val="26"/>
        </w:rPr>
      </w:pPr>
      <w:r w:rsidRPr="005D3F42">
        <w:rPr>
          <w:sz w:val="26"/>
          <w:szCs w:val="26"/>
        </w:rPr>
        <w:t xml:space="preserve">- по осуществлению </w:t>
      </w:r>
      <w:proofErr w:type="gramStart"/>
      <w:r w:rsidRPr="005D3F42">
        <w:rPr>
          <w:sz w:val="26"/>
          <w:szCs w:val="26"/>
        </w:rPr>
        <w:t>контроля за</w:t>
      </w:r>
      <w:proofErr w:type="gramEnd"/>
      <w:r w:rsidRPr="005D3F42">
        <w:rPr>
          <w:sz w:val="26"/>
          <w:szCs w:val="26"/>
        </w:rPr>
        <w:t xml:space="preserve"> использованием жилых помещений и (или) распоряжением жилыми помещениями, а также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(сособственниками) которых являются дети-сироты, в период их нахождения в организациях для детей-сирот.</w:t>
      </w:r>
    </w:p>
    <w:p w:rsidR="00532C32" w:rsidRPr="005D3F42" w:rsidRDefault="00FB2411" w:rsidP="00532C32">
      <w:pPr>
        <w:autoSpaceDE w:val="0"/>
        <w:autoSpaceDN w:val="0"/>
        <w:adjustRightInd w:val="0"/>
        <w:ind w:firstLine="709"/>
        <w:jc w:val="both"/>
        <w:rPr>
          <w:sz w:val="26"/>
          <w:szCs w:val="26"/>
        </w:rPr>
      </w:pPr>
      <w:proofErr w:type="gramStart"/>
      <w:r w:rsidRPr="005D3F42">
        <w:rPr>
          <w:sz w:val="26"/>
          <w:szCs w:val="26"/>
        </w:rPr>
        <w:t>Ежемесячно каждому из приё</w:t>
      </w:r>
      <w:r w:rsidR="00532C32" w:rsidRPr="005D3F42">
        <w:rPr>
          <w:sz w:val="26"/>
          <w:szCs w:val="26"/>
        </w:rPr>
        <w:t>мных родителей производится выплата вознаграждения в раз</w:t>
      </w:r>
      <w:r w:rsidRPr="005D3F42">
        <w:rPr>
          <w:sz w:val="26"/>
          <w:szCs w:val="26"/>
        </w:rPr>
        <w:t>мере 5919 рублей на каждого ребё</w:t>
      </w:r>
      <w:r w:rsidR="00532C32" w:rsidRPr="005D3F42">
        <w:rPr>
          <w:sz w:val="26"/>
          <w:szCs w:val="26"/>
        </w:rPr>
        <w:t xml:space="preserve">нка, а также дополнительно 1361 </w:t>
      </w:r>
      <w:r w:rsidRPr="005D3F42">
        <w:rPr>
          <w:sz w:val="26"/>
          <w:szCs w:val="26"/>
        </w:rPr>
        <w:t>рубль на воспитание каждого ребё</w:t>
      </w:r>
      <w:r w:rsidR="00532C32" w:rsidRPr="005D3F42">
        <w:rPr>
          <w:sz w:val="26"/>
          <w:szCs w:val="26"/>
        </w:rPr>
        <w:t xml:space="preserve">нка, не достигшего трехлетнего возраста, 2071 </w:t>
      </w:r>
      <w:r w:rsidRPr="005D3F42">
        <w:rPr>
          <w:sz w:val="26"/>
          <w:szCs w:val="26"/>
        </w:rPr>
        <w:t>рубль на воспитание каждого ребё</w:t>
      </w:r>
      <w:r w:rsidR="00532C32" w:rsidRPr="005D3F42">
        <w:rPr>
          <w:sz w:val="26"/>
          <w:szCs w:val="26"/>
        </w:rPr>
        <w:t>нка-инвалида или ребенка</w:t>
      </w:r>
      <w:r w:rsidRPr="005D3F42">
        <w:rPr>
          <w:sz w:val="26"/>
          <w:szCs w:val="26"/>
        </w:rPr>
        <w:t>, состоящего на диспансерном учё</w:t>
      </w:r>
      <w:r w:rsidR="00532C32" w:rsidRPr="005D3F42">
        <w:rPr>
          <w:sz w:val="26"/>
          <w:szCs w:val="26"/>
        </w:rPr>
        <w:t>те в связи с имеющимся хроническим заболеванием, и 1775 р</w:t>
      </w:r>
      <w:r w:rsidRPr="005D3F42">
        <w:rPr>
          <w:sz w:val="26"/>
          <w:szCs w:val="26"/>
        </w:rPr>
        <w:t>ублей на воспитание каждого ребё</w:t>
      </w:r>
      <w:r w:rsidR="00532C32" w:rsidRPr="005D3F42">
        <w:rPr>
          <w:sz w:val="26"/>
          <w:szCs w:val="26"/>
        </w:rPr>
        <w:t>нка в возрасте от 12 лет.</w:t>
      </w:r>
      <w:proofErr w:type="gramEnd"/>
    </w:p>
    <w:p w:rsidR="00532C32" w:rsidRPr="005D3F42" w:rsidRDefault="00FB2411" w:rsidP="00532C32">
      <w:pPr>
        <w:autoSpaceDE w:val="0"/>
        <w:autoSpaceDN w:val="0"/>
        <w:adjustRightInd w:val="0"/>
        <w:ind w:firstLine="709"/>
        <w:jc w:val="both"/>
        <w:rPr>
          <w:sz w:val="26"/>
          <w:szCs w:val="26"/>
        </w:rPr>
      </w:pPr>
      <w:r w:rsidRPr="005D3F42">
        <w:rPr>
          <w:sz w:val="26"/>
          <w:szCs w:val="26"/>
        </w:rPr>
        <w:t xml:space="preserve"> </w:t>
      </w:r>
      <w:proofErr w:type="gramStart"/>
      <w:r w:rsidRPr="005D3F42">
        <w:rPr>
          <w:sz w:val="26"/>
          <w:szCs w:val="26"/>
        </w:rPr>
        <w:t>Вознаграждение приё</w:t>
      </w:r>
      <w:r w:rsidR="00532C32" w:rsidRPr="005D3F42">
        <w:rPr>
          <w:sz w:val="26"/>
          <w:szCs w:val="26"/>
        </w:rPr>
        <w:t>мн</w:t>
      </w:r>
      <w:r w:rsidRPr="005D3F42">
        <w:rPr>
          <w:sz w:val="26"/>
          <w:szCs w:val="26"/>
        </w:rPr>
        <w:t>ым родителям выплачивается с учё</w:t>
      </w:r>
      <w:r w:rsidR="00532C32" w:rsidRPr="005D3F42">
        <w:rPr>
          <w:sz w:val="26"/>
          <w:szCs w:val="26"/>
        </w:rPr>
        <w:t>том районного коэффициента и северной надбавки, исчисляемой в установленном законодательством Ханты-Мансийского автономного округа - Югры порядке для применения процентной надбавки к заработной плате за стаж работы в районах Крайнего Севера и приравненных к ним местностях, установленной для местности по месту жительства приёмной семьи.</w:t>
      </w:r>
      <w:proofErr w:type="gramEnd"/>
      <w:r w:rsidRPr="005D3F42">
        <w:rPr>
          <w:sz w:val="26"/>
          <w:szCs w:val="26"/>
        </w:rPr>
        <w:t xml:space="preserve"> По состоянию на 01.01.2018 года размер вознаграждения </w:t>
      </w:r>
      <w:r w:rsidRPr="005D3F42">
        <w:rPr>
          <w:sz w:val="26"/>
          <w:szCs w:val="26"/>
        </w:rPr>
        <w:lastRenderedPageBreak/>
        <w:t>составления 13 673 рубля на каждого ребёнка, не достигшего возраста трёх лет, 18 457 рублей на каждого ребёнка-инвалида, или ребёнка, состоящего на диспансерном учёте в связи с имеющимся хроническим заболеванием, 17 773 рубля на каждого ребёнка в возрасте от 12 лет и старше.</w:t>
      </w:r>
    </w:p>
    <w:p w:rsidR="00532C32" w:rsidRPr="005D3F42" w:rsidRDefault="00532C32" w:rsidP="00532C32">
      <w:pPr>
        <w:autoSpaceDE w:val="0"/>
        <w:autoSpaceDN w:val="0"/>
        <w:adjustRightInd w:val="0"/>
        <w:ind w:firstLine="709"/>
        <w:jc w:val="both"/>
        <w:rPr>
          <w:sz w:val="26"/>
          <w:szCs w:val="26"/>
        </w:rPr>
      </w:pPr>
      <w:r w:rsidRPr="005D3F42">
        <w:rPr>
          <w:sz w:val="26"/>
          <w:szCs w:val="26"/>
        </w:rPr>
        <w:t>Среднегодовое количество получателей вознаграждения – 50 приёмных родителей в отношении 62 приёмных детей.</w:t>
      </w:r>
    </w:p>
    <w:p w:rsidR="00532C32" w:rsidRPr="005D3F42" w:rsidRDefault="00532C32" w:rsidP="00532C32">
      <w:pPr>
        <w:autoSpaceDE w:val="0"/>
        <w:autoSpaceDN w:val="0"/>
        <w:adjustRightInd w:val="0"/>
        <w:ind w:firstLine="709"/>
        <w:jc w:val="both"/>
        <w:rPr>
          <w:sz w:val="26"/>
          <w:szCs w:val="26"/>
        </w:rPr>
      </w:pPr>
      <w:proofErr w:type="gramStart"/>
      <w:r w:rsidRPr="005D3F42">
        <w:rPr>
          <w:sz w:val="26"/>
          <w:szCs w:val="26"/>
        </w:rPr>
        <w:t>Стоимость предоставляемой детям-сиротам путевки в организации отдыха детей и их оздоровления, санаторно-курортные организации (при наличии медицинских показаний), а также возмещения расходов на приобретение путевок определяются исходя из фактической стоимости путевки, но не более 35000 рублей, оплата проезда к месту лечения (отдыха) и обратно осуществляется по фактическим транспортным расходам, подтвержденным проездными документами.</w:t>
      </w:r>
      <w:proofErr w:type="gramEnd"/>
    </w:p>
    <w:p w:rsidR="00532C32" w:rsidRPr="005D3F42" w:rsidRDefault="00532C32" w:rsidP="00532C32">
      <w:pPr>
        <w:autoSpaceDE w:val="0"/>
        <w:autoSpaceDN w:val="0"/>
        <w:adjustRightInd w:val="0"/>
        <w:ind w:firstLine="709"/>
        <w:jc w:val="both"/>
        <w:rPr>
          <w:sz w:val="26"/>
          <w:szCs w:val="26"/>
        </w:rPr>
      </w:pPr>
      <w:r w:rsidRPr="005D3F42">
        <w:rPr>
          <w:sz w:val="26"/>
          <w:szCs w:val="26"/>
        </w:rPr>
        <w:t xml:space="preserve">Организация отдыха детей-сирот в оздоровительных учреждениях в климатически благоприятных районах Российской Федерации (организованный отдых) предполагает ежегодное оздоровление 30-40 подопечных. </w:t>
      </w:r>
      <w:proofErr w:type="gramStart"/>
      <w:r w:rsidRPr="005D3F42">
        <w:rPr>
          <w:sz w:val="26"/>
          <w:szCs w:val="26"/>
        </w:rPr>
        <w:t xml:space="preserve">Учитывая имеющуюся в городе Когалыме базу общеобразовательных организаций, организаций дополнительного образования, учреждений спорта, являющихся организаторами деятельности лагерей с дневным пребыванием детей, учреждений культуры, спорта и молодёжной политики, предоставляющих </w:t>
      </w:r>
      <w:proofErr w:type="spellStart"/>
      <w:r w:rsidRPr="005D3F42">
        <w:rPr>
          <w:sz w:val="26"/>
          <w:szCs w:val="26"/>
        </w:rPr>
        <w:t>малозатратные</w:t>
      </w:r>
      <w:proofErr w:type="spellEnd"/>
      <w:r w:rsidRPr="005D3F42">
        <w:rPr>
          <w:sz w:val="26"/>
          <w:szCs w:val="26"/>
        </w:rPr>
        <w:t xml:space="preserve"> формы отдыха детей на плоскостных спортивных сооружениях и дворовых игровых площадках, а также возможность самостоятельного приобретения опекунами, попечителями и приёмными родителями путёвок в организации отдыха детей и их оздоровления, санаторно-курортные организации</w:t>
      </w:r>
      <w:proofErr w:type="gramEnd"/>
      <w:r w:rsidRPr="005D3F42">
        <w:rPr>
          <w:sz w:val="26"/>
          <w:szCs w:val="26"/>
        </w:rPr>
        <w:t xml:space="preserve"> (в том числе за пределы территории Российской Федерации) ежегодный охват детей-сирот всеми формами отдыха и оздоровления достигает 85%.</w:t>
      </w:r>
    </w:p>
    <w:p w:rsidR="00532C32" w:rsidRPr="005D3F42" w:rsidRDefault="00532C32" w:rsidP="00532C32">
      <w:pPr>
        <w:autoSpaceDE w:val="0"/>
        <w:autoSpaceDN w:val="0"/>
        <w:adjustRightInd w:val="0"/>
        <w:ind w:firstLine="709"/>
        <w:jc w:val="both"/>
        <w:rPr>
          <w:sz w:val="26"/>
          <w:szCs w:val="26"/>
        </w:rPr>
      </w:pPr>
      <w:proofErr w:type="gramStart"/>
      <w:r w:rsidRPr="005D3F42">
        <w:rPr>
          <w:sz w:val="26"/>
          <w:szCs w:val="26"/>
        </w:rPr>
        <w:t>Детям-сиротам,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w:t>
      </w:r>
      <w:proofErr w:type="gramEnd"/>
      <w:r w:rsidRPr="005D3F42">
        <w:rPr>
          <w:sz w:val="26"/>
          <w:szCs w:val="26"/>
        </w:rPr>
        <w:t xml:space="preserve"> </w:t>
      </w:r>
      <w:proofErr w:type="gramStart"/>
      <w:r w:rsidRPr="005D3F42">
        <w:rPr>
          <w:sz w:val="26"/>
          <w:szCs w:val="26"/>
        </w:rPr>
        <w:t>невозможным по установленным законодательством Российской Федерации и Ханты-Мансийского автономного округа – Югры обстоятельствам,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roofErr w:type="gramEnd"/>
    </w:p>
    <w:p w:rsidR="00532C32" w:rsidRPr="005D3F42" w:rsidRDefault="00532C32" w:rsidP="00532C32">
      <w:pPr>
        <w:autoSpaceDE w:val="0"/>
        <w:autoSpaceDN w:val="0"/>
        <w:adjustRightInd w:val="0"/>
        <w:ind w:firstLine="709"/>
        <w:jc w:val="both"/>
        <w:rPr>
          <w:sz w:val="26"/>
          <w:szCs w:val="26"/>
        </w:rPr>
      </w:pPr>
      <w:r w:rsidRPr="005D3F42">
        <w:rPr>
          <w:sz w:val="26"/>
          <w:szCs w:val="26"/>
        </w:rPr>
        <w:t>Жилые помещения предоставляются в виде жилых домов и квартир, благоустроенных применительно к условиям соответствующего населенного пункта, в котором они предоставляются, в размере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w:t>
      </w:r>
    </w:p>
    <w:p w:rsidR="00532C32" w:rsidRPr="005D3F42" w:rsidRDefault="00532C32" w:rsidP="00532C32">
      <w:pPr>
        <w:autoSpaceDE w:val="0"/>
        <w:autoSpaceDN w:val="0"/>
        <w:adjustRightInd w:val="0"/>
        <w:ind w:firstLine="709"/>
        <w:jc w:val="both"/>
        <w:rPr>
          <w:sz w:val="26"/>
          <w:szCs w:val="26"/>
        </w:rPr>
      </w:pPr>
      <w:proofErr w:type="gramStart"/>
      <w:r w:rsidRPr="005D3F42">
        <w:rPr>
          <w:sz w:val="26"/>
          <w:szCs w:val="26"/>
        </w:rPr>
        <w:lastRenderedPageBreak/>
        <w:t>Приобретение (строительство) жилых помещений с целью их дальнейшего предоставления детям-сиротам свыше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 может осуществляться при условии, что стоимость такого жилого помещения не превысит стоимости 33 квадратных метров общей площади жилого помещения с учетом норматива (показателя) средней рыночной стоимости 1 квадратного</w:t>
      </w:r>
      <w:proofErr w:type="gramEnd"/>
      <w:r w:rsidRPr="005D3F42">
        <w:rPr>
          <w:sz w:val="26"/>
          <w:szCs w:val="26"/>
        </w:rPr>
        <w:t xml:space="preserve"> метра общей площади жилого помещения в капитальном исполнении в соответствующем муниципальном образовании, утвержденного уполномоченным органом государственной власти Ханты-Мансийского автономного округа – Югры на третий квартал года, предшествующего году приобретения (строительства) жилых помещений.</w:t>
      </w:r>
    </w:p>
    <w:p w:rsidR="00532C32" w:rsidRPr="005D3F42" w:rsidRDefault="00532C32" w:rsidP="00532C32">
      <w:pPr>
        <w:autoSpaceDE w:val="0"/>
        <w:autoSpaceDN w:val="0"/>
        <w:adjustRightInd w:val="0"/>
        <w:ind w:firstLine="709"/>
        <w:jc w:val="both"/>
        <w:rPr>
          <w:sz w:val="26"/>
          <w:szCs w:val="26"/>
        </w:rPr>
      </w:pPr>
      <w:proofErr w:type="gramStart"/>
      <w:r w:rsidRPr="005D3F42">
        <w:rPr>
          <w:sz w:val="26"/>
          <w:szCs w:val="26"/>
        </w:rPr>
        <w:t>По состоянию на 01.01.2018 года общая численность детей-сирот, включенных в  список детей-сирот, которые подлежат обеспечению жилыми помещениями специализированного жилищного фонда по договорам найма специализированны</w:t>
      </w:r>
      <w:r w:rsidR="00FB2411" w:rsidRPr="005D3F42">
        <w:rPr>
          <w:sz w:val="26"/>
          <w:szCs w:val="26"/>
        </w:rPr>
        <w:t>х жилых помещений, составляет 28</w:t>
      </w:r>
      <w:r w:rsidR="00D17580" w:rsidRPr="005D3F42">
        <w:rPr>
          <w:sz w:val="26"/>
          <w:szCs w:val="26"/>
        </w:rPr>
        <w:t xml:space="preserve"> человек, из них имели право обеспечения в 2017 году- 5  человек, имеют </w:t>
      </w:r>
      <w:r w:rsidRPr="005D3F42">
        <w:rPr>
          <w:sz w:val="26"/>
          <w:szCs w:val="26"/>
        </w:rPr>
        <w:t xml:space="preserve"> п</w:t>
      </w:r>
      <w:r w:rsidR="00FB2411" w:rsidRPr="005D3F42">
        <w:rPr>
          <w:sz w:val="26"/>
          <w:szCs w:val="26"/>
        </w:rPr>
        <w:t>раво обеспечения в 2018 году – 4</w:t>
      </w:r>
      <w:r w:rsidRPr="005D3F42">
        <w:rPr>
          <w:sz w:val="26"/>
          <w:szCs w:val="26"/>
        </w:rPr>
        <w:t xml:space="preserve"> человек, в 2019 году – 7 человек, в 2020 го</w:t>
      </w:r>
      <w:r w:rsidR="00FB2411" w:rsidRPr="005D3F42">
        <w:rPr>
          <w:sz w:val="26"/>
          <w:szCs w:val="26"/>
        </w:rPr>
        <w:t>ду – 3 человека, в 2021 году</w:t>
      </w:r>
      <w:proofErr w:type="gramEnd"/>
      <w:r w:rsidR="00FB2411" w:rsidRPr="005D3F42">
        <w:rPr>
          <w:sz w:val="26"/>
          <w:szCs w:val="26"/>
        </w:rPr>
        <w:t xml:space="preserve"> – 9</w:t>
      </w:r>
      <w:r w:rsidRPr="005D3F42">
        <w:rPr>
          <w:sz w:val="26"/>
          <w:szCs w:val="26"/>
        </w:rPr>
        <w:t xml:space="preserve"> человек.</w:t>
      </w:r>
    </w:p>
    <w:p w:rsidR="00532C32" w:rsidRPr="005D3F42" w:rsidRDefault="00532C32" w:rsidP="00532C32">
      <w:pPr>
        <w:autoSpaceDE w:val="0"/>
        <w:autoSpaceDN w:val="0"/>
        <w:adjustRightInd w:val="0"/>
        <w:ind w:firstLine="709"/>
        <w:jc w:val="both"/>
        <w:rPr>
          <w:sz w:val="26"/>
          <w:szCs w:val="26"/>
        </w:rPr>
      </w:pPr>
      <w:proofErr w:type="gramStart"/>
      <w:r w:rsidRPr="005D3F42">
        <w:rPr>
          <w:sz w:val="26"/>
          <w:szCs w:val="26"/>
        </w:rPr>
        <w:t>Ремонт жилых помещений, принадлежащих детям-сиротам, являющимся единственными собственниками жилых помещений либо собственниками долей в жилых помещениях, остальные доли в которых принадлежат на праве собственности детям-сиротам, пребывающим в образовательной организации, организации социального обслуживания, учреждении системы здравоохранения или ином учреждении для детей-сирот, в приёмной семье, в семье опекуна, попечителя, либо получающим профессиональное образование по очной форме обучения, либо проходящим военную службу по</w:t>
      </w:r>
      <w:proofErr w:type="gramEnd"/>
      <w:r w:rsidRPr="005D3F42">
        <w:rPr>
          <w:sz w:val="26"/>
          <w:szCs w:val="26"/>
        </w:rPr>
        <w:t xml:space="preserve"> призыву, либо отбывающим наказание в исправительном учреждении, производится в порядке, установленном Правительством автономного округа. </w:t>
      </w:r>
      <w:proofErr w:type="gramStart"/>
      <w:r w:rsidRPr="005D3F42">
        <w:rPr>
          <w:sz w:val="26"/>
          <w:szCs w:val="26"/>
        </w:rPr>
        <w:t>Ремонт производится до возвращения детей-сирот к месту жительства в связи с окончанием срока пребывания в указанных организации,</w:t>
      </w:r>
      <w:r w:rsidR="00FB2411" w:rsidRPr="005D3F42">
        <w:rPr>
          <w:sz w:val="26"/>
          <w:szCs w:val="26"/>
        </w:rPr>
        <w:t xml:space="preserve"> учреждении, в приё</w:t>
      </w:r>
      <w:r w:rsidRPr="005D3F42">
        <w:rPr>
          <w:sz w:val="26"/>
          <w:szCs w:val="26"/>
        </w:rPr>
        <w:t>мной семье, либо прекращением опеки или попечительства, либо завершением получения профессионального образования, либо окончанием прохождения военной службы по призыву, либо окончанием отбывания наказания в исправительном учреждении.</w:t>
      </w:r>
      <w:proofErr w:type="gramEnd"/>
    </w:p>
    <w:p w:rsidR="00532C32" w:rsidRPr="005D3F42" w:rsidRDefault="00532C32" w:rsidP="00532C32">
      <w:pPr>
        <w:autoSpaceDE w:val="0"/>
        <w:autoSpaceDN w:val="0"/>
        <w:adjustRightInd w:val="0"/>
        <w:ind w:firstLine="709"/>
        <w:jc w:val="both"/>
        <w:rPr>
          <w:sz w:val="26"/>
          <w:szCs w:val="26"/>
        </w:rPr>
      </w:pPr>
      <w:r w:rsidRPr="005D3F42">
        <w:rPr>
          <w:sz w:val="26"/>
          <w:szCs w:val="26"/>
        </w:rPr>
        <w:t>По состоянию на 01.01.2018 года право осуществления ремонта жилых помещений у детей-сирот отсутствует.</w:t>
      </w:r>
    </w:p>
    <w:p w:rsidR="00532C32" w:rsidRPr="005D3F42" w:rsidRDefault="00532C32" w:rsidP="00532C32">
      <w:pPr>
        <w:autoSpaceDE w:val="0"/>
        <w:autoSpaceDN w:val="0"/>
        <w:adjustRightInd w:val="0"/>
        <w:ind w:firstLine="709"/>
        <w:jc w:val="both"/>
        <w:rPr>
          <w:sz w:val="26"/>
          <w:szCs w:val="26"/>
        </w:rPr>
      </w:pPr>
      <w:proofErr w:type="gramStart"/>
      <w:r w:rsidRPr="005D3F42">
        <w:rPr>
          <w:sz w:val="26"/>
          <w:szCs w:val="26"/>
        </w:rPr>
        <w:t>Для реализации переданного отдельного государственного полномочия по осуществлению контроля за использованием жилых помещений и (или) распоряжением жилыми помещениями, а также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(сособственниками) которых являются дети-сироты, в период их нахождения в организациях для детей-сирот, в штатных расписаниях органов местного самоуправления предусматривается 1 штатная</w:t>
      </w:r>
      <w:proofErr w:type="gramEnd"/>
      <w:r w:rsidRPr="005D3F42">
        <w:rPr>
          <w:sz w:val="26"/>
          <w:szCs w:val="26"/>
        </w:rPr>
        <w:t xml:space="preserve"> единица (должность муниципальной службы "ведущий специалист") на 400 детей и граждан, относящихся к указанной </w:t>
      </w:r>
      <w:r w:rsidRPr="005D3F42">
        <w:rPr>
          <w:sz w:val="26"/>
          <w:szCs w:val="26"/>
        </w:rPr>
        <w:lastRenderedPageBreak/>
        <w:t>категории, проживающих на территории муниципального образования автономного округа, но не менее 0,1 штатной единицы.</w:t>
      </w:r>
    </w:p>
    <w:p w:rsidR="00532C32" w:rsidRPr="005D3F42" w:rsidRDefault="00532C32" w:rsidP="00532C32">
      <w:pPr>
        <w:autoSpaceDE w:val="0"/>
        <w:autoSpaceDN w:val="0"/>
        <w:adjustRightInd w:val="0"/>
        <w:ind w:firstLine="709"/>
        <w:jc w:val="both"/>
        <w:rPr>
          <w:sz w:val="26"/>
          <w:szCs w:val="26"/>
        </w:rPr>
      </w:pPr>
      <w:r w:rsidRPr="005D3F42">
        <w:rPr>
          <w:sz w:val="26"/>
          <w:szCs w:val="26"/>
        </w:rPr>
        <w:t xml:space="preserve">По состоянию на 01.01.2018 года специалистами отдела опеки и попечительства Администрации города Когалыма осуществляется </w:t>
      </w:r>
      <w:proofErr w:type="gramStart"/>
      <w:r w:rsidRPr="005D3F42">
        <w:rPr>
          <w:sz w:val="26"/>
          <w:szCs w:val="26"/>
        </w:rPr>
        <w:t>контроль за</w:t>
      </w:r>
      <w:proofErr w:type="gramEnd"/>
      <w:r w:rsidRPr="005D3F42">
        <w:rPr>
          <w:sz w:val="26"/>
          <w:szCs w:val="26"/>
        </w:rPr>
        <w:t xml:space="preserve"> использованием и (или) распоряжением жилыми помещениями, обеспечением надлежащего санитарного и технического состояния 11 жилых помещений, нанимателями или членами семей нанимателей по договорам социального найма являются дети-сироты, 25 жилых помещений, собственниками (сособственниками) которых являются дети-сироты.</w:t>
      </w:r>
    </w:p>
    <w:p w:rsidR="00532C32" w:rsidRPr="005D3F42" w:rsidRDefault="00532C32" w:rsidP="00532C32">
      <w:pPr>
        <w:autoSpaceDE w:val="0"/>
        <w:autoSpaceDN w:val="0"/>
        <w:adjustRightInd w:val="0"/>
        <w:ind w:firstLine="709"/>
        <w:jc w:val="both"/>
        <w:rPr>
          <w:sz w:val="26"/>
          <w:szCs w:val="26"/>
        </w:rPr>
      </w:pPr>
      <w:r w:rsidRPr="005D3F42">
        <w:rPr>
          <w:sz w:val="26"/>
          <w:szCs w:val="26"/>
        </w:rPr>
        <w:t>Финансирование расходов, связанных с осуществлением отдельных государственных полномочий в сфере опеки и попечительства, осуществляется в виде субвенций в объёме, предусмотренном законом о бюджете Ханты-Мансийского автономного округа – Югры на очередной финансовый год.</w:t>
      </w:r>
    </w:p>
    <w:p w:rsidR="00532C32" w:rsidRPr="005D3F42" w:rsidRDefault="00532C32" w:rsidP="00532C32">
      <w:pPr>
        <w:spacing w:after="1" w:line="260" w:lineRule="atLeast"/>
        <w:ind w:firstLine="709"/>
        <w:jc w:val="both"/>
      </w:pPr>
      <w:proofErr w:type="gramStart"/>
      <w:r w:rsidRPr="005D3F42">
        <w:rPr>
          <w:sz w:val="26"/>
        </w:rPr>
        <w:t>В соответствии со статьёй 20 Федерального закона от 06.10.2003 №131-ФЗ «Об общих принципах организации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w:t>
      </w:r>
      <w:proofErr w:type="gramEnd"/>
      <w:r w:rsidRPr="005D3F42">
        <w:rPr>
          <w:sz w:val="26"/>
        </w:rPr>
        <w:t xml:space="preserve">, </w:t>
      </w:r>
      <w:proofErr w:type="gramStart"/>
      <w:r w:rsidRPr="005D3F42">
        <w:rPr>
          <w:sz w:val="26"/>
        </w:rPr>
        <w:t>устанавливающих</w:t>
      </w:r>
      <w:proofErr w:type="gramEnd"/>
      <w:r w:rsidRPr="005D3F42">
        <w:rPr>
          <w:sz w:val="26"/>
        </w:rPr>
        <w:t xml:space="preserve"> указанное право.</w:t>
      </w:r>
    </w:p>
    <w:p w:rsidR="00532C32" w:rsidRPr="005D3F42" w:rsidRDefault="00532C32" w:rsidP="00532C32">
      <w:pPr>
        <w:shd w:val="clear" w:color="auto" w:fill="FFFFFF"/>
        <w:ind w:firstLine="709"/>
        <w:jc w:val="both"/>
        <w:rPr>
          <w:color w:val="000000"/>
        </w:rPr>
      </w:pPr>
      <w:r w:rsidRPr="005D3F42">
        <w:rPr>
          <w:color w:val="000000"/>
          <w:spacing w:val="2"/>
          <w:sz w:val="26"/>
          <w:szCs w:val="26"/>
        </w:rPr>
        <w:t xml:space="preserve">В целях решения приоритетных задач </w:t>
      </w:r>
      <w:r w:rsidRPr="005D3F42">
        <w:rPr>
          <w:bCs/>
          <w:color w:val="000000"/>
          <w:spacing w:val="2"/>
          <w:sz w:val="26"/>
          <w:szCs w:val="26"/>
        </w:rPr>
        <w:t xml:space="preserve">в </w:t>
      </w:r>
      <w:r w:rsidRPr="005D3F42">
        <w:rPr>
          <w:color w:val="000000"/>
          <w:spacing w:val="2"/>
          <w:sz w:val="26"/>
          <w:szCs w:val="26"/>
        </w:rPr>
        <w:t xml:space="preserve">сфере образования города Когалыма </w:t>
      </w:r>
      <w:r w:rsidRPr="005D3F42">
        <w:rPr>
          <w:color w:val="000000"/>
          <w:sz w:val="26"/>
          <w:szCs w:val="26"/>
        </w:rPr>
        <w:t>проводятся мероприятия, напра</w:t>
      </w:r>
      <w:r w:rsidR="00563EF1">
        <w:rPr>
          <w:color w:val="000000"/>
          <w:sz w:val="26"/>
          <w:szCs w:val="26"/>
        </w:rPr>
        <w:t xml:space="preserve">вленные на повышение качества и </w:t>
      </w:r>
      <w:r w:rsidRPr="005D3F42">
        <w:rPr>
          <w:color w:val="000000"/>
          <w:sz w:val="26"/>
          <w:szCs w:val="26"/>
        </w:rPr>
        <w:t xml:space="preserve">доступности </w:t>
      </w:r>
      <w:r w:rsidRPr="005D3F42">
        <w:rPr>
          <w:color w:val="000000"/>
          <w:spacing w:val="4"/>
          <w:sz w:val="26"/>
          <w:szCs w:val="26"/>
        </w:rPr>
        <w:t>образования, совершенствование оказания образовательных услуг населению.</w:t>
      </w:r>
      <w:r w:rsidRPr="005D3F42">
        <w:rPr>
          <w:color w:val="000000"/>
          <w:spacing w:val="10"/>
          <w:sz w:val="26"/>
          <w:szCs w:val="26"/>
        </w:rPr>
        <w:t xml:space="preserve"> При этом для удовлетворения спроса населения на </w:t>
      </w:r>
      <w:r w:rsidRPr="005D3F42">
        <w:rPr>
          <w:color w:val="000000"/>
          <w:sz w:val="26"/>
          <w:szCs w:val="26"/>
        </w:rPr>
        <w:t xml:space="preserve">доступное и качественное образование необходимо преодолеть стоящие перед </w:t>
      </w:r>
      <w:r w:rsidRPr="005D3F42">
        <w:rPr>
          <w:color w:val="000000"/>
          <w:spacing w:val="7"/>
          <w:sz w:val="26"/>
          <w:szCs w:val="26"/>
        </w:rPr>
        <w:t xml:space="preserve">муниципальной системой образования </w:t>
      </w:r>
      <w:r w:rsidRPr="005D3F42">
        <w:rPr>
          <w:bCs/>
          <w:color w:val="000000"/>
          <w:spacing w:val="7"/>
          <w:sz w:val="26"/>
          <w:szCs w:val="26"/>
        </w:rPr>
        <w:t xml:space="preserve">города </w:t>
      </w:r>
      <w:r w:rsidRPr="005D3F42">
        <w:rPr>
          <w:color w:val="000000"/>
          <w:spacing w:val="7"/>
          <w:sz w:val="26"/>
          <w:szCs w:val="26"/>
        </w:rPr>
        <w:t xml:space="preserve">Когалыма проблемы, главной из которых </w:t>
      </w:r>
      <w:r w:rsidRPr="005D3F42">
        <w:rPr>
          <w:color w:val="000000"/>
          <w:sz w:val="26"/>
          <w:szCs w:val="26"/>
        </w:rPr>
        <w:t>является кадровое обеспечение.</w:t>
      </w:r>
    </w:p>
    <w:p w:rsidR="00532C32" w:rsidRPr="005D3F42" w:rsidRDefault="00532C32" w:rsidP="00532C32">
      <w:pPr>
        <w:tabs>
          <w:tab w:val="left" w:pos="709"/>
          <w:tab w:val="left" w:pos="851"/>
        </w:tabs>
        <w:autoSpaceDE w:val="0"/>
        <w:autoSpaceDN w:val="0"/>
        <w:adjustRightInd w:val="0"/>
        <w:ind w:firstLine="709"/>
        <w:jc w:val="both"/>
        <w:rPr>
          <w:color w:val="000000"/>
          <w:sz w:val="26"/>
          <w:szCs w:val="26"/>
        </w:rPr>
      </w:pPr>
      <w:r w:rsidRPr="005D3F42">
        <w:rPr>
          <w:color w:val="000000"/>
          <w:sz w:val="26"/>
          <w:szCs w:val="26"/>
        </w:rPr>
        <w:t xml:space="preserve">Педагогические кадры, являясь главной, наиболее ценной и значимой частью </w:t>
      </w:r>
      <w:r w:rsidRPr="005D3F42">
        <w:rPr>
          <w:color w:val="000000"/>
          <w:spacing w:val="4"/>
          <w:sz w:val="26"/>
          <w:szCs w:val="26"/>
        </w:rPr>
        <w:t xml:space="preserve">ресурсов образования, в конечном итоге обеспечивают результативность и </w:t>
      </w:r>
      <w:r w:rsidRPr="005D3F42">
        <w:rPr>
          <w:color w:val="000000"/>
          <w:spacing w:val="1"/>
          <w:sz w:val="26"/>
          <w:szCs w:val="26"/>
        </w:rPr>
        <w:t xml:space="preserve">эффективность деятельности не только всей системы образования в целом, но и её </w:t>
      </w:r>
      <w:r w:rsidRPr="005D3F42">
        <w:rPr>
          <w:color w:val="000000"/>
          <w:sz w:val="26"/>
          <w:szCs w:val="26"/>
        </w:rPr>
        <w:t xml:space="preserve">отдельных структурных подразделений. </w:t>
      </w:r>
    </w:p>
    <w:p w:rsidR="00532C32" w:rsidRPr="005D3F42" w:rsidRDefault="00532C32" w:rsidP="00532C32">
      <w:pPr>
        <w:ind w:firstLine="709"/>
        <w:jc w:val="both"/>
        <w:rPr>
          <w:color w:val="000000"/>
          <w:spacing w:val="2"/>
          <w:sz w:val="26"/>
          <w:szCs w:val="26"/>
        </w:rPr>
      </w:pPr>
      <w:proofErr w:type="gramStart"/>
      <w:r w:rsidRPr="005D3F42">
        <w:rPr>
          <w:color w:val="000000"/>
          <w:spacing w:val="16"/>
          <w:sz w:val="26"/>
          <w:szCs w:val="26"/>
        </w:rPr>
        <w:t xml:space="preserve">В связи с происходящими в стране социально-экономическими </w:t>
      </w:r>
      <w:r w:rsidRPr="005D3F42">
        <w:rPr>
          <w:color w:val="000000"/>
          <w:spacing w:val="2"/>
          <w:sz w:val="26"/>
          <w:szCs w:val="26"/>
        </w:rPr>
        <w:t xml:space="preserve">изменениями, отсутствием государственного заказа на выпускников средних и высших профессиональных учебных заведений, ведущих подготовку педагогических кадров, в системе образования </w:t>
      </w:r>
      <w:r w:rsidRPr="005D3F42">
        <w:rPr>
          <w:color w:val="000000"/>
          <w:spacing w:val="1"/>
          <w:sz w:val="26"/>
          <w:szCs w:val="26"/>
        </w:rPr>
        <w:t>города Когалыма сложилась неблагоприятная ситуация: несмотря на ежегодный приток молодых специалистов в образовательные организации города, доля педагогов в возрасте до 30 лет составляет 15%, в то время как Правительством Ханты-Мансийского автономного округа - Югры определен</w:t>
      </w:r>
      <w:proofErr w:type="gramEnd"/>
      <w:r w:rsidRPr="005D3F42">
        <w:rPr>
          <w:color w:val="000000"/>
          <w:spacing w:val="1"/>
          <w:sz w:val="26"/>
          <w:szCs w:val="26"/>
        </w:rPr>
        <w:t xml:space="preserve"> показатель доли молодых педагогов от общего числа педагогических работников образовательных учреждений, равный 30%.</w:t>
      </w:r>
    </w:p>
    <w:p w:rsidR="00532C32" w:rsidRPr="005D3F42" w:rsidRDefault="00532C32" w:rsidP="00532C32">
      <w:pPr>
        <w:tabs>
          <w:tab w:val="left" w:pos="709"/>
          <w:tab w:val="left" w:pos="851"/>
        </w:tabs>
        <w:autoSpaceDE w:val="0"/>
        <w:autoSpaceDN w:val="0"/>
        <w:adjustRightInd w:val="0"/>
        <w:ind w:firstLine="709"/>
        <w:jc w:val="both"/>
        <w:rPr>
          <w:color w:val="000000"/>
          <w:spacing w:val="2"/>
          <w:sz w:val="26"/>
          <w:szCs w:val="26"/>
        </w:rPr>
      </w:pPr>
      <w:r w:rsidRPr="005D3F42">
        <w:rPr>
          <w:color w:val="000000"/>
          <w:sz w:val="26"/>
          <w:szCs w:val="26"/>
        </w:rPr>
        <w:t xml:space="preserve">Кроме того, одной из причин, тормозящих развитие педагогического потенциала в общеобразовательных учреждениях, продолжает оставаться старение кадров. По состоянию на 01.08.2017 года доля педагогов, </w:t>
      </w:r>
      <w:r w:rsidRPr="005D3F42">
        <w:rPr>
          <w:color w:val="000000"/>
          <w:sz w:val="26"/>
          <w:szCs w:val="26"/>
        </w:rPr>
        <w:lastRenderedPageBreak/>
        <w:t>имеющих стаж работы в системе образования более 20 лет, составляет</w:t>
      </w:r>
      <w:r w:rsidRPr="005D3F42">
        <w:rPr>
          <w:color w:val="000000"/>
          <w:spacing w:val="2"/>
          <w:sz w:val="26"/>
          <w:szCs w:val="26"/>
        </w:rPr>
        <w:t xml:space="preserve"> 56,8%, из них 15,2% - люди пенсионного возраста.</w:t>
      </w:r>
    </w:p>
    <w:p w:rsidR="00532C32" w:rsidRPr="005D3F42" w:rsidRDefault="00532C32" w:rsidP="00532C32">
      <w:pPr>
        <w:tabs>
          <w:tab w:val="left" w:pos="709"/>
          <w:tab w:val="left" w:pos="851"/>
        </w:tabs>
        <w:autoSpaceDE w:val="0"/>
        <w:autoSpaceDN w:val="0"/>
        <w:adjustRightInd w:val="0"/>
        <w:ind w:firstLine="709"/>
        <w:jc w:val="both"/>
        <w:rPr>
          <w:color w:val="000000"/>
          <w:sz w:val="26"/>
          <w:szCs w:val="26"/>
        </w:rPr>
      </w:pPr>
      <w:r w:rsidRPr="005D3F42">
        <w:rPr>
          <w:color w:val="000000"/>
          <w:sz w:val="26"/>
          <w:szCs w:val="26"/>
        </w:rPr>
        <w:t>Несмотря на достижение уровня средней заработной платы учителей общеобразовательных школ уровню средней заработной платы по экономике автономного округа, размер её не является привлекательным для иногородних педагогов из-за достаточно высокого уровня жизни в местности, приравненной к условиям крайнего Севера.</w:t>
      </w:r>
    </w:p>
    <w:p w:rsidR="00532C32" w:rsidRPr="005D3F42" w:rsidRDefault="00532C32" w:rsidP="00532C32">
      <w:pPr>
        <w:tabs>
          <w:tab w:val="left" w:pos="709"/>
          <w:tab w:val="left" w:pos="851"/>
        </w:tabs>
        <w:autoSpaceDE w:val="0"/>
        <w:autoSpaceDN w:val="0"/>
        <w:adjustRightInd w:val="0"/>
        <w:ind w:firstLine="709"/>
        <w:jc w:val="both"/>
        <w:rPr>
          <w:color w:val="000000"/>
          <w:sz w:val="26"/>
          <w:szCs w:val="26"/>
        </w:rPr>
      </w:pPr>
      <w:r w:rsidRPr="005D3F42">
        <w:rPr>
          <w:color w:val="000000"/>
          <w:sz w:val="26"/>
          <w:szCs w:val="26"/>
        </w:rPr>
        <w:t xml:space="preserve">Отсутствие собственного жилья </w:t>
      </w:r>
      <w:r w:rsidRPr="005D3F42">
        <w:rPr>
          <w:color w:val="000000"/>
          <w:spacing w:val="13"/>
          <w:sz w:val="26"/>
          <w:szCs w:val="26"/>
        </w:rPr>
        <w:t xml:space="preserve">– является негативным фактором в решении вопроса привлечения молодых специалистов на вакантные должности в образовательные учреждения. </w:t>
      </w:r>
      <w:r w:rsidRPr="005D3F42">
        <w:rPr>
          <w:color w:val="000000"/>
          <w:sz w:val="26"/>
          <w:szCs w:val="26"/>
        </w:rPr>
        <w:t xml:space="preserve">Следовательно, в целях устранение сложившегося кадрового дефицита и привлечения на работу в </w:t>
      </w:r>
      <w:r w:rsidRPr="005D3F42">
        <w:rPr>
          <w:color w:val="000000"/>
          <w:sz w:val="26"/>
          <w:szCs w:val="26"/>
          <w:lang w:eastAsia="en-US"/>
        </w:rPr>
        <w:t>муниципальные общеобразовательные организации города Когалыма молодых педагогов и высококвалифицированных специалистов</w:t>
      </w:r>
      <w:r w:rsidRPr="005D3F42">
        <w:rPr>
          <w:color w:val="000000"/>
          <w:sz w:val="26"/>
          <w:szCs w:val="26"/>
        </w:rPr>
        <w:t xml:space="preserve">, необходимо решить вопрос о предоставлении дополнительных мер социальной поддержки </w:t>
      </w:r>
      <w:r w:rsidRPr="005D3F42">
        <w:rPr>
          <w:color w:val="000000"/>
          <w:sz w:val="26"/>
          <w:szCs w:val="26"/>
          <w:lang w:eastAsia="en-US"/>
        </w:rPr>
        <w:t>педагогическим</w:t>
      </w:r>
      <w:r w:rsidRPr="005D3F42">
        <w:rPr>
          <w:color w:val="000000"/>
          <w:sz w:val="26"/>
          <w:szCs w:val="26"/>
        </w:rPr>
        <w:t xml:space="preserve"> работникам, принимаемым на работу в общеобразовательные учреждения на замещение вакантных должностей.</w:t>
      </w:r>
    </w:p>
    <w:p w:rsidR="00532C32" w:rsidRPr="005D3F42" w:rsidRDefault="00532C32" w:rsidP="00532C32">
      <w:pPr>
        <w:ind w:firstLine="709"/>
        <w:jc w:val="both"/>
        <w:rPr>
          <w:sz w:val="26"/>
          <w:szCs w:val="26"/>
        </w:rPr>
      </w:pPr>
      <w:r w:rsidRPr="005D3F42">
        <w:rPr>
          <w:sz w:val="26"/>
          <w:szCs w:val="26"/>
        </w:rPr>
        <w:t>Стимулируя поддержку в сфере здравоохранения в городе Когалыме, возникает потребность в квалифицированных медицинских спе</w:t>
      </w:r>
      <w:r w:rsidR="00D17580" w:rsidRPr="005D3F42">
        <w:rPr>
          <w:sz w:val="26"/>
          <w:szCs w:val="26"/>
        </w:rPr>
        <w:t>циалистах. По состоянию на 01.01.2018</w:t>
      </w:r>
      <w:r w:rsidRPr="005D3F42">
        <w:rPr>
          <w:sz w:val="26"/>
          <w:szCs w:val="26"/>
        </w:rPr>
        <w:t xml:space="preserve"> года в Центр занятости населения направлены сведения о потребности в  работниках, наличие свободных рабочих мест (вакантных должностей):</w:t>
      </w:r>
    </w:p>
    <w:p w:rsidR="00532C32" w:rsidRPr="005D3F42" w:rsidRDefault="00D17580" w:rsidP="00532C32">
      <w:pPr>
        <w:ind w:firstLine="709"/>
        <w:jc w:val="both"/>
        <w:rPr>
          <w:color w:val="000000" w:themeColor="text1"/>
          <w:sz w:val="26"/>
          <w:szCs w:val="26"/>
        </w:rPr>
      </w:pPr>
      <w:r w:rsidRPr="005D3F42">
        <w:rPr>
          <w:color w:val="000000" w:themeColor="text1"/>
          <w:sz w:val="26"/>
          <w:szCs w:val="26"/>
        </w:rPr>
        <w:t>- 129</w:t>
      </w:r>
      <w:r w:rsidR="00532C32" w:rsidRPr="005D3F42">
        <w:rPr>
          <w:color w:val="000000" w:themeColor="text1"/>
          <w:sz w:val="26"/>
          <w:szCs w:val="26"/>
        </w:rPr>
        <w:t xml:space="preserve"> чел. БУ ХМАО – Югры «Когалымская </w:t>
      </w:r>
      <w:r w:rsidRPr="005D3F42">
        <w:rPr>
          <w:color w:val="000000" w:themeColor="text1"/>
          <w:sz w:val="26"/>
          <w:szCs w:val="26"/>
        </w:rPr>
        <w:t>городская больница» (врачей – 62</w:t>
      </w:r>
      <w:r w:rsidR="00532C32" w:rsidRPr="005D3F42">
        <w:rPr>
          <w:color w:val="000000" w:themeColor="text1"/>
          <w:sz w:val="26"/>
          <w:szCs w:val="26"/>
        </w:rPr>
        <w:t xml:space="preserve"> чел., медицинско</w:t>
      </w:r>
      <w:r w:rsidRPr="005D3F42">
        <w:rPr>
          <w:color w:val="000000" w:themeColor="text1"/>
          <w:sz w:val="26"/>
          <w:szCs w:val="26"/>
        </w:rPr>
        <w:t>го персонала среднего звена – 67</w:t>
      </w:r>
      <w:r w:rsidR="00532C32" w:rsidRPr="005D3F42">
        <w:rPr>
          <w:color w:val="000000" w:themeColor="text1"/>
          <w:sz w:val="26"/>
          <w:szCs w:val="26"/>
        </w:rPr>
        <w:t xml:space="preserve"> чел.).</w:t>
      </w:r>
    </w:p>
    <w:p w:rsidR="00532C32" w:rsidRPr="005D3F42" w:rsidRDefault="00532C32" w:rsidP="00532C32">
      <w:pPr>
        <w:ind w:firstLine="709"/>
        <w:jc w:val="both"/>
        <w:rPr>
          <w:color w:val="000000" w:themeColor="text1"/>
          <w:sz w:val="26"/>
          <w:szCs w:val="26"/>
        </w:rPr>
      </w:pPr>
      <w:r w:rsidRPr="005D3F42">
        <w:rPr>
          <w:color w:val="000000" w:themeColor="text1"/>
          <w:sz w:val="26"/>
          <w:szCs w:val="26"/>
        </w:rPr>
        <w:t xml:space="preserve">Для  решения данной проблемы основным мероприятием обозначено  привлечение специалистов из других регионов. </w:t>
      </w:r>
    </w:p>
    <w:p w:rsidR="00661083" w:rsidRPr="005D3F42" w:rsidRDefault="00532C32" w:rsidP="00532C32">
      <w:pPr>
        <w:ind w:firstLine="709"/>
        <w:jc w:val="both"/>
        <w:rPr>
          <w:color w:val="000000" w:themeColor="text1"/>
          <w:sz w:val="26"/>
          <w:szCs w:val="26"/>
        </w:rPr>
      </w:pPr>
      <w:r w:rsidRPr="005D3F42">
        <w:rPr>
          <w:color w:val="000000" w:themeColor="text1"/>
          <w:sz w:val="26"/>
          <w:szCs w:val="26"/>
        </w:rPr>
        <w:t>В целях решения данной задачи БУ ХМАО – Югры «Когалымская городская больница» проводит мероприятия по повышению престижа профессий путем организации встреч с учащимися общеобразовательных учреждений города Когалыма</w:t>
      </w:r>
      <w:r w:rsidR="00D17580" w:rsidRPr="005D3F42">
        <w:rPr>
          <w:color w:val="000000" w:themeColor="text1"/>
          <w:sz w:val="26"/>
          <w:szCs w:val="26"/>
        </w:rPr>
        <w:t xml:space="preserve"> за 2017 год-4 встречи</w:t>
      </w:r>
      <w:r w:rsidRPr="005D3F42">
        <w:rPr>
          <w:color w:val="000000" w:themeColor="text1"/>
          <w:sz w:val="26"/>
          <w:szCs w:val="26"/>
        </w:rPr>
        <w:t>, и проводят выездные мероприятия с целью привлечения студентов высших образовательных учреждений здравоохранения ХМАО – Югры в город Когалым.</w:t>
      </w:r>
      <w:r w:rsidR="00661083" w:rsidRPr="005D3F42">
        <w:rPr>
          <w:color w:val="000000" w:themeColor="text1"/>
          <w:sz w:val="26"/>
          <w:szCs w:val="26"/>
        </w:rPr>
        <w:t xml:space="preserve"> </w:t>
      </w:r>
    </w:p>
    <w:p w:rsidR="00532C32" w:rsidRPr="005D3F42" w:rsidRDefault="00661083" w:rsidP="00532C32">
      <w:pPr>
        <w:ind w:firstLine="709"/>
        <w:jc w:val="both"/>
        <w:rPr>
          <w:color w:val="000000" w:themeColor="text1"/>
          <w:sz w:val="26"/>
          <w:szCs w:val="26"/>
        </w:rPr>
      </w:pPr>
      <w:r w:rsidRPr="005D3F42">
        <w:rPr>
          <w:color w:val="000000" w:themeColor="text1"/>
          <w:sz w:val="26"/>
          <w:szCs w:val="26"/>
        </w:rPr>
        <w:t>Также руководство БУ «ХМАО-Югры Когалымская городская больница» ежегодно привлекает студентов медицинских заведений для прохождения производственной практики. В 2017 году привлечено на практику 12 студентов.</w:t>
      </w:r>
    </w:p>
    <w:p w:rsidR="00532C32" w:rsidRPr="005D3F42" w:rsidRDefault="00532C32" w:rsidP="00532C32">
      <w:pPr>
        <w:ind w:firstLine="708"/>
        <w:jc w:val="both"/>
        <w:rPr>
          <w:color w:val="000000" w:themeColor="text1"/>
          <w:sz w:val="26"/>
          <w:szCs w:val="26"/>
        </w:rPr>
      </w:pPr>
      <w:r w:rsidRPr="005D3F42">
        <w:rPr>
          <w:color w:val="000000" w:themeColor="text1"/>
          <w:sz w:val="26"/>
          <w:szCs w:val="26"/>
        </w:rPr>
        <w:t>Специалисты БУ ХМАО – Югры «Когалымская городская больница» имеют возможность пройти профессиональную переподготовку по новым специальностям за счет средств учреждения, но ограниченность финансовых ресурсов не обеспечивает в полной мер</w:t>
      </w:r>
      <w:r w:rsidR="00D17580" w:rsidRPr="005D3F42">
        <w:rPr>
          <w:color w:val="000000" w:themeColor="text1"/>
          <w:sz w:val="26"/>
          <w:szCs w:val="26"/>
        </w:rPr>
        <w:t>е потребности учреждения. В 2017</w:t>
      </w:r>
      <w:r w:rsidRPr="005D3F42">
        <w:rPr>
          <w:color w:val="000000" w:themeColor="text1"/>
          <w:sz w:val="26"/>
          <w:szCs w:val="26"/>
        </w:rPr>
        <w:t xml:space="preserve"> году прошли пр</w:t>
      </w:r>
      <w:r w:rsidR="00D17580" w:rsidRPr="005D3F42">
        <w:rPr>
          <w:color w:val="000000" w:themeColor="text1"/>
          <w:sz w:val="26"/>
          <w:szCs w:val="26"/>
        </w:rPr>
        <w:t>офессиональную переподготовку 11</w:t>
      </w:r>
      <w:r w:rsidRPr="005D3F42">
        <w:rPr>
          <w:color w:val="000000" w:themeColor="text1"/>
          <w:sz w:val="26"/>
          <w:szCs w:val="26"/>
        </w:rPr>
        <w:t xml:space="preserve"> человек.</w:t>
      </w:r>
    </w:p>
    <w:p w:rsidR="00661083" w:rsidRPr="005D3F42" w:rsidRDefault="00532C32" w:rsidP="00D17CC7">
      <w:pPr>
        <w:tabs>
          <w:tab w:val="left" w:pos="709"/>
          <w:tab w:val="left" w:pos="851"/>
        </w:tabs>
        <w:autoSpaceDE w:val="0"/>
        <w:autoSpaceDN w:val="0"/>
        <w:adjustRightInd w:val="0"/>
        <w:ind w:firstLine="709"/>
        <w:jc w:val="both"/>
        <w:rPr>
          <w:color w:val="000000" w:themeColor="text1"/>
          <w:sz w:val="26"/>
          <w:szCs w:val="26"/>
        </w:rPr>
      </w:pPr>
      <w:r w:rsidRPr="005D3F42">
        <w:rPr>
          <w:color w:val="000000" w:themeColor="text1"/>
          <w:sz w:val="26"/>
          <w:szCs w:val="26"/>
        </w:rPr>
        <w:t xml:space="preserve">Следовательно, в целях устранения сложившегося кадрового дефицита и привлечения на работу в медицинские </w:t>
      </w:r>
      <w:r w:rsidRPr="005D3F42">
        <w:rPr>
          <w:color w:val="000000" w:themeColor="text1"/>
          <w:sz w:val="26"/>
          <w:szCs w:val="26"/>
          <w:lang w:eastAsia="en-US"/>
        </w:rPr>
        <w:t xml:space="preserve">организации города Когалыма  специалистов, </w:t>
      </w:r>
      <w:r w:rsidRPr="005D3F42">
        <w:rPr>
          <w:color w:val="000000" w:themeColor="text1"/>
          <w:sz w:val="26"/>
          <w:szCs w:val="26"/>
        </w:rPr>
        <w:t xml:space="preserve">необходимо предусмотреть решение вопроса о предоставлении дополнительных мер социальной поддержки приглашенным специалистам, принятым на вакантные должности в бюджетное учреждение ХМАО – Югры «Когалымская городская </w:t>
      </w:r>
      <w:r w:rsidRPr="005D3F42">
        <w:rPr>
          <w:color w:val="000000" w:themeColor="text1"/>
          <w:sz w:val="26"/>
          <w:szCs w:val="26"/>
        </w:rPr>
        <w:lastRenderedPageBreak/>
        <w:t xml:space="preserve">больница», ранее не состоявшим в трудовых </w:t>
      </w:r>
      <w:r w:rsidR="00D17CC7" w:rsidRPr="005D3F42">
        <w:rPr>
          <w:color w:val="000000" w:themeColor="text1"/>
          <w:sz w:val="26"/>
          <w:szCs w:val="26"/>
        </w:rPr>
        <w:t>отношениях с данным учреждением</w:t>
      </w:r>
    </w:p>
    <w:p w:rsidR="00532C32" w:rsidRPr="005D3F42" w:rsidRDefault="00532C32" w:rsidP="00532C32">
      <w:pPr>
        <w:widowControl w:val="0"/>
        <w:ind w:firstLine="709"/>
        <w:jc w:val="both"/>
        <w:rPr>
          <w:bCs/>
          <w:color w:val="000000"/>
          <w:sz w:val="26"/>
          <w:szCs w:val="26"/>
        </w:rPr>
      </w:pPr>
    </w:p>
    <w:p w:rsidR="00532C32" w:rsidRPr="005B7871" w:rsidRDefault="00532C32" w:rsidP="00532C32">
      <w:pPr>
        <w:widowControl w:val="0"/>
        <w:jc w:val="center"/>
        <w:outlineLvl w:val="0"/>
        <w:rPr>
          <w:bCs/>
          <w:color w:val="000000"/>
          <w:sz w:val="26"/>
          <w:szCs w:val="26"/>
        </w:rPr>
      </w:pPr>
      <w:r w:rsidRPr="005B7871">
        <w:rPr>
          <w:bCs/>
          <w:color w:val="000000"/>
          <w:sz w:val="26"/>
          <w:szCs w:val="26"/>
        </w:rPr>
        <w:t>2. Цели, задачи и показатели их достижения</w:t>
      </w:r>
    </w:p>
    <w:p w:rsidR="00532C32" w:rsidRPr="005B7871" w:rsidRDefault="00532C32" w:rsidP="00532C32">
      <w:pPr>
        <w:widowControl w:val="0"/>
        <w:jc w:val="center"/>
        <w:outlineLvl w:val="0"/>
        <w:rPr>
          <w:bCs/>
          <w:color w:val="000000"/>
          <w:sz w:val="26"/>
          <w:szCs w:val="26"/>
        </w:rPr>
      </w:pPr>
    </w:p>
    <w:p w:rsidR="00532C32" w:rsidRPr="005B7871" w:rsidRDefault="00532C32" w:rsidP="00532C32">
      <w:pPr>
        <w:ind w:firstLine="709"/>
        <w:jc w:val="both"/>
        <w:rPr>
          <w:color w:val="000000"/>
          <w:sz w:val="26"/>
          <w:szCs w:val="26"/>
        </w:rPr>
      </w:pPr>
      <w:r w:rsidRPr="005B7871">
        <w:rPr>
          <w:color w:val="000000"/>
          <w:sz w:val="26"/>
          <w:szCs w:val="26"/>
        </w:rPr>
        <w:t>Основная цель Программы - повышение качества предоставления социальных  гарантий жителям города Когалыма.</w:t>
      </w:r>
    </w:p>
    <w:p w:rsidR="00532C32" w:rsidRPr="005B7871" w:rsidRDefault="00532C32" w:rsidP="00532C32">
      <w:pPr>
        <w:ind w:firstLine="709"/>
        <w:jc w:val="both"/>
        <w:rPr>
          <w:color w:val="000000"/>
          <w:sz w:val="26"/>
          <w:szCs w:val="26"/>
        </w:rPr>
      </w:pPr>
      <w:r w:rsidRPr="005B7871">
        <w:rPr>
          <w:color w:val="000000"/>
          <w:sz w:val="26"/>
          <w:szCs w:val="26"/>
        </w:rPr>
        <w:t>Для достижения указанной цели Программа предусматривает решение следующих задач:</w:t>
      </w:r>
    </w:p>
    <w:p w:rsidR="00532C32" w:rsidRPr="005B7871" w:rsidRDefault="00532C32" w:rsidP="00532C32">
      <w:pPr>
        <w:ind w:firstLine="709"/>
        <w:jc w:val="both"/>
        <w:rPr>
          <w:color w:val="000000"/>
          <w:sz w:val="26"/>
          <w:szCs w:val="26"/>
        </w:rPr>
      </w:pPr>
      <w:r w:rsidRPr="005B7871">
        <w:rPr>
          <w:color w:val="000000"/>
          <w:sz w:val="26"/>
          <w:szCs w:val="26"/>
        </w:rPr>
        <w:t>1. Повышение уровня материального благосостояния детей-сирот, создание благоприятных условий жизнедеятельности семей опекунов, попечителей, приёмных семей.</w:t>
      </w:r>
    </w:p>
    <w:p w:rsidR="00532C32" w:rsidRPr="005B7871" w:rsidRDefault="00532C32" w:rsidP="00532C32">
      <w:pPr>
        <w:ind w:firstLine="709"/>
        <w:jc w:val="both"/>
        <w:rPr>
          <w:color w:val="000000"/>
          <w:sz w:val="26"/>
          <w:szCs w:val="26"/>
        </w:rPr>
      </w:pPr>
      <w:r w:rsidRPr="005B7871">
        <w:rPr>
          <w:color w:val="000000"/>
          <w:sz w:val="26"/>
          <w:szCs w:val="26"/>
        </w:rPr>
        <w:t>2. Исполнение отдельных государственных полномочий                          Ханты-Мансийского автономного округа – Югры в сфере опеки и попечительства.</w:t>
      </w:r>
    </w:p>
    <w:p w:rsidR="00532C32" w:rsidRPr="005B7871" w:rsidRDefault="00532C32" w:rsidP="00532C32">
      <w:pPr>
        <w:ind w:firstLine="709"/>
        <w:jc w:val="both"/>
        <w:rPr>
          <w:color w:val="000000"/>
          <w:sz w:val="26"/>
          <w:szCs w:val="26"/>
        </w:rPr>
      </w:pPr>
      <w:r w:rsidRPr="005B7871">
        <w:rPr>
          <w:color w:val="000000"/>
          <w:sz w:val="26"/>
          <w:szCs w:val="26"/>
        </w:rPr>
        <w:t>3.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w:t>
      </w:r>
    </w:p>
    <w:p w:rsidR="00532C32" w:rsidRPr="005B7871" w:rsidRDefault="00532C32" w:rsidP="00532C32">
      <w:pPr>
        <w:widowControl w:val="0"/>
        <w:autoSpaceDE w:val="0"/>
        <w:autoSpaceDN w:val="0"/>
        <w:adjustRightInd w:val="0"/>
        <w:ind w:firstLine="709"/>
        <w:jc w:val="both"/>
        <w:rPr>
          <w:color w:val="000000"/>
          <w:sz w:val="26"/>
          <w:szCs w:val="26"/>
        </w:rPr>
      </w:pPr>
      <w:r w:rsidRPr="005B7871">
        <w:rPr>
          <w:color w:val="000000"/>
          <w:sz w:val="26"/>
          <w:szCs w:val="26"/>
        </w:rPr>
        <w:t>4. Обеспечение дополнительными гарантиями прав детей-сирот на медицинское обеспечение, имущество и жилое помещение.</w:t>
      </w:r>
    </w:p>
    <w:p w:rsidR="00532C32" w:rsidRPr="005B7871" w:rsidRDefault="00532C32" w:rsidP="00532C32">
      <w:pPr>
        <w:widowControl w:val="0"/>
        <w:autoSpaceDE w:val="0"/>
        <w:autoSpaceDN w:val="0"/>
        <w:adjustRightInd w:val="0"/>
        <w:ind w:firstLine="709"/>
        <w:jc w:val="both"/>
        <w:rPr>
          <w:color w:val="000000"/>
          <w:sz w:val="26"/>
          <w:szCs w:val="26"/>
        </w:rPr>
      </w:pPr>
      <w:r w:rsidRPr="005B7871">
        <w:rPr>
          <w:color w:val="000000"/>
          <w:sz w:val="26"/>
          <w:szCs w:val="26"/>
        </w:rPr>
        <w:t>5. Создание благоприятных условий для привлечения кадров в сфере образования и здравоохранения.</w:t>
      </w:r>
    </w:p>
    <w:p w:rsidR="00532C32" w:rsidRPr="005B7871" w:rsidRDefault="00532C32" w:rsidP="00532C32">
      <w:pPr>
        <w:widowControl w:val="0"/>
        <w:autoSpaceDE w:val="0"/>
        <w:autoSpaceDN w:val="0"/>
        <w:adjustRightInd w:val="0"/>
        <w:ind w:firstLine="709"/>
        <w:jc w:val="both"/>
        <w:rPr>
          <w:color w:val="000000"/>
          <w:sz w:val="26"/>
          <w:szCs w:val="26"/>
        </w:rPr>
      </w:pPr>
      <w:r w:rsidRPr="005B7871">
        <w:rPr>
          <w:color w:val="000000"/>
          <w:sz w:val="26"/>
          <w:szCs w:val="26"/>
        </w:rPr>
        <w:t xml:space="preserve">Для оценки эффективности Программы используется </w:t>
      </w:r>
      <w:hyperlink r:id="rId9" w:anchor="Par339" w:history="1">
        <w:r w:rsidRPr="005B7871">
          <w:rPr>
            <w:rStyle w:val="aa"/>
            <w:color w:val="000000"/>
            <w:sz w:val="26"/>
            <w:szCs w:val="26"/>
            <w:u w:val="none"/>
          </w:rPr>
          <w:t>система</w:t>
        </w:r>
      </w:hyperlink>
      <w:r w:rsidRPr="005B7871">
        <w:rPr>
          <w:color w:val="000000"/>
          <w:sz w:val="26"/>
          <w:szCs w:val="26"/>
        </w:rPr>
        <w:t xml:space="preserve"> целевых показателей, приведённая в приложении 1 к Программе.</w:t>
      </w:r>
    </w:p>
    <w:p w:rsidR="00532C32" w:rsidRPr="005B7871" w:rsidRDefault="00532C32" w:rsidP="00532C32">
      <w:pPr>
        <w:widowControl w:val="0"/>
        <w:autoSpaceDE w:val="0"/>
        <w:autoSpaceDN w:val="0"/>
        <w:adjustRightInd w:val="0"/>
        <w:ind w:firstLine="709"/>
        <w:jc w:val="both"/>
        <w:rPr>
          <w:bCs/>
          <w:color w:val="000000"/>
          <w:sz w:val="26"/>
          <w:szCs w:val="26"/>
        </w:rPr>
      </w:pPr>
      <w:r w:rsidRPr="005B7871">
        <w:rPr>
          <w:bCs/>
          <w:color w:val="000000"/>
          <w:sz w:val="26"/>
          <w:szCs w:val="26"/>
        </w:rPr>
        <w:t>Эффективность решения поставленных Программой задач посредством реализации ее мероприятий будет оцениваться путем мониторинга достижения значений (индикаторов), установленных целевых показателей программы:</w:t>
      </w:r>
    </w:p>
    <w:p w:rsidR="00532C32" w:rsidRPr="005D3F42" w:rsidRDefault="00532C32" w:rsidP="00532C32">
      <w:pPr>
        <w:pStyle w:val="ConsPlusCell"/>
        <w:spacing w:before="240"/>
        <w:ind w:firstLine="708"/>
        <w:jc w:val="both"/>
        <w:rPr>
          <w:rFonts w:ascii="Times New Roman" w:hAnsi="Times New Roman" w:cs="Times New Roman"/>
          <w:sz w:val="26"/>
          <w:szCs w:val="26"/>
        </w:rPr>
      </w:pPr>
      <w:r w:rsidRPr="005D3F42">
        <w:rPr>
          <w:rFonts w:ascii="Times New Roman" w:hAnsi="Times New Roman" w:cs="Times New Roman"/>
          <w:color w:val="000000"/>
          <w:sz w:val="26"/>
          <w:szCs w:val="26"/>
        </w:rPr>
        <w:t>1.</w:t>
      </w:r>
      <w:r w:rsidRPr="005D3F42">
        <w:rPr>
          <w:rFonts w:ascii="Times New Roman" w:hAnsi="Times New Roman" w:cs="Times New Roman"/>
          <w:color w:val="000000"/>
          <w:sz w:val="26"/>
          <w:szCs w:val="26"/>
          <w:lang w:eastAsia="en-US"/>
        </w:rPr>
        <w:t xml:space="preserve"> </w:t>
      </w:r>
      <w:r w:rsidRPr="005D3F42">
        <w:rPr>
          <w:rFonts w:ascii="Times New Roman" w:hAnsi="Times New Roman" w:cs="Times New Roman"/>
          <w:sz w:val="26"/>
          <w:szCs w:val="26"/>
        </w:rPr>
        <w:t>Доля детей, находящихся в трудной жизненной ситуации (дети-сироты), охваченных различными формами отдыха и оздоровления, от общей численности детей, находящихся в трудной жизненной ситуации (дети-сироты). Расчет показателя производится путем соотношения численности детей, находящихся в трудной жизненной ситуации (дети-сироты), охваченных различными формами отдыха и оздоровления, к общей численности детей, находящихся в трудной жизненной ситуации (дети-сироты), проживающих в городе Когалыме и воспитывающихся в семьях опекунов, попечителей и приемных родителей.</w:t>
      </w:r>
    </w:p>
    <w:p w:rsidR="00532C32" w:rsidRPr="005D3F42" w:rsidRDefault="00532C32" w:rsidP="00532C32">
      <w:pPr>
        <w:autoSpaceDE w:val="0"/>
        <w:autoSpaceDN w:val="0"/>
        <w:adjustRightInd w:val="0"/>
        <w:ind w:firstLine="708"/>
        <w:jc w:val="both"/>
        <w:rPr>
          <w:bCs/>
          <w:color w:val="000000"/>
          <w:sz w:val="26"/>
          <w:szCs w:val="26"/>
        </w:rPr>
      </w:pPr>
      <w:r w:rsidRPr="005D3F42">
        <w:rPr>
          <w:color w:val="000000"/>
          <w:sz w:val="26"/>
          <w:szCs w:val="26"/>
        </w:rPr>
        <w:t xml:space="preserve">2. </w:t>
      </w:r>
      <w:proofErr w:type="gramStart"/>
      <w:r w:rsidRPr="005D3F42">
        <w:rPr>
          <w:color w:val="000000"/>
          <w:sz w:val="26"/>
          <w:szCs w:val="26"/>
        </w:rPr>
        <w:t>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w:t>
      </w:r>
      <w:proofErr w:type="gramEnd"/>
      <w:r w:rsidRPr="005D3F42">
        <w:rPr>
          <w:color w:val="000000"/>
          <w:sz w:val="26"/>
          <w:szCs w:val="26"/>
        </w:rPr>
        <w:t xml:space="preserve"> </w:t>
      </w:r>
      <w:proofErr w:type="gramStart"/>
      <w:r w:rsidRPr="005D3F42">
        <w:rPr>
          <w:color w:val="000000"/>
          <w:sz w:val="26"/>
          <w:szCs w:val="26"/>
        </w:rPr>
        <w:t xml:space="preserve">возрасте от 23 лет и старше (всего на начало отчетного года), - показатель входит в перечень показателей для оценки эффективности деятельности исполнительных органов государственной власти автономного округа в соответствии распоряжением Губернатора ХМАО-Югры от 23.01.2013 №35-рг «О подготовке доклада Губернатора Ханты-Мансийского </w:t>
      </w:r>
      <w:r w:rsidRPr="005D3F42">
        <w:rPr>
          <w:color w:val="000000"/>
          <w:sz w:val="26"/>
          <w:szCs w:val="26"/>
        </w:rPr>
        <w:lastRenderedPageBreak/>
        <w:t>автономного округа - Югры о фактически достигнутых значениях показателей для оценки эффективности деятельности исполнительных органов государственной власти Ханты-Мансийского автономного округа - Югры и</w:t>
      </w:r>
      <w:proofErr w:type="gramEnd"/>
      <w:r w:rsidRPr="005D3F42">
        <w:rPr>
          <w:color w:val="000000"/>
          <w:sz w:val="26"/>
          <w:szCs w:val="26"/>
        </w:rPr>
        <w:t xml:space="preserve"> их планируемых </w:t>
      </w:r>
      <w:proofErr w:type="gramStart"/>
      <w:r w:rsidRPr="005D3F42">
        <w:rPr>
          <w:color w:val="000000"/>
          <w:sz w:val="26"/>
          <w:szCs w:val="26"/>
        </w:rPr>
        <w:t>значениях</w:t>
      </w:r>
      <w:proofErr w:type="gramEnd"/>
      <w:r w:rsidRPr="005D3F42">
        <w:rPr>
          <w:color w:val="000000"/>
          <w:sz w:val="26"/>
          <w:szCs w:val="26"/>
        </w:rPr>
        <w:t xml:space="preserve"> на 3-летний период». </w:t>
      </w:r>
      <w:r w:rsidRPr="005D3F42">
        <w:rPr>
          <w:bCs/>
          <w:color w:val="000000"/>
          <w:sz w:val="26"/>
          <w:szCs w:val="26"/>
        </w:rPr>
        <w:t>Расчет показателя производится по формуле:</w:t>
      </w:r>
    </w:p>
    <w:p w:rsidR="00532C32" w:rsidRPr="005B7871" w:rsidRDefault="00532C32" w:rsidP="00532C32">
      <w:pPr>
        <w:autoSpaceDE w:val="0"/>
        <w:autoSpaceDN w:val="0"/>
        <w:adjustRightInd w:val="0"/>
        <w:ind w:firstLine="709"/>
        <w:jc w:val="both"/>
        <w:outlineLvl w:val="0"/>
        <w:rPr>
          <w:bCs/>
          <w:color w:val="000000"/>
          <w:sz w:val="26"/>
          <w:szCs w:val="26"/>
        </w:rPr>
      </w:pPr>
    </w:p>
    <w:p w:rsidR="00532C32" w:rsidRPr="005B7871" w:rsidRDefault="00532C32" w:rsidP="00532C32">
      <w:pPr>
        <w:autoSpaceDE w:val="0"/>
        <w:autoSpaceDN w:val="0"/>
        <w:adjustRightInd w:val="0"/>
        <w:jc w:val="center"/>
        <w:rPr>
          <w:bCs/>
          <w:color w:val="000000"/>
          <w:sz w:val="26"/>
          <w:szCs w:val="26"/>
        </w:rPr>
      </w:pPr>
      <w:r w:rsidRPr="005B7871">
        <w:rPr>
          <w:noProof/>
          <w:color w:val="000000"/>
          <w:position w:val="-24"/>
          <w:sz w:val="26"/>
          <w:szCs w:val="26"/>
        </w:rPr>
        <w:drawing>
          <wp:inline distT="0" distB="0" distL="0" distR="0" wp14:anchorId="6F8B3287" wp14:editId="4A1E585B">
            <wp:extent cx="1323975"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552450"/>
                    </a:xfrm>
                    <a:prstGeom prst="rect">
                      <a:avLst/>
                    </a:prstGeom>
                    <a:noFill/>
                    <a:ln>
                      <a:noFill/>
                    </a:ln>
                  </pic:spPr>
                </pic:pic>
              </a:graphicData>
            </a:graphic>
          </wp:inline>
        </w:drawing>
      </w:r>
      <w:r w:rsidRPr="005B7871">
        <w:rPr>
          <w:bCs/>
          <w:color w:val="000000"/>
          <w:position w:val="-24"/>
          <w:sz w:val="26"/>
          <w:szCs w:val="26"/>
        </w:rPr>
        <w:t>, где</w:t>
      </w:r>
    </w:p>
    <w:p w:rsidR="00532C32" w:rsidRPr="005B7871" w:rsidRDefault="00532C32" w:rsidP="00532C32">
      <w:pPr>
        <w:autoSpaceDE w:val="0"/>
        <w:autoSpaceDN w:val="0"/>
        <w:adjustRightInd w:val="0"/>
        <w:jc w:val="both"/>
        <w:rPr>
          <w:bCs/>
          <w:color w:val="000000"/>
          <w:sz w:val="26"/>
          <w:szCs w:val="26"/>
        </w:rPr>
      </w:pPr>
    </w:p>
    <w:p w:rsidR="00532C32" w:rsidRPr="005D3F42" w:rsidRDefault="00532C32" w:rsidP="00532C32">
      <w:pPr>
        <w:autoSpaceDE w:val="0"/>
        <w:autoSpaceDN w:val="0"/>
        <w:adjustRightInd w:val="0"/>
        <w:ind w:firstLine="709"/>
        <w:jc w:val="both"/>
        <w:rPr>
          <w:bCs/>
          <w:color w:val="000000"/>
          <w:sz w:val="26"/>
          <w:szCs w:val="26"/>
        </w:rPr>
      </w:pPr>
      <w:proofErr w:type="gramStart"/>
      <w:r w:rsidRPr="005D3F42">
        <w:rPr>
          <w:bCs/>
          <w:color w:val="000000"/>
          <w:sz w:val="26"/>
          <w:szCs w:val="26"/>
        </w:rPr>
        <w:t>ДО</w:t>
      </w:r>
      <w:proofErr w:type="gramEnd"/>
      <w:r w:rsidRPr="005D3F42">
        <w:rPr>
          <w:bCs/>
          <w:color w:val="000000"/>
          <w:sz w:val="26"/>
          <w:szCs w:val="26"/>
        </w:rPr>
        <w:t xml:space="preserve"> - </w:t>
      </w:r>
      <w:proofErr w:type="gramStart"/>
      <w:r w:rsidRPr="005D3F42">
        <w:rPr>
          <w:bCs/>
          <w:color w:val="000000"/>
          <w:sz w:val="26"/>
          <w:szCs w:val="26"/>
        </w:rPr>
        <w:t>доля</w:t>
      </w:r>
      <w:proofErr w:type="gramEnd"/>
      <w:r w:rsidRPr="005D3F42">
        <w:rPr>
          <w:bCs/>
          <w:color w:val="000000"/>
          <w:sz w:val="26"/>
          <w:szCs w:val="26"/>
        </w:rPr>
        <w:t xml:space="preserve"> детей-сирот</w:t>
      </w:r>
      <w:r w:rsidR="00430911" w:rsidRPr="005D3F42">
        <w:rPr>
          <w:bCs/>
          <w:color w:val="000000"/>
          <w:sz w:val="26"/>
          <w:szCs w:val="26"/>
        </w:rPr>
        <w:t>,</w:t>
      </w:r>
      <w:r w:rsidRPr="005D3F42">
        <w:rPr>
          <w:bCs/>
          <w:color w:val="000000"/>
          <w:sz w:val="26"/>
          <w:szCs w:val="26"/>
        </w:rPr>
        <w:t xml:space="preserve"> обеспеченных жилыми помещениями;</w:t>
      </w:r>
    </w:p>
    <w:p w:rsidR="00532C32" w:rsidRPr="005D3F42" w:rsidRDefault="00532C32" w:rsidP="00532C32">
      <w:pPr>
        <w:autoSpaceDE w:val="0"/>
        <w:autoSpaceDN w:val="0"/>
        <w:adjustRightInd w:val="0"/>
        <w:ind w:firstLine="709"/>
        <w:jc w:val="both"/>
        <w:rPr>
          <w:bCs/>
          <w:color w:val="000000"/>
          <w:sz w:val="26"/>
          <w:szCs w:val="26"/>
        </w:rPr>
      </w:pPr>
      <w:proofErr w:type="gramStart"/>
      <w:r w:rsidRPr="005D3F42">
        <w:rPr>
          <w:bCs/>
          <w:color w:val="000000"/>
          <w:sz w:val="26"/>
          <w:szCs w:val="26"/>
        </w:rPr>
        <w:t>Ко</w:t>
      </w:r>
      <w:proofErr w:type="gramEnd"/>
      <w:r w:rsidRPr="005D3F42">
        <w:rPr>
          <w:bCs/>
          <w:color w:val="000000"/>
          <w:sz w:val="26"/>
          <w:szCs w:val="26"/>
        </w:rPr>
        <w:t xml:space="preserve"> - количество детей-сирот</w:t>
      </w:r>
      <w:r w:rsidR="00430911" w:rsidRPr="005D3F42">
        <w:rPr>
          <w:bCs/>
          <w:color w:val="000000"/>
          <w:sz w:val="26"/>
          <w:szCs w:val="26"/>
        </w:rPr>
        <w:t>,</w:t>
      </w:r>
      <w:r w:rsidRPr="005D3F42">
        <w:rPr>
          <w:bCs/>
          <w:color w:val="000000"/>
          <w:sz w:val="26"/>
          <w:szCs w:val="26"/>
        </w:rPr>
        <w:t xml:space="preserve"> обеспеченных жилыми помещениями;</w:t>
      </w:r>
    </w:p>
    <w:p w:rsidR="00532C32" w:rsidRPr="005D3F42" w:rsidRDefault="00532C32" w:rsidP="00532C32">
      <w:pPr>
        <w:autoSpaceDE w:val="0"/>
        <w:autoSpaceDN w:val="0"/>
        <w:adjustRightInd w:val="0"/>
        <w:ind w:firstLine="709"/>
        <w:jc w:val="both"/>
        <w:rPr>
          <w:bCs/>
          <w:color w:val="000000"/>
          <w:sz w:val="26"/>
          <w:szCs w:val="26"/>
        </w:rPr>
      </w:pPr>
      <w:r w:rsidRPr="005D3F42">
        <w:rPr>
          <w:bCs/>
          <w:color w:val="000000"/>
          <w:sz w:val="26"/>
          <w:szCs w:val="26"/>
        </w:rPr>
        <w:t>Кс - количество детей-сирот</w:t>
      </w:r>
      <w:r w:rsidR="00430911" w:rsidRPr="005D3F42">
        <w:rPr>
          <w:bCs/>
          <w:color w:val="000000"/>
          <w:sz w:val="26"/>
          <w:szCs w:val="26"/>
        </w:rPr>
        <w:t>,</w:t>
      </w:r>
      <w:r w:rsidRPr="005D3F42">
        <w:rPr>
          <w:bCs/>
          <w:color w:val="000000"/>
          <w:sz w:val="26"/>
          <w:szCs w:val="26"/>
        </w:rPr>
        <w:t xml:space="preserve"> состоящих в Списке детей-сирот</w:t>
      </w:r>
      <w:r w:rsidR="00430911" w:rsidRPr="005D3F42">
        <w:rPr>
          <w:bCs/>
          <w:color w:val="000000"/>
          <w:sz w:val="26"/>
          <w:szCs w:val="26"/>
        </w:rPr>
        <w:t>,</w:t>
      </w:r>
      <w:r w:rsidRPr="005D3F42">
        <w:rPr>
          <w:bCs/>
          <w:color w:val="000000"/>
          <w:sz w:val="26"/>
          <w:szCs w:val="26"/>
        </w:rPr>
        <w:t xml:space="preserve"> которые подлежат обеспечению жилыми помещениями специализированного жилищного фонда по договорам найма специализированных жилых помещений, на начало текущего года.</w:t>
      </w:r>
    </w:p>
    <w:p w:rsidR="00532C32" w:rsidRPr="005D3F42" w:rsidRDefault="00532C32" w:rsidP="00532C32">
      <w:pPr>
        <w:autoSpaceDE w:val="0"/>
        <w:autoSpaceDN w:val="0"/>
        <w:adjustRightInd w:val="0"/>
        <w:ind w:firstLine="540"/>
        <w:jc w:val="both"/>
        <w:rPr>
          <w:color w:val="000000"/>
          <w:sz w:val="26"/>
          <w:szCs w:val="26"/>
        </w:rPr>
      </w:pPr>
      <w:r w:rsidRPr="005D3F42">
        <w:rPr>
          <w:color w:val="000000"/>
          <w:sz w:val="26"/>
          <w:szCs w:val="26"/>
        </w:rPr>
        <w:t>3. Численность детей-сирот</w:t>
      </w:r>
      <w:r w:rsidR="00430911" w:rsidRPr="005D3F42">
        <w:rPr>
          <w:color w:val="000000"/>
          <w:sz w:val="26"/>
          <w:szCs w:val="26"/>
        </w:rPr>
        <w:t>,</w:t>
      </w:r>
      <w:r w:rsidRPr="005D3F42">
        <w:rPr>
          <w:color w:val="000000"/>
          <w:sz w:val="26"/>
          <w:szCs w:val="26"/>
        </w:rPr>
        <w:t xml:space="preserve"> право на обеспечение жилыми </w:t>
      </w:r>
      <w:proofErr w:type="gramStart"/>
      <w:r w:rsidRPr="005D3F42">
        <w:rPr>
          <w:color w:val="000000"/>
          <w:sz w:val="26"/>
          <w:szCs w:val="26"/>
        </w:rPr>
        <w:t>помещениями</w:t>
      </w:r>
      <w:proofErr w:type="gramEnd"/>
      <w:r w:rsidRPr="005D3F42">
        <w:rPr>
          <w:color w:val="000000"/>
          <w:sz w:val="26"/>
          <w:szCs w:val="26"/>
        </w:rPr>
        <w:t xml:space="preserve"> у которых возникло и не реализовано по состоянию на конец соответствующего года. Показатель введен во исполнение постановления Правительства Российской Федерации от 15.04.2014 №296 «Об утверждении государственной программы  Российской Федерации «Социальная поддержка граждан». Расчет показателя выполняется по формуле:</w:t>
      </w:r>
    </w:p>
    <w:p w:rsidR="00532C32" w:rsidRPr="005D3F42" w:rsidRDefault="00532C32" w:rsidP="00532C32">
      <w:pPr>
        <w:autoSpaceDE w:val="0"/>
        <w:autoSpaceDN w:val="0"/>
        <w:adjustRightInd w:val="0"/>
        <w:ind w:firstLine="709"/>
        <w:jc w:val="both"/>
        <w:rPr>
          <w:color w:val="000000"/>
          <w:sz w:val="26"/>
          <w:szCs w:val="26"/>
        </w:rPr>
      </w:pPr>
    </w:p>
    <w:p w:rsidR="00532C32" w:rsidRPr="005B7871" w:rsidRDefault="00532C32" w:rsidP="00532C32">
      <w:pPr>
        <w:autoSpaceDE w:val="0"/>
        <w:autoSpaceDN w:val="0"/>
        <w:adjustRightInd w:val="0"/>
        <w:jc w:val="center"/>
        <w:rPr>
          <w:color w:val="000000"/>
          <w:sz w:val="26"/>
          <w:szCs w:val="26"/>
        </w:rPr>
      </w:pPr>
      <w:r w:rsidRPr="005B7871">
        <w:rPr>
          <w:color w:val="000000"/>
          <w:position w:val="-12"/>
          <w:sz w:val="26"/>
          <w:szCs w:val="26"/>
        </w:rPr>
        <w:object w:dxaOrig="22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0.75pt" o:ole="">
            <v:imagedata r:id="rId11" o:title=""/>
          </v:shape>
          <o:OLEObject Type="Embed" ProgID="Equation.3" ShapeID="_x0000_i1025" DrawAspect="Content" ObjectID="_1603019059" r:id="rId12"/>
        </w:object>
      </w:r>
      <w:r w:rsidRPr="005B7871">
        <w:rPr>
          <w:color w:val="000000"/>
          <w:sz w:val="26"/>
          <w:szCs w:val="26"/>
        </w:rPr>
        <w:t>, где</w:t>
      </w:r>
    </w:p>
    <w:p w:rsidR="00532C32" w:rsidRPr="005B7871" w:rsidRDefault="00532C32" w:rsidP="00532C32">
      <w:pPr>
        <w:autoSpaceDE w:val="0"/>
        <w:autoSpaceDN w:val="0"/>
        <w:adjustRightInd w:val="0"/>
        <w:jc w:val="both"/>
        <w:rPr>
          <w:color w:val="000000"/>
          <w:sz w:val="26"/>
          <w:szCs w:val="26"/>
        </w:rPr>
      </w:pP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 xml:space="preserve">Ч - численность детей-сирот, право на обеспечение жилыми </w:t>
      </w:r>
      <w:proofErr w:type="gramStart"/>
      <w:r w:rsidRPr="005D3F42">
        <w:rPr>
          <w:color w:val="000000"/>
          <w:sz w:val="26"/>
          <w:szCs w:val="26"/>
        </w:rPr>
        <w:t>помещениями</w:t>
      </w:r>
      <w:proofErr w:type="gramEnd"/>
      <w:r w:rsidRPr="005D3F42">
        <w:rPr>
          <w:color w:val="000000"/>
          <w:sz w:val="26"/>
          <w:szCs w:val="26"/>
        </w:rPr>
        <w:t xml:space="preserve"> у которых возникло и не реализовано, по состоянию на конец соответствующего года.</w:t>
      </w:r>
    </w:p>
    <w:p w:rsidR="00532C32" w:rsidRPr="005D3F42" w:rsidRDefault="00532C32" w:rsidP="00532C32">
      <w:pPr>
        <w:autoSpaceDE w:val="0"/>
        <w:autoSpaceDN w:val="0"/>
        <w:adjustRightInd w:val="0"/>
        <w:ind w:firstLine="709"/>
        <w:jc w:val="both"/>
        <w:rPr>
          <w:color w:val="000000"/>
          <w:sz w:val="26"/>
          <w:szCs w:val="26"/>
        </w:rPr>
      </w:pPr>
      <w:proofErr w:type="spellStart"/>
      <w:r w:rsidRPr="005D3F42">
        <w:rPr>
          <w:color w:val="000000"/>
          <w:sz w:val="26"/>
          <w:szCs w:val="26"/>
        </w:rPr>
        <w:t>Кк</w:t>
      </w:r>
      <w:proofErr w:type="spellEnd"/>
      <w:r w:rsidRPr="005D3F42">
        <w:rPr>
          <w:color w:val="000000"/>
          <w:sz w:val="26"/>
          <w:szCs w:val="26"/>
        </w:rPr>
        <w:t xml:space="preserve"> - количество детей-сирот</w:t>
      </w:r>
      <w:r w:rsidR="00430911" w:rsidRPr="005D3F42">
        <w:rPr>
          <w:color w:val="000000"/>
          <w:sz w:val="26"/>
          <w:szCs w:val="26"/>
        </w:rPr>
        <w:t>,</w:t>
      </w:r>
      <w:r w:rsidRPr="005D3F42">
        <w:rPr>
          <w:color w:val="000000"/>
          <w:sz w:val="26"/>
          <w:szCs w:val="26"/>
        </w:rPr>
        <w:t xml:space="preserve"> состоящих в Списке детей-сирот и детей, оставшихся без попечения родителей, лиц из числа детей-сирот, которые подлежат обеспечению жилыми помещениями специализированного жилищного фонда по договорам найма специализированных жилых помещений, на конец текущего года.</w:t>
      </w:r>
    </w:p>
    <w:p w:rsidR="00532C32" w:rsidRPr="005D3F42" w:rsidRDefault="00532C32" w:rsidP="00532C32">
      <w:pPr>
        <w:autoSpaceDE w:val="0"/>
        <w:autoSpaceDN w:val="0"/>
        <w:adjustRightInd w:val="0"/>
        <w:ind w:firstLine="709"/>
        <w:jc w:val="both"/>
        <w:rPr>
          <w:color w:val="000000"/>
          <w:sz w:val="26"/>
          <w:szCs w:val="26"/>
        </w:rPr>
      </w:pPr>
      <w:proofErr w:type="gramStart"/>
      <w:r w:rsidRPr="005D3F42">
        <w:rPr>
          <w:color w:val="000000"/>
          <w:sz w:val="26"/>
          <w:szCs w:val="26"/>
        </w:rPr>
        <w:t>Ко</w:t>
      </w:r>
      <w:proofErr w:type="gramEnd"/>
      <w:r w:rsidRPr="005D3F42">
        <w:rPr>
          <w:color w:val="000000"/>
          <w:sz w:val="26"/>
          <w:szCs w:val="26"/>
        </w:rPr>
        <w:t xml:space="preserve"> - количество детей-сирот, право у которых возникло в текущем году, обеспеченных жилыми помещениями в текущем году.</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 xml:space="preserve">4. </w:t>
      </w:r>
      <w:proofErr w:type="gramStart"/>
      <w:r w:rsidRPr="005D3F42">
        <w:rPr>
          <w:color w:val="000000"/>
          <w:sz w:val="26"/>
          <w:szCs w:val="26"/>
        </w:rPr>
        <w:t xml:space="preserve">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 показатель входит в </w:t>
      </w:r>
      <w:hyperlink r:id="rId13" w:history="1">
        <w:r w:rsidRPr="005D3F42">
          <w:rPr>
            <w:rStyle w:val="aa"/>
            <w:color w:val="000000"/>
            <w:sz w:val="26"/>
            <w:szCs w:val="26"/>
            <w:u w:val="none"/>
          </w:rPr>
          <w:t>перечень</w:t>
        </w:r>
      </w:hyperlink>
      <w:r w:rsidRPr="005D3F42">
        <w:rPr>
          <w:color w:val="000000"/>
          <w:sz w:val="26"/>
          <w:szCs w:val="26"/>
        </w:rPr>
        <w:t xml:space="preserve"> показателей оценки эффективности деятельности исполнительных органов государственной  власти ХМАО - Югры, утвержденной №35-рг от 23.01.2013 года.</w:t>
      </w:r>
      <w:proofErr w:type="gramEnd"/>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 xml:space="preserve">5. </w:t>
      </w:r>
      <w:proofErr w:type="gramStart"/>
      <w:r w:rsidRPr="005D3F42">
        <w:rPr>
          <w:color w:val="000000"/>
          <w:sz w:val="26"/>
          <w:szCs w:val="26"/>
        </w:rPr>
        <w:t xml:space="preserve">Численность детей-сирот,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показатель введен во исполнение </w:t>
      </w:r>
      <w:hyperlink r:id="rId14" w:history="1">
        <w:r w:rsidRPr="005D3F42">
          <w:rPr>
            <w:rStyle w:val="aa"/>
            <w:color w:val="000000"/>
            <w:sz w:val="26"/>
            <w:szCs w:val="26"/>
            <w:u w:val="none"/>
          </w:rPr>
          <w:t>постановления</w:t>
        </w:r>
      </w:hyperlink>
      <w:r w:rsidRPr="005D3F42">
        <w:rPr>
          <w:color w:val="000000"/>
          <w:sz w:val="26"/>
          <w:szCs w:val="26"/>
        </w:rPr>
        <w:t xml:space="preserve"> </w:t>
      </w:r>
      <w:r w:rsidRPr="005D3F42">
        <w:rPr>
          <w:color w:val="000000"/>
          <w:sz w:val="26"/>
          <w:szCs w:val="26"/>
        </w:rPr>
        <w:lastRenderedPageBreak/>
        <w:t xml:space="preserve">Правительства Российской Федерации от 15.04.2014 №296 «Об утверждении государственной программы  Российской Федерации «Социальная поддержка граждан», </w:t>
      </w:r>
      <w:hyperlink r:id="rId15" w:history="1">
        <w:r w:rsidRPr="005D3F42">
          <w:rPr>
            <w:rStyle w:val="aa"/>
            <w:color w:val="000000"/>
            <w:sz w:val="26"/>
            <w:szCs w:val="26"/>
            <w:u w:val="none"/>
          </w:rPr>
          <w:t>приказа</w:t>
        </w:r>
      </w:hyperlink>
      <w:r w:rsidRPr="005D3F42">
        <w:rPr>
          <w:color w:val="000000"/>
          <w:sz w:val="26"/>
          <w:szCs w:val="26"/>
        </w:rPr>
        <w:t xml:space="preserve"> Министерства образования и науки Российской Федерации от 06.02.2017 №111 «Об утверждении формы и срока предоставления заявки на перечисление субсидии из</w:t>
      </w:r>
      <w:proofErr w:type="gramEnd"/>
      <w:r w:rsidRPr="005D3F42">
        <w:rPr>
          <w:color w:val="000000"/>
          <w:sz w:val="26"/>
          <w:szCs w:val="26"/>
        </w:rPr>
        <w:t xml:space="preserve"> </w:t>
      </w:r>
      <w:proofErr w:type="gramStart"/>
      <w:r w:rsidRPr="005D3F42">
        <w:rPr>
          <w:color w:val="000000"/>
          <w:sz w:val="26"/>
          <w:szCs w:val="26"/>
        </w:rPr>
        <w:t xml:space="preserve">федерального бюджета бюджету субъекта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предоставления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w:t>
      </w:r>
      <w:proofErr w:type="spellStart"/>
      <w:r w:rsidRPr="005D3F42">
        <w:rPr>
          <w:color w:val="000000"/>
          <w:sz w:val="26"/>
          <w:szCs w:val="26"/>
        </w:rPr>
        <w:t>софинансируемых</w:t>
      </w:r>
      <w:proofErr w:type="spellEnd"/>
      <w:r w:rsidRPr="005D3F42">
        <w:rPr>
          <w:color w:val="000000"/>
          <w:sz w:val="26"/>
          <w:szCs w:val="26"/>
        </w:rPr>
        <w:t xml:space="preserve"> за счет данной субсидии».</w:t>
      </w:r>
      <w:proofErr w:type="gramEnd"/>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Значение показателя определяется как разница между количеством детей-сирот, подлежащих обеспечению жилыми помещениями специализированного жилищного фонда по договорам найма специализированных жилых помещений в отчетном году, и количеством детей-сирот</w:t>
      </w:r>
      <w:r w:rsidR="00430911" w:rsidRPr="005D3F42">
        <w:rPr>
          <w:color w:val="000000"/>
          <w:sz w:val="26"/>
          <w:szCs w:val="26"/>
        </w:rPr>
        <w:t>,</w:t>
      </w:r>
      <w:r w:rsidRPr="005D3F42">
        <w:rPr>
          <w:color w:val="000000"/>
          <w:sz w:val="26"/>
          <w:szCs w:val="26"/>
        </w:rPr>
        <w:t xml:space="preserve"> не обеспеченных указанными жилыми помещениями в отчетном году; фактическое количество детей-сирот, обеспеченных жилыми помещениями специализированного жилищного фонда в отчетном году.</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6. Доля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территориальной комиссии по делам несовершеннолетних и защите их прав при Администрации города Когалыма. Данный показатель отражает сведения по состоянию на конец отчетного периода и предоставляется отделом по организации деятельности территориальной комиссии по делам несовершеннолетних и защите их прав при Администрации города Когалыма.</w:t>
      </w:r>
    </w:p>
    <w:p w:rsidR="00532C32" w:rsidRPr="005D3F42" w:rsidRDefault="00532C32" w:rsidP="00532C32">
      <w:pPr>
        <w:ind w:firstLine="709"/>
        <w:jc w:val="both"/>
        <w:rPr>
          <w:color w:val="000000"/>
          <w:sz w:val="26"/>
          <w:szCs w:val="26"/>
        </w:rPr>
      </w:pPr>
      <w:r w:rsidRPr="005D3F42">
        <w:rPr>
          <w:color w:val="000000"/>
          <w:sz w:val="26"/>
          <w:szCs w:val="26"/>
        </w:rPr>
        <w:t>Данный показатель рассчитывается путем соотношения числа семей, находящихся в социально опасном положении, в отношении которых проводится индивидуальная профилактическая работа, к общему количеству семей данной категории, состоящих на профилактическом учете в территориальной комиссии по делам несовершеннолетних и защите их прав при Администрации города Когалыма.</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Отдельные цели, задачи и направления реализации Программы  определены федеральными и окружными законами, в том числе были ориентированы на постановление Правительства Хант</w:t>
      </w:r>
      <w:r w:rsidR="00430911" w:rsidRPr="005D3F42">
        <w:rPr>
          <w:color w:val="000000"/>
          <w:sz w:val="26"/>
          <w:szCs w:val="26"/>
        </w:rPr>
        <w:t>ы-Мансийского а</w:t>
      </w:r>
      <w:r w:rsidRPr="005D3F42">
        <w:rPr>
          <w:color w:val="000000"/>
          <w:sz w:val="26"/>
          <w:szCs w:val="26"/>
        </w:rPr>
        <w:t>втономно</w:t>
      </w:r>
      <w:r w:rsidR="00430911" w:rsidRPr="005D3F42">
        <w:rPr>
          <w:color w:val="000000"/>
          <w:sz w:val="26"/>
          <w:szCs w:val="26"/>
        </w:rPr>
        <w:t>го округа – Югры от 09.10.2013</w:t>
      </w:r>
      <w:r w:rsidRPr="005D3F42">
        <w:rPr>
          <w:color w:val="000000"/>
          <w:sz w:val="26"/>
          <w:szCs w:val="26"/>
        </w:rPr>
        <w:t xml:space="preserve"> №421-п (ред. от 02.06.2017) «О государственной программе Ханты-Мансийского Автономного округа – Югры «Социальная поддержка жителей Ханты-Мансийского автономного округа – Югры на 2016-2020 годы». Программа разработана с учётом приоритетных направлений развития муниципального образования, определённых  Стратегией социально-экономического развития города Когалыма до 2020 года и на период до 2030 года, утверждённой решением Думы города Когалыма 23.12.2014 №494-ГД.</w:t>
      </w:r>
    </w:p>
    <w:p w:rsidR="00532C32" w:rsidRPr="005D3F42" w:rsidRDefault="00532C32" w:rsidP="00532C32">
      <w:pPr>
        <w:pStyle w:val="a4"/>
        <w:numPr>
          <w:ilvl w:val="0"/>
          <w:numId w:val="6"/>
        </w:numPr>
        <w:tabs>
          <w:tab w:val="left" w:pos="993"/>
        </w:tabs>
        <w:autoSpaceDE w:val="0"/>
        <w:autoSpaceDN w:val="0"/>
        <w:adjustRightInd w:val="0"/>
        <w:ind w:left="0" w:firstLine="709"/>
        <w:jc w:val="both"/>
        <w:rPr>
          <w:color w:val="000000"/>
          <w:sz w:val="26"/>
          <w:szCs w:val="26"/>
        </w:rPr>
      </w:pPr>
      <w:r w:rsidRPr="005D3F42">
        <w:rPr>
          <w:color w:val="000000"/>
          <w:sz w:val="26"/>
          <w:szCs w:val="26"/>
        </w:rPr>
        <w:t xml:space="preserve">Доля педагогических работников, получающих меры социальной поддержки, от общего количества педагогических работников, вновь </w:t>
      </w:r>
      <w:r w:rsidRPr="005D3F42">
        <w:rPr>
          <w:color w:val="000000"/>
          <w:sz w:val="26"/>
          <w:szCs w:val="26"/>
        </w:rPr>
        <w:lastRenderedPageBreak/>
        <w:t>принятых на вакантные должности в общеобразовательные организации города Когалыма. Расчет показателя выполняется путем соотношения численности специалистов, получивших меры социальной поддержки, к численности специалистов, имеющих право на их получение, за отчетный период, в процентном выражении.</w:t>
      </w:r>
    </w:p>
    <w:p w:rsidR="00532C32" w:rsidRPr="005D3F42" w:rsidRDefault="00532C32" w:rsidP="00532C32">
      <w:pPr>
        <w:numPr>
          <w:ilvl w:val="0"/>
          <w:numId w:val="6"/>
        </w:numPr>
        <w:tabs>
          <w:tab w:val="left" w:pos="851"/>
        </w:tabs>
        <w:autoSpaceDE w:val="0"/>
        <w:autoSpaceDN w:val="0"/>
        <w:adjustRightInd w:val="0"/>
        <w:ind w:left="0" w:firstLine="709"/>
        <w:jc w:val="both"/>
        <w:rPr>
          <w:color w:val="000000"/>
          <w:sz w:val="26"/>
          <w:szCs w:val="26"/>
        </w:rPr>
      </w:pPr>
      <w:r w:rsidRPr="005D3F42">
        <w:rPr>
          <w:color w:val="000000"/>
          <w:sz w:val="26"/>
          <w:szCs w:val="26"/>
        </w:rPr>
        <w:t>Доля врачей-специалистов, получающих единовременные выплаты, от общего количества вновь принятых специалистов на вакантные должности в бюджетное учреждение Ханты-Мансийского автономного округа – Югры «Когалымская городская больница». Расчет показателя выполняется путем соотношения численности врачей-специалистов получивших меры социальной поддержки, к численности врачей-специалистов, имеющих право на получение мер социальной поддержки, за отчетный период, в процентном выражении.</w:t>
      </w:r>
    </w:p>
    <w:p w:rsidR="00532C32" w:rsidRPr="005B7871" w:rsidRDefault="00532C32" w:rsidP="00532C32">
      <w:pPr>
        <w:tabs>
          <w:tab w:val="left" w:pos="851"/>
        </w:tabs>
        <w:autoSpaceDE w:val="0"/>
        <w:autoSpaceDN w:val="0"/>
        <w:adjustRightInd w:val="0"/>
        <w:ind w:firstLine="567"/>
        <w:jc w:val="both"/>
        <w:rPr>
          <w:color w:val="000000"/>
          <w:sz w:val="26"/>
          <w:szCs w:val="26"/>
        </w:rPr>
      </w:pPr>
    </w:p>
    <w:p w:rsidR="00532C32" w:rsidRPr="005B7871" w:rsidRDefault="00532C32" w:rsidP="00D17CC7">
      <w:pPr>
        <w:jc w:val="center"/>
        <w:rPr>
          <w:bCs/>
          <w:color w:val="000000"/>
          <w:sz w:val="26"/>
          <w:szCs w:val="26"/>
        </w:rPr>
      </w:pPr>
      <w:r w:rsidRPr="005B7871">
        <w:rPr>
          <w:bCs/>
          <w:color w:val="000000"/>
          <w:sz w:val="26"/>
          <w:szCs w:val="26"/>
        </w:rPr>
        <w:t>3. Характеристика основных мероприятий Программы</w:t>
      </w:r>
    </w:p>
    <w:p w:rsidR="00532C32" w:rsidRPr="005B7871" w:rsidRDefault="00532C32" w:rsidP="00532C32">
      <w:pPr>
        <w:jc w:val="center"/>
        <w:rPr>
          <w:bCs/>
          <w:color w:val="000000"/>
          <w:sz w:val="26"/>
          <w:szCs w:val="26"/>
        </w:rPr>
      </w:pPr>
    </w:p>
    <w:p w:rsidR="00532C32" w:rsidRPr="005D3F42" w:rsidRDefault="00532C32" w:rsidP="00532C32">
      <w:pPr>
        <w:shd w:val="clear" w:color="auto" w:fill="FFFFFF"/>
        <w:ind w:firstLine="709"/>
        <w:jc w:val="both"/>
        <w:rPr>
          <w:color w:val="000000"/>
          <w:sz w:val="26"/>
          <w:szCs w:val="26"/>
        </w:rPr>
      </w:pPr>
      <w:r w:rsidRPr="005D3F42">
        <w:rPr>
          <w:color w:val="000000"/>
          <w:sz w:val="26"/>
          <w:szCs w:val="26"/>
        </w:rPr>
        <w:t>Для достижения заявленной цели, поставленной в Программе, предусмотрена реализация следующих подпрограмм:</w:t>
      </w:r>
    </w:p>
    <w:p w:rsidR="00532C32" w:rsidRPr="005D3F42" w:rsidRDefault="00532C32" w:rsidP="00532C32">
      <w:pPr>
        <w:shd w:val="clear" w:color="auto" w:fill="FFFFFF"/>
        <w:tabs>
          <w:tab w:val="left" w:pos="1260"/>
        </w:tabs>
        <w:ind w:firstLine="709"/>
        <w:jc w:val="both"/>
        <w:rPr>
          <w:color w:val="000000"/>
          <w:sz w:val="26"/>
          <w:szCs w:val="26"/>
        </w:rPr>
      </w:pPr>
      <w:r w:rsidRPr="005D3F42">
        <w:rPr>
          <w:color w:val="000000"/>
          <w:sz w:val="26"/>
          <w:szCs w:val="26"/>
        </w:rPr>
        <w:t>Подпрограмма 1. «Дети города Когалыма»;</w:t>
      </w:r>
    </w:p>
    <w:p w:rsidR="00532C32" w:rsidRPr="005D3F42" w:rsidRDefault="00532C32" w:rsidP="00532C32">
      <w:pPr>
        <w:shd w:val="clear" w:color="auto" w:fill="FFFFFF"/>
        <w:tabs>
          <w:tab w:val="left" w:pos="1260"/>
        </w:tabs>
        <w:ind w:firstLine="709"/>
        <w:jc w:val="both"/>
        <w:rPr>
          <w:color w:val="000000"/>
          <w:sz w:val="26"/>
          <w:szCs w:val="26"/>
        </w:rPr>
      </w:pPr>
      <w:r w:rsidRPr="005D3F42">
        <w:rPr>
          <w:color w:val="000000"/>
          <w:sz w:val="26"/>
          <w:szCs w:val="26"/>
        </w:rPr>
        <w:t xml:space="preserve">Подпрограмма 2. «Преодоление </w:t>
      </w:r>
      <w:proofErr w:type="gramStart"/>
      <w:r w:rsidRPr="005D3F42">
        <w:rPr>
          <w:color w:val="000000"/>
          <w:sz w:val="26"/>
          <w:szCs w:val="26"/>
        </w:rPr>
        <w:t>социальной</w:t>
      </w:r>
      <w:proofErr w:type="gramEnd"/>
      <w:r w:rsidRPr="005D3F42">
        <w:rPr>
          <w:color w:val="000000"/>
          <w:sz w:val="26"/>
          <w:szCs w:val="26"/>
        </w:rPr>
        <w:t xml:space="preserve"> </w:t>
      </w:r>
      <w:proofErr w:type="spellStart"/>
      <w:r w:rsidRPr="005D3F42">
        <w:rPr>
          <w:color w:val="000000"/>
          <w:sz w:val="26"/>
          <w:szCs w:val="26"/>
        </w:rPr>
        <w:t>исключённости</w:t>
      </w:r>
      <w:proofErr w:type="spellEnd"/>
      <w:r w:rsidRPr="005D3F42">
        <w:rPr>
          <w:color w:val="000000"/>
          <w:sz w:val="26"/>
          <w:szCs w:val="26"/>
        </w:rPr>
        <w:t>».</w:t>
      </w:r>
    </w:p>
    <w:p w:rsidR="00532C32" w:rsidRPr="005D3F42" w:rsidRDefault="00532C32" w:rsidP="00532C32">
      <w:pPr>
        <w:shd w:val="clear" w:color="auto" w:fill="FFFFFF"/>
        <w:tabs>
          <w:tab w:val="left" w:pos="1260"/>
        </w:tabs>
        <w:ind w:firstLine="709"/>
        <w:jc w:val="both"/>
        <w:rPr>
          <w:color w:val="000000"/>
          <w:sz w:val="26"/>
          <w:szCs w:val="26"/>
        </w:rPr>
      </w:pPr>
      <w:r w:rsidRPr="005D3F42">
        <w:rPr>
          <w:color w:val="000000"/>
          <w:sz w:val="26"/>
          <w:szCs w:val="26"/>
        </w:rPr>
        <w:t>Подпрограмма 3. «Социальная поддержка отдельных категорий граждан».</w:t>
      </w:r>
    </w:p>
    <w:p w:rsidR="00532C32" w:rsidRPr="005D3F42" w:rsidRDefault="00532C32" w:rsidP="00532C32">
      <w:pPr>
        <w:shd w:val="clear" w:color="auto" w:fill="FFFFFF"/>
        <w:autoSpaceDE w:val="0"/>
        <w:autoSpaceDN w:val="0"/>
        <w:adjustRightInd w:val="0"/>
        <w:ind w:firstLine="709"/>
        <w:jc w:val="both"/>
        <w:rPr>
          <w:b/>
          <w:color w:val="000000"/>
          <w:sz w:val="26"/>
          <w:szCs w:val="26"/>
        </w:rPr>
      </w:pPr>
      <w:r w:rsidRPr="005D3F42">
        <w:rPr>
          <w:color w:val="000000"/>
          <w:sz w:val="26"/>
          <w:szCs w:val="26"/>
        </w:rPr>
        <w:t>Мероприятия, планируемые в каждой подпрограмме, комплексно охватывают приоритетные направления деятельности в сфере социальной поддержки населения и её дальнейшего развития, что позволит решить поставленные задачи и достичь основных ожидаемых конечных результатов реализации Программы.</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Программные мероприятия, согласно приложению 2 к Программе, направлены на решение цели Программы в рамках данных подпрограмм.</w:t>
      </w:r>
    </w:p>
    <w:p w:rsidR="00532C32" w:rsidRPr="005D3F42" w:rsidRDefault="00532C32" w:rsidP="00532C32">
      <w:pPr>
        <w:shd w:val="clear" w:color="auto" w:fill="FFFFFF"/>
        <w:ind w:firstLine="709"/>
        <w:jc w:val="both"/>
        <w:rPr>
          <w:color w:val="000000"/>
          <w:sz w:val="26"/>
          <w:szCs w:val="26"/>
        </w:rPr>
      </w:pPr>
      <w:r w:rsidRPr="005D3F42">
        <w:rPr>
          <w:color w:val="000000"/>
          <w:sz w:val="26"/>
          <w:szCs w:val="26"/>
        </w:rPr>
        <w:t>Подпрограмма 1. «Дети города Когалыма»:</w:t>
      </w:r>
    </w:p>
    <w:p w:rsidR="00532C32" w:rsidRPr="005D3F42" w:rsidRDefault="00532C32" w:rsidP="00532C32">
      <w:pPr>
        <w:widowControl w:val="0"/>
        <w:ind w:firstLine="709"/>
        <w:jc w:val="both"/>
        <w:rPr>
          <w:color w:val="000000"/>
          <w:sz w:val="26"/>
          <w:szCs w:val="26"/>
        </w:rPr>
      </w:pPr>
      <w:r w:rsidRPr="005D3F42">
        <w:rPr>
          <w:color w:val="000000"/>
          <w:sz w:val="26"/>
          <w:szCs w:val="26"/>
        </w:rPr>
        <w:t>1.1.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532C32" w:rsidRPr="005D3F42" w:rsidRDefault="00532C32" w:rsidP="00532C32">
      <w:pPr>
        <w:autoSpaceDE w:val="0"/>
        <w:autoSpaceDN w:val="0"/>
        <w:adjustRightInd w:val="0"/>
        <w:ind w:firstLine="709"/>
        <w:jc w:val="both"/>
        <w:rPr>
          <w:color w:val="000000"/>
          <w:sz w:val="26"/>
          <w:szCs w:val="26"/>
        </w:rPr>
      </w:pPr>
      <w:proofErr w:type="gramStart"/>
      <w:r w:rsidRPr="005D3F42">
        <w:rPr>
          <w:color w:val="000000"/>
          <w:sz w:val="26"/>
          <w:szCs w:val="26"/>
        </w:rPr>
        <w:t xml:space="preserve">Предоставление бюджетам муниципальных образований Ханты-Мансийского автономного округа - Югры из бюджета Ханты-Мансийского автономного округа - Югры субвенций на обеспечение мер социальной поддержки для детей-сирот, а также граждан, принявших на воспитание детей, оставшихся без родительского попечения, осуществляется в соответствии с </w:t>
      </w:r>
      <w:hyperlink r:id="rId16" w:history="1">
        <w:r w:rsidRPr="005D3F42">
          <w:rPr>
            <w:rStyle w:val="aa"/>
            <w:color w:val="000000"/>
            <w:sz w:val="26"/>
            <w:szCs w:val="26"/>
            <w:u w:val="none"/>
          </w:rPr>
          <w:t>Закон</w:t>
        </w:r>
      </w:hyperlink>
      <w:r w:rsidRPr="005D3F42">
        <w:rPr>
          <w:color w:val="000000"/>
          <w:sz w:val="26"/>
          <w:szCs w:val="26"/>
        </w:rPr>
        <w:t>ом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w:t>
      </w:r>
      <w:proofErr w:type="gramEnd"/>
      <w:r w:rsidRPr="005D3F42">
        <w:rPr>
          <w:color w:val="000000"/>
          <w:sz w:val="26"/>
          <w:szCs w:val="26"/>
        </w:rPr>
        <w:t xml:space="preserve"> родителей, лиц из числа детей-сирот и детей, оставшихся без попечения родителей, усыновителей, приемных родителей </w:t>
      </w:r>
      <w:proofErr w:type="gramStart"/>
      <w:r w:rsidRPr="005D3F42">
        <w:rPr>
          <w:color w:val="000000"/>
          <w:sz w:val="26"/>
          <w:szCs w:val="26"/>
        </w:rPr>
        <w:t>в</w:t>
      </w:r>
      <w:proofErr w:type="gramEnd"/>
      <w:r w:rsidRPr="005D3F42">
        <w:rPr>
          <w:color w:val="000000"/>
          <w:sz w:val="26"/>
          <w:szCs w:val="26"/>
        </w:rPr>
        <w:t xml:space="preserve"> </w:t>
      </w:r>
      <w:proofErr w:type="gramStart"/>
      <w:r w:rsidRPr="005D3F42">
        <w:rPr>
          <w:color w:val="000000"/>
          <w:sz w:val="26"/>
          <w:szCs w:val="26"/>
        </w:rPr>
        <w:t>Ханты-Мансийском</w:t>
      </w:r>
      <w:proofErr w:type="gramEnd"/>
      <w:r w:rsidRPr="005D3F42">
        <w:rPr>
          <w:color w:val="000000"/>
          <w:sz w:val="26"/>
          <w:szCs w:val="26"/>
        </w:rPr>
        <w:t xml:space="preserve"> автономном округе – Югре».</w:t>
      </w:r>
    </w:p>
    <w:p w:rsidR="00532C32" w:rsidRPr="005D3F42" w:rsidRDefault="00532C32" w:rsidP="00532C32">
      <w:pPr>
        <w:widowControl w:val="0"/>
        <w:shd w:val="clear" w:color="auto" w:fill="FFFFFF"/>
        <w:ind w:firstLine="709"/>
        <w:jc w:val="both"/>
        <w:rPr>
          <w:color w:val="000000"/>
          <w:sz w:val="26"/>
          <w:szCs w:val="26"/>
        </w:rPr>
      </w:pPr>
      <w:r w:rsidRPr="005D3F42">
        <w:rPr>
          <w:color w:val="000000"/>
          <w:sz w:val="26"/>
          <w:szCs w:val="26"/>
        </w:rPr>
        <w:t>1.2. 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w:t>
      </w:r>
    </w:p>
    <w:p w:rsidR="00532C32" w:rsidRPr="005D3F42" w:rsidRDefault="00532C32" w:rsidP="00532C32">
      <w:pPr>
        <w:widowControl w:val="0"/>
        <w:autoSpaceDE w:val="0"/>
        <w:autoSpaceDN w:val="0"/>
        <w:adjustRightInd w:val="0"/>
        <w:ind w:firstLine="709"/>
        <w:jc w:val="both"/>
        <w:rPr>
          <w:bCs/>
          <w:color w:val="000000"/>
          <w:sz w:val="26"/>
          <w:szCs w:val="26"/>
        </w:rPr>
      </w:pPr>
      <w:proofErr w:type="gramStart"/>
      <w:r w:rsidRPr="005D3F42">
        <w:rPr>
          <w:color w:val="000000"/>
          <w:sz w:val="26"/>
          <w:szCs w:val="26"/>
        </w:rPr>
        <w:t xml:space="preserve">В соответствии с </w:t>
      </w:r>
      <w:hyperlink r:id="rId17" w:history="1">
        <w:r w:rsidRPr="005D3F42">
          <w:rPr>
            <w:rStyle w:val="aa"/>
            <w:color w:val="000000"/>
            <w:sz w:val="26"/>
            <w:szCs w:val="26"/>
            <w:u w:val="none"/>
          </w:rPr>
          <w:t>Законом</w:t>
        </w:r>
      </w:hyperlink>
      <w:r w:rsidRPr="005D3F42">
        <w:rPr>
          <w:color w:val="000000"/>
          <w:sz w:val="26"/>
          <w:szCs w:val="26"/>
        </w:rPr>
        <w:t xml:space="preserve"> Ханты-Мансийского автономного округа - </w:t>
      </w:r>
      <w:r w:rsidRPr="005D3F42">
        <w:rPr>
          <w:color w:val="000000"/>
          <w:sz w:val="26"/>
          <w:szCs w:val="26"/>
        </w:rPr>
        <w:lastRenderedPageBreak/>
        <w:t xml:space="preserve">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w:t>
      </w:r>
      <w:r w:rsidRPr="005D3F42">
        <w:rPr>
          <w:bCs/>
          <w:color w:val="000000"/>
          <w:sz w:val="26"/>
          <w:szCs w:val="26"/>
        </w:rPr>
        <w:t>органы местного самоуправления наделены  отдельными государственными полномочиями по осуществлению деятельности по опеке и попечительству, из них реализация 9 отдельных государственных полномочий требует финансовых затрат.</w:t>
      </w:r>
      <w:proofErr w:type="gramEnd"/>
    </w:p>
    <w:p w:rsidR="00532C32" w:rsidRPr="005D3F42" w:rsidRDefault="00532C32" w:rsidP="00532C32">
      <w:pPr>
        <w:widowControl w:val="0"/>
        <w:shd w:val="clear" w:color="auto" w:fill="FFFFFF"/>
        <w:ind w:firstLine="709"/>
        <w:jc w:val="both"/>
        <w:rPr>
          <w:color w:val="000000"/>
          <w:sz w:val="26"/>
          <w:szCs w:val="26"/>
        </w:rPr>
      </w:pPr>
      <w:r w:rsidRPr="005D3F42">
        <w:rPr>
          <w:color w:val="000000"/>
          <w:sz w:val="26"/>
          <w:szCs w:val="26"/>
        </w:rPr>
        <w:t>Мероприятиями государственного регулирования деятельности по опеке и попечительству являются:</w:t>
      </w:r>
    </w:p>
    <w:p w:rsidR="00532C32" w:rsidRPr="005D3F42" w:rsidRDefault="00532C32" w:rsidP="00532C32">
      <w:pPr>
        <w:shd w:val="clear" w:color="auto" w:fill="FFFFFF"/>
        <w:tabs>
          <w:tab w:val="left" w:pos="1080"/>
        </w:tabs>
        <w:ind w:firstLine="709"/>
        <w:jc w:val="both"/>
        <w:rPr>
          <w:color w:val="000000"/>
          <w:sz w:val="26"/>
          <w:szCs w:val="26"/>
        </w:rPr>
      </w:pPr>
      <w:r w:rsidRPr="005D3F42">
        <w:rPr>
          <w:color w:val="000000"/>
          <w:sz w:val="26"/>
          <w:szCs w:val="26"/>
        </w:rPr>
        <w:t>- обеспечение своевременного выявления лиц, нуждающихся в установлении над ними опеки или попечительства, и их устройства;</w:t>
      </w:r>
    </w:p>
    <w:p w:rsidR="00532C32" w:rsidRPr="005D3F42" w:rsidRDefault="00532C32" w:rsidP="00532C32">
      <w:pPr>
        <w:shd w:val="clear" w:color="auto" w:fill="FFFFFF"/>
        <w:tabs>
          <w:tab w:val="left" w:pos="1080"/>
        </w:tabs>
        <w:ind w:firstLine="709"/>
        <w:jc w:val="both"/>
        <w:rPr>
          <w:color w:val="000000"/>
          <w:sz w:val="26"/>
          <w:szCs w:val="26"/>
        </w:rPr>
      </w:pPr>
      <w:r w:rsidRPr="005D3F42">
        <w:rPr>
          <w:color w:val="000000"/>
          <w:sz w:val="26"/>
          <w:szCs w:val="26"/>
        </w:rPr>
        <w:t>-  обеспечение исполнения опекунами, попечителями и органами опеки и попечительства возложенных на них полномочий;</w:t>
      </w:r>
    </w:p>
    <w:p w:rsidR="00532C32" w:rsidRPr="005D3F42" w:rsidRDefault="00532C32" w:rsidP="00532C32">
      <w:pPr>
        <w:shd w:val="clear" w:color="auto" w:fill="FFFFFF"/>
        <w:tabs>
          <w:tab w:val="left" w:pos="1080"/>
        </w:tabs>
        <w:ind w:firstLine="709"/>
        <w:jc w:val="both"/>
        <w:rPr>
          <w:color w:val="000000"/>
          <w:sz w:val="26"/>
          <w:szCs w:val="26"/>
        </w:rPr>
      </w:pPr>
      <w:r w:rsidRPr="005D3F42">
        <w:rPr>
          <w:color w:val="000000"/>
          <w:sz w:val="26"/>
          <w:szCs w:val="26"/>
        </w:rPr>
        <w:t>- реализация единой государственной политики по защите прав и законных интересов несовершеннолетних, в том числе детей-сирот;</w:t>
      </w:r>
    </w:p>
    <w:p w:rsidR="00532C32" w:rsidRPr="005D3F42" w:rsidRDefault="00532C32" w:rsidP="00532C32">
      <w:pPr>
        <w:shd w:val="clear" w:color="auto" w:fill="FFFFFF"/>
        <w:tabs>
          <w:tab w:val="left" w:pos="1080"/>
        </w:tabs>
        <w:ind w:firstLine="709"/>
        <w:jc w:val="both"/>
        <w:rPr>
          <w:color w:val="000000"/>
          <w:sz w:val="26"/>
          <w:szCs w:val="26"/>
        </w:rPr>
      </w:pPr>
      <w:r w:rsidRPr="005D3F42">
        <w:rPr>
          <w:color w:val="000000"/>
          <w:sz w:val="26"/>
          <w:szCs w:val="26"/>
        </w:rPr>
        <w:t>-  обеспечение приоритета семейных форм воспитания детей-сирот.</w:t>
      </w:r>
    </w:p>
    <w:p w:rsidR="00532C32" w:rsidRPr="005D3F42" w:rsidRDefault="00532C32" w:rsidP="00532C32">
      <w:pPr>
        <w:shd w:val="clear" w:color="auto" w:fill="FFFFFF"/>
        <w:ind w:firstLine="709"/>
        <w:jc w:val="both"/>
        <w:rPr>
          <w:color w:val="000000"/>
          <w:sz w:val="26"/>
          <w:szCs w:val="26"/>
        </w:rPr>
      </w:pPr>
      <w:r w:rsidRPr="005D3F42">
        <w:rPr>
          <w:color w:val="000000"/>
          <w:sz w:val="26"/>
          <w:szCs w:val="26"/>
        </w:rPr>
        <w:t>1.3. Организация отдыха и оздоровления детей.</w:t>
      </w:r>
    </w:p>
    <w:p w:rsidR="00532C32" w:rsidRPr="005D3F42" w:rsidRDefault="00532C32" w:rsidP="00532C32">
      <w:pPr>
        <w:ind w:firstLine="709"/>
        <w:jc w:val="both"/>
        <w:rPr>
          <w:color w:val="000000"/>
          <w:sz w:val="26"/>
          <w:szCs w:val="26"/>
        </w:rPr>
      </w:pPr>
      <w:proofErr w:type="gramStart"/>
      <w:r w:rsidRPr="005D3F42">
        <w:rPr>
          <w:color w:val="000000"/>
          <w:sz w:val="26"/>
          <w:szCs w:val="26"/>
        </w:rPr>
        <w:t xml:space="preserve">Предоставление детям-сиротам путёвок, курсовок, а также оплаты проезда к месту лечения (оздоровления) и обратно осуществляется в соответствии с Федеральным законом от 21.12.1996 №159-ФЗ «О дополнительных гарантиях по социальной поддержке детей-сирот и детей, оставшихся без попечения родителей», </w:t>
      </w:r>
      <w:hyperlink r:id="rId18" w:history="1">
        <w:r w:rsidRPr="005D3F42">
          <w:rPr>
            <w:rStyle w:val="aa"/>
            <w:color w:val="000000"/>
            <w:sz w:val="26"/>
            <w:szCs w:val="26"/>
            <w:u w:val="none"/>
          </w:rPr>
          <w:t>Закон</w:t>
        </w:r>
      </w:hyperlink>
      <w:r w:rsidRPr="005D3F42">
        <w:rPr>
          <w:color w:val="000000"/>
          <w:sz w:val="26"/>
          <w:szCs w:val="26"/>
        </w:rPr>
        <w:t>ом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w:t>
      </w:r>
      <w:proofErr w:type="gramEnd"/>
      <w:r w:rsidRPr="005D3F42">
        <w:rPr>
          <w:color w:val="000000"/>
          <w:sz w:val="26"/>
          <w:szCs w:val="26"/>
        </w:rPr>
        <w:t xml:space="preserve">, </w:t>
      </w:r>
      <w:proofErr w:type="gramStart"/>
      <w:r w:rsidRPr="005D3F42">
        <w:rPr>
          <w:color w:val="000000"/>
          <w:sz w:val="26"/>
          <w:szCs w:val="26"/>
        </w:rPr>
        <w:t>лиц из числа детей-сирот и детей, оставшихся без попечения родителей, усыновителей, приемных родителей в Ханты-Мансийском автономном округе – Югре» и осуществляется в соответствии с постановлением Правительства ХМАО - Югры от 29.01.2010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w:t>
      </w:r>
      <w:r w:rsidR="00430911" w:rsidRPr="005D3F42">
        <w:rPr>
          <w:color w:val="000000"/>
          <w:sz w:val="26"/>
          <w:szCs w:val="26"/>
        </w:rPr>
        <w:t>ся без попечения родителей, путё</w:t>
      </w:r>
      <w:r w:rsidRPr="005D3F42">
        <w:rPr>
          <w:color w:val="000000"/>
          <w:sz w:val="26"/>
          <w:szCs w:val="26"/>
        </w:rPr>
        <w:t>вок, курсовок, а также оплаты</w:t>
      </w:r>
      <w:proofErr w:type="gramEnd"/>
      <w:r w:rsidRPr="005D3F42">
        <w:rPr>
          <w:color w:val="000000"/>
          <w:sz w:val="26"/>
          <w:szCs w:val="26"/>
        </w:rPr>
        <w:t xml:space="preserve"> проезда к месту лечения (</w:t>
      </w:r>
      <w:r w:rsidR="00430911" w:rsidRPr="005D3F42">
        <w:rPr>
          <w:color w:val="000000"/>
          <w:sz w:val="26"/>
          <w:szCs w:val="26"/>
        </w:rPr>
        <w:t>отдыха</w:t>
      </w:r>
      <w:r w:rsidRPr="005D3F42">
        <w:rPr>
          <w:color w:val="000000"/>
          <w:sz w:val="26"/>
          <w:szCs w:val="26"/>
        </w:rPr>
        <w:t>) и обратно».</w:t>
      </w:r>
    </w:p>
    <w:p w:rsidR="00532C32" w:rsidRPr="005D3F42" w:rsidRDefault="00532C32" w:rsidP="00532C32">
      <w:pPr>
        <w:tabs>
          <w:tab w:val="left" w:pos="1080"/>
        </w:tabs>
        <w:autoSpaceDE w:val="0"/>
        <w:autoSpaceDN w:val="0"/>
        <w:adjustRightInd w:val="0"/>
        <w:ind w:firstLine="709"/>
        <w:jc w:val="both"/>
        <w:rPr>
          <w:color w:val="000000"/>
          <w:sz w:val="26"/>
          <w:szCs w:val="26"/>
        </w:rPr>
      </w:pPr>
      <w:r w:rsidRPr="005D3F42">
        <w:rPr>
          <w:color w:val="000000"/>
          <w:sz w:val="26"/>
          <w:szCs w:val="26"/>
        </w:rPr>
        <w:t>1.4.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w:t>
      </w:r>
    </w:p>
    <w:p w:rsidR="00532C32" w:rsidRPr="005D3F42" w:rsidRDefault="00532C32" w:rsidP="00532C32">
      <w:pPr>
        <w:tabs>
          <w:tab w:val="left" w:pos="1080"/>
        </w:tabs>
        <w:autoSpaceDE w:val="0"/>
        <w:autoSpaceDN w:val="0"/>
        <w:adjustRightInd w:val="0"/>
        <w:ind w:firstLine="709"/>
        <w:jc w:val="both"/>
        <w:rPr>
          <w:color w:val="000000"/>
          <w:sz w:val="26"/>
          <w:szCs w:val="26"/>
        </w:rPr>
      </w:pPr>
      <w:proofErr w:type="gramStart"/>
      <w:r w:rsidRPr="005D3F42">
        <w:rPr>
          <w:color w:val="000000"/>
          <w:sz w:val="26"/>
          <w:szCs w:val="26"/>
        </w:rPr>
        <w:t>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 осуществляется</w:t>
      </w:r>
      <w:r w:rsidRPr="005D3F42">
        <w:rPr>
          <w:color w:val="000000"/>
        </w:rPr>
        <w:t xml:space="preserve"> </w:t>
      </w:r>
      <w:r w:rsidRPr="005D3F42">
        <w:rPr>
          <w:color w:val="000000"/>
          <w:sz w:val="26"/>
          <w:szCs w:val="26"/>
        </w:rPr>
        <w:t>в соответствии с требованиями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w:t>
      </w:r>
      <w:proofErr w:type="gramEnd"/>
      <w:r w:rsidRPr="005D3F42">
        <w:rPr>
          <w:color w:val="000000"/>
          <w:sz w:val="26"/>
          <w:szCs w:val="26"/>
        </w:rPr>
        <w:t xml:space="preserve"> деятельности комиссий по делам несовершеннолетних и защите их прав».</w:t>
      </w:r>
    </w:p>
    <w:p w:rsidR="00532C32" w:rsidRPr="005D3F42" w:rsidRDefault="00532C32" w:rsidP="00532C32">
      <w:pPr>
        <w:tabs>
          <w:tab w:val="left" w:pos="1080"/>
        </w:tabs>
        <w:autoSpaceDE w:val="0"/>
        <w:autoSpaceDN w:val="0"/>
        <w:adjustRightInd w:val="0"/>
        <w:ind w:firstLine="709"/>
        <w:jc w:val="both"/>
        <w:rPr>
          <w:color w:val="000000"/>
          <w:sz w:val="26"/>
          <w:szCs w:val="26"/>
        </w:rPr>
      </w:pPr>
      <w:r w:rsidRPr="005D3F42">
        <w:rPr>
          <w:color w:val="000000"/>
          <w:sz w:val="26"/>
          <w:szCs w:val="26"/>
        </w:rPr>
        <w:t xml:space="preserve">Программа позволит организовать проведение индивидуальной профилактической работы с семьями, находящимися в социально опасном положении, состоящими на индивидуальном профилактическом учете в </w:t>
      </w:r>
      <w:r w:rsidRPr="005D3F42">
        <w:rPr>
          <w:color w:val="000000"/>
          <w:sz w:val="26"/>
          <w:szCs w:val="26"/>
        </w:rPr>
        <w:lastRenderedPageBreak/>
        <w:t>территориальной комиссии по делам несовершеннолетних и защите их прав при Администрации города Когалыма, а также в органах и учреждениях системы профилактики безнадзорности и правонарушений несовершеннолетних города Когалыма.</w:t>
      </w:r>
    </w:p>
    <w:p w:rsidR="00532C32" w:rsidRPr="005D3F42" w:rsidRDefault="00532C32" w:rsidP="00532C32">
      <w:pPr>
        <w:ind w:firstLine="709"/>
        <w:jc w:val="both"/>
        <w:rPr>
          <w:color w:val="000000"/>
          <w:sz w:val="26"/>
          <w:szCs w:val="26"/>
        </w:rPr>
      </w:pPr>
      <w:r w:rsidRPr="005D3F42">
        <w:rPr>
          <w:color w:val="000000"/>
          <w:sz w:val="26"/>
          <w:szCs w:val="26"/>
        </w:rPr>
        <w:t xml:space="preserve">Подпрограмма 2. «Преодоление </w:t>
      </w:r>
      <w:proofErr w:type="gramStart"/>
      <w:r w:rsidRPr="005D3F42">
        <w:rPr>
          <w:color w:val="000000"/>
          <w:sz w:val="26"/>
          <w:szCs w:val="26"/>
        </w:rPr>
        <w:t>социальной</w:t>
      </w:r>
      <w:proofErr w:type="gramEnd"/>
      <w:r w:rsidRPr="005D3F42">
        <w:rPr>
          <w:color w:val="000000"/>
          <w:sz w:val="26"/>
          <w:szCs w:val="26"/>
        </w:rPr>
        <w:t xml:space="preserve"> </w:t>
      </w:r>
      <w:proofErr w:type="spellStart"/>
      <w:r w:rsidRPr="005D3F42">
        <w:rPr>
          <w:color w:val="000000"/>
          <w:sz w:val="26"/>
          <w:szCs w:val="26"/>
        </w:rPr>
        <w:t>исключённости</w:t>
      </w:r>
      <w:proofErr w:type="spellEnd"/>
      <w:r w:rsidRPr="005D3F42">
        <w:rPr>
          <w:color w:val="000000"/>
          <w:sz w:val="26"/>
          <w:szCs w:val="26"/>
        </w:rPr>
        <w:t>»:</w:t>
      </w:r>
    </w:p>
    <w:p w:rsidR="00532C32" w:rsidRPr="005D3F42" w:rsidRDefault="00532C32" w:rsidP="00532C32">
      <w:pPr>
        <w:shd w:val="clear" w:color="auto" w:fill="FFFFFF"/>
        <w:autoSpaceDE w:val="0"/>
        <w:autoSpaceDN w:val="0"/>
        <w:adjustRightInd w:val="0"/>
        <w:ind w:firstLine="709"/>
        <w:jc w:val="both"/>
        <w:rPr>
          <w:color w:val="000000"/>
          <w:sz w:val="26"/>
          <w:szCs w:val="26"/>
          <w:lang w:eastAsia="en-US"/>
        </w:rPr>
      </w:pPr>
      <w:r w:rsidRPr="005D3F42">
        <w:rPr>
          <w:color w:val="000000"/>
          <w:sz w:val="26"/>
          <w:szCs w:val="26"/>
          <w:lang w:eastAsia="en-US"/>
        </w:rPr>
        <w:t>2.1.</w:t>
      </w:r>
      <w:r w:rsidRPr="005D3F42">
        <w:rPr>
          <w:color w:val="000000"/>
          <w:sz w:val="26"/>
          <w:szCs w:val="26"/>
        </w:rPr>
        <w:t xml:space="preserve"> </w:t>
      </w:r>
      <w:r w:rsidRPr="005D3F42">
        <w:rPr>
          <w:color w:val="000000"/>
          <w:sz w:val="26"/>
          <w:szCs w:val="26"/>
          <w:lang w:eastAsia="en-US"/>
        </w:rPr>
        <w:t>Повышение уровня благосостояния граждан и граждан, нуждающихся в особой заботе государства.</w:t>
      </w:r>
    </w:p>
    <w:p w:rsidR="00532C32" w:rsidRPr="005D3F42" w:rsidRDefault="00532C32" w:rsidP="00532C32">
      <w:pPr>
        <w:shd w:val="clear" w:color="auto" w:fill="FFFFFF"/>
        <w:autoSpaceDE w:val="0"/>
        <w:autoSpaceDN w:val="0"/>
        <w:adjustRightInd w:val="0"/>
        <w:ind w:firstLine="709"/>
        <w:jc w:val="both"/>
        <w:rPr>
          <w:color w:val="000000"/>
          <w:sz w:val="26"/>
          <w:szCs w:val="26"/>
          <w:lang w:eastAsia="en-US"/>
        </w:rPr>
      </w:pPr>
      <w:r w:rsidRPr="005D3F42">
        <w:rPr>
          <w:color w:val="000000"/>
          <w:sz w:val="26"/>
          <w:szCs w:val="26"/>
          <w:lang w:eastAsia="en-US"/>
        </w:rPr>
        <w:t>2.1.1.</w:t>
      </w:r>
      <w:r w:rsidRPr="005D3F42">
        <w:rPr>
          <w:color w:val="000000"/>
          <w:sz w:val="26"/>
          <w:szCs w:val="26"/>
        </w:rPr>
        <w:t xml:space="preserve"> </w:t>
      </w:r>
      <w:r w:rsidRPr="005D3F42">
        <w:rPr>
          <w:color w:val="000000"/>
          <w:sz w:val="26"/>
          <w:szCs w:val="26"/>
          <w:lang w:eastAsia="en-US"/>
        </w:rPr>
        <w:t>Обеспечение жилыми помещениями детей-сирот и детей, оставшихся без попечения родителей, лиц из их числа.</w:t>
      </w:r>
    </w:p>
    <w:p w:rsidR="00532C32" w:rsidRPr="005D3F42" w:rsidRDefault="00532C32" w:rsidP="00532C32">
      <w:pPr>
        <w:autoSpaceDE w:val="0"/>
        <w:autoSpaceDN w:val="0"/>
        <w:adjustRightInd w:val="0"/>
        <w:ind w:firstLine="709"/>
        <w:jc w:val="both"/>
        <w:rPr>
          <w:color w:val="000000"/>
          <w:sz w:val="26"/>
          <w:szCs w:val="26"/>
        </w:rPr>
      </w:pPr>
      <w:proofErr w:type="gramStart"/>
      <w:r w:rsidRPr="005D3F42">
        <w:rPr>
          <w:color w:val="000000"/>
          <w:sz w:val="26"/>
          <w:szCs w:val="26"/>
        </w:rPr>
        <w:t xml:space="preserve">Обеспечение жилыми помещениями детей-сирот осуществляется в соответствии с требованиями Федерального </w:t>
      </w:r>
      <w:hyperlink r:id="rId19" w:history="1">
        <w:r w:rsidRPr="005D3F42">
          <w:rPr>
            <w:rStyle w:val="aa"/>
            <w:color w:val="000000"/>
            <w:sz w:val="26"/>
            <w:szCs w:val="26"/>
            <w:u w:val="none"/>
          </w:rPr>
          <w:t>закона</w:t>
        </w:r>
      </w:hyperlink>
      <w:r w:rsidRPr="005D3F42">
        <w:rPr>
          <w:color w:val="000000"/>
          <w:sz w:val="26"/>
          <w:szCs w:val="26"/>
        </w:rPr>
        <w:t xml:space="preserve"> от 21.12.1996 №159-ФЗ «О дополнительных гарантиях по социальной поддержке детей-сирот и детей, оставшихся без попечения родителей», </w:t>
      </w:r>
      <w:hyperlink r:id="rId20" w:history="1">
        <w:r w:rsidRPr="005D3F42">
          <w:rPr>
            <w:rStyle w:val="aa"/>
            <w:color w:val="000000"/>
            <w:sz w:val="26"/>
            <w:szCs w:val="26"/>
            <w:u w:val="none"/>
          </w:rPr>
          <w:t>Закона</w:t>
        </w:r>
      </w:hyperlink>
      <w:r w:rsidRPr="005D3F42">
        <w:rPr>
          <w:color w:val="000000"/>
          <w:sz w:val="26"/>
          <w:szCs w:val="26"/>
        </w:rPr>
        <w:t xml:space="preserve">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w:t>
      </w:r>
      <w:proofErr w:type="gramEnd"/>
      <w:r w:rsidRPr="005D3F42">
        <w:rPr>
          <w:color w:val="000000"/>
          <w:sz w:val="26"/>
          <w:szCs w:val="26"/>
        </w:rPr>
        <w:t xml:space="preserve">, усыновителей, приемных родителей </w:t>
      </w:r>
      <w:proofErr w:type="gramStart"/>
      <w:r w:rsidRPr="005D3F42">
        <w:rPr>
          <w:color w:val="000000"/>
          <w:sz w:val="26"/>
          <w:szCs w:val="26"/>
        </w:rPr>
        <w:t>в</w:t>
      </w:r>
      <w:proofErr w:type="gramEnd"/>
      <w:r w:rsidRPr="005D3F42">
        <w:rPr>
          <w:color w:val="000000"/>
          <w:sz w:val="26"/>
          <w:szCs w:val="26"/>
        </w:rPr>
        <w:t xml:space="preserve"> </w:t>
      </w:r>
      <w:proofErr w:type="gramStart"/>
      <w:r w:rsidRPr="005D3F42">
        <w:rPr>
          <w:color w:val="000000"/>
          <w:sz w:val="26"/>
          <w:szCs w:val="26"/>
        </w:rPr>
        <w:t>Ханты-Мансийском</w:t>
      </w:r>
      <w:proofErr w:type="gramEnd"/>
      <w:r w:rsidRPr="005D3F42">
        <w:rPr>
          <w:color w:val="000000"/>
          <w:sz w:val="26"/>
          <w:szCs w:val="26"/>
        </w:rPr>
        <w:t xml:space="preserve"> автономном округе – Югре».</w:t>
      </w:r>
    </w:p>
    <w:p w:rsidR="00532C32" w:rsidRPr="005D3F42" w:rsidRDefault="00430911" w:rsidP="00532C32">
      <w:pPr>
        <w:shd w:val="clear" w:color="auto" w:fill="FFFFFF"/>
        <w:autoSpaceDE w:val="0"/>
        <w:autoSpaceDN w:val="0"/>
        <w:adjustRightInd w:val="0"/>
        <w:ind w:firstLine="709"/>
        <w:jc w:val="both"/>
        <w:rPr>
          <w:color w:val="000000"/>
          <w:sz w:val="26"/>
          <w:szCs w:val="26"/>
        </w:rPr>
      </w:pPr>
      <w:r w:rsidRPr="005D3F42">
        <w:rPr>
          <w:color w:val="000000"/>
          <w:sz w:val="26"/>
          <w:szCs w:val="26"/>
        </w:rPr>
        <w:t>Реализация программных мероприятий</w:t>
      </w:r>
      <w:r w:rsidR="00532C32" w:rsidRPr="005D3F42">
        <w:rPr>
          <w:color w:val="000000"/>
          <w:sz w:val="26"/>
          <w:szCs w:val="26"/>
        </w:rPr>
        <w:t xml:space="preserve"> позволит к концу 2021 года </w:t>
      </w:r>
      <w:r w:rsidRPr="005D3F42">
        <w:rPr>
          <w:color w:val="000000"/>
          <w:sz w:val="26"/>
          <w:szCs w:val="26"/>
        </w:rPr>
        <w:t>обеспечить жилыми помещениями 28 человек</w:t>
      </w:r>
      <w:r w:rsidR="00532C32" w:rsidRPr="005D3F42">
        <w:rPr>
          <w:color w:val="000000"/>
          <w:sz w:val="26"/>
          <w:szCs w:val="26"/>
        </w:rPr>
        <w:t>.</w:t>
      </w:r>
    </w:p>
    <w:p w:rsidR="00532C32" w:rsidRPr="005D3F42" w:rsidRDefault="00532C32" w:rsidP="00532C32">
      <w:pPr>
        <w:shd w:val="clear" w:color="auto" w:fill="FFFFFF"/>
        <w:autoSpaceDE w:val="0"/>
        <w:autoSpaceDN w:val="0"/>
        <w:adjustRightInd w:val="0"/>
        <w:ind w:firstLine="709"/>
        <w:jc w:val="both"/>
        <w:rPr>
          <w:color w:val="000000"/>
          <w:sz w:val="26"/>
          <w:szCs w:val="26"/>
          <w:lang w:eastAsia="en-US"/>
        </w:rPr>
      </w:pPr>
      <w:r w:rsidRPr="005D3F42">
        <w:rPr>
          <w:color w:val="000000"/>
          <w:sz w:val="26"/>
          <w:szCs w:val="26"/>
          <w:lang w:eastAsia="en-US"/>
        </w:rPr>
        <w:t>2.1.2.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p w:rsidR="00532C32" w:rsidRPr="005D3F42" w:rsidRDefault="00532C32" w:rsidP="00532C32">
      <w:pPr>
        <w:shd w:val="clear" w:color="auto" w:fill="FFFFFF"/>
        <w:autoSpaceDE w:val="0"/>
        <w:autoSpaceDN w:val="0"/>
        <w:adjustRightInd w:val="0"/>
        <w:ind w:firstLine="709"/>
        <w:jc w:val="both"/>
        <w:rPr>
          <w:color w:val="000000"/>
          <w:sz w:val="26"/>
          <w:szCs w:val="26"/>
          <w:lang w:eastAsia="en-US"/>
        </w:rPr>
      </w:pPr>
      <w:r w:rsidRPr="005D3F42">
        <w:rPr>
          <w:color w:val="000000"/>
          <w:sz w:val="26"/>
          <w:szCs w:val="26"/>
          <w:lang w:eastAsia="en-US"/>
        </w:rPr>
        <w:t>Данное мероприятие включает:</w:t>
      </w:r>
    </w:p>
    <w:p w:rsidR="00532C32" w:rsidRPr="005D3F42" w:rsidRDefault="00D17CC7" w:rsidP="00532C32">
      <w:pPr>
        <w:autoSpaceDE w:val="0"/>
        <w:autoSpaceDN w:val="0"/>
        <w:adjustRightInd w:val="0"/>
        <w:ind w:firstLine="709"/>
        <w:jc w:val="both"/>
        <w:rPr>
          <w:color w:val="000000"/>
          <w:sz w:val="26"/>
          <w:szCs w:val="26"/>
        </w:rPr>
      </w:pPr>
      <w:proofErr w:type="gramStart"/>
      <w:r w:rsidRPr="005D3F42">
        <w:rPr>
          <w:color w:val="000000"/>
          <w:sz w:val="26"/>
          <w:szCs w:val="26"/>
        </w:rPr>
        <w:t>-</w:t>
      </w:r>
      <w:r w:rsidR="00532C32" w:rsidRPr="005D3F42">
        <w:rPr>
          <w:color w:val="000000"/>
          <w:sz w:val="26"/>
          <w:szCs w:val="26"/>
        </w:rPr>
        <w:t>осуществление переданных отдельных государственных полномочий органам местного самоуправления, предусматривающих в соответствующих структурных подразделениях не менее 0,1 ставки ведущего специалиста муниципальной службы по осуществлению контроля за использованием и (или) распоряжением жилыми помещениями,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(сособственниками) которых являются дети-сироты в период их нахождения в организациях</w:t>
      </w:r>
      <w:proofErr w:type="gramEnd"/>
      <w:r w:rsidR="00532C32" w:rsidRPr="005D3F42">
        <w:rPr>
          <w:color w:val="000000"/>
          <w:sz w:val="26"/>
          <w:szCs w:val="26"/>
        </w:rPr>
        <w:t xml:space="preserve"> для детей-сирот.</w:t>
      </w:r>
      <w:r w:rsidR="00430911" w:rsidRPr="005D3F42">
        <w:rPr>
          <w:color w:val="000000"/>
          <w:sz w:val="26"/>
          <w:szCs w:val="26"/>
        </w:rPr>
        <w:t xml:space="preserve"> 0,1 ставка ведущего специалиста разделена между двумя главными специалистами отдела опеки и попечительства Администрации города Когалыма, осуществляющими </w:t>
      </w:r>
      <w:proofErr w:type="gramStart"/>
      <w:r w:rsidR="00430911" w:rsidRPr="005D3F42">
        <w:rPr>
          <w:color w:val="000000"/>
          <w:sz w:val="26"/>
          <w:szCs w:val="26"/>
        </w:rPr>
        <w:t>контроль за</w:t>
      </w:r>
      <w:proofErr w:type="gramEnd"/>
      <w:r w:rsidR="00430911" w:rsidRPr="005D3F42">
        <w:rPr>
          <w:color w:val="000000"/>
          <w:sz w:val="26"/>
          <w:szCs w:val="26"/>
        </w:rPr>
        <w:t xml:space="preserve"> использованием и (или) распоряжением жилыми помещениями.</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 xml:space="preserve">Подпрограмма 3. Социальная поддержка отдельных категорий граждан. </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 xml:space="preserve">3.1. Дополнительные меры социальной поддержки приглашенным специалистам в сфере образования и здравоохранения. </w:t>
      </w:r>
    </w:p>
    <w:p w:rsidR="00532C32" w:rsidRPr="005D3F42" w:rsidRDefault="00532C32" w:rsidP="00532C32">
      <w:pPr>
        <w:tabs>
          <w:tab w:val="left" w:pos="900"/>
        </w:tabs>
        <w:ind w:firstLine="709"/>
        <w:jc w:val="both"/>
        <w:rPr>
          <w:color w:val="000000"/>
          <w:sz w:val="26"/>
          <w:szCs w:val="26"/>
        </w:rPr>
      </w:pPr>
      <w:r w:rsidRPr="005D3F42">
        <w:rPr>
          <w:bCs/>
          <w:color w:val="000000"/>
          <w:sz w:val="26"/>
          <w:szCs w:val="26"/>
        </w:rPr>
        <w:t xml:space="preserve">Меры социальной поддержки приглашенным специалистам </w:t>
      </w:r>
      <w:r w:rsidRPr="005D3F42">
        <w:rPr>
          <w:color w:val="000000"/>
          <w:sz w:val="26"/>
          <w:szCs w:val="26"/>
        </w:rPr>
        <w:t>бюджетного учреждения Ханты-Мансийского автономного округа – Югры «Когалымская городская больница» и общеобразовательных организаций города Когалыма</w:t>
      </w:r>
      <w:r w:rsidRPr="005D3F42">
        <w:rPr>
          <w:bCs/>
          <w:color w:val="000000"/>
          <w:sz w:val="26"/>
          <w:szCs w:val="26"/>
        </w:rPr>
        <w:t>,</w:t>
      </w:r>
      <w:r w:rsidRPr="005D3F42">
        <w:rPr>
          <w:color w:val="000000"/>
          <w:sz w:val="26"/>
          <w:szCs w:val="26"/>
        </w:rPr>
        <w:t xml:space="preserve"> обеспечиваются за счет единовременных выплат и частичного погашения стоимости съемного жилья, финансируемых из бюджета города Когалыма.</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Данное мероприятие включает:</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lastRenderedPageBreak/>
        <w:t>- предоставление единовременной выплаты в целях привлечения на работу в бюджетное учреждение Ханты-Мансийского автономного округа - Югры «Когалымская городская больница» медицинских работников, имеющих соответствующие категории и устранения сложившегося кадрового дефицита, согласно существующим потребностям медицинской организации. Единовременная выплата предоставляется 1 раз при заключении между органом местного самоуправления, медицинской организацией и медицинским работником трехстороннего соглашения в целях получения последним единовременной компенсационной выплаты.</w:t>
      </w:r>
    </w:p>
    <w:p w:rsidR="00532C32" w:rsidRPr="005D3F42" w:rsidRDefault="00532C32" w:rsidP="00532C32">
      <w:pPr>
        <w:ind w:firstLine="709"/>
        <w:jc w:val="both"/>
        <w:rPr>
          <w:color w:val="000000"/>
          <w:sz w:val="26"/>
          <w:szCs w:val="26"/>
        </w:rPr>
      </w:pPr>
      <w:proofErr w:type="gramStart"/>
      <w:r w:rsidRPr="005D3F42">
        <w:rPr>
          <w:color w:val="000000"/>
          <w:sz w:val="26"/>
          <w:szCs w:val="26"/>
        </w:rPr>
        <w:t>- оказание мер социальной поддержки в виде ежемесячных выплат молодым педагогам, имеющим стаж работы менее 3-х лет и не относящихся к категории «молодой специалист»; единовременных выплат и компенсационных выплат, связанных с наймом (поднаймом) жилых помещений, педагогическим работникам, имеющим первую и высшую категорию, приглашённым для замещения имеющихся вакансий по должности «учитель» в общеобразовательных организациях города Когалыма.</w:t>
      </w:r>
      <w:proofErr w:type="gramEnd"/>
    </w:p>
    <w:p w:rsidR="00532C32" w:rsidRPr="005D3F42" w:rsidRDefault="00532C32" w:rsidP="00074064">
      <w:pPr>
        <w:widowControl w:val="0"/>
        <w:autoSpaceDE w:val="0"/>
        <w:autoSpaceDN w:val="0"/>
        <w:adjustRightInd w:val="0"/>
        <w:outlineLvl w:val="0"/>
        <w:rPr>
          <w:bCs/>
          <w:color w:val="000000"/>
          <w:sz w:val="26"/>
          <w:szCs w:val="26"/>
        </w:rPr>
      </w:pPr>
    </w:p>
    <w:p w:rsidR="00532C32" w:rsidRPr="005B7871" w:rsidRDefault="00532C32" w:rsidP="00532C32">
      <w:pPr>
        <w:widowControl w:val="0"/>
        <w:autoSpaceDE w:val="0"/>
        <w:autoSpaceDN w:val="0"/>
        <w:adjustRightInd w:val="0"/>
        <w:jc w:val="center"/>
        <w:outlineLvl w:val="0"/>
        <w:rPr>
          <w:bCs/>
          <w:color w:val="000000"/>
          <w:sz w:val="26"/>
          <w:szCs w:val="26"/>
        </w:rPr>
      </w:pPr>
      <w:r w:rsidRPr="005B7871">
        <w:rPr>
          <w:bCs/>
          <w:color w:val="000000"/>
          <w:sz w:val="26"/>
          <w:szCs w:val="26"/>
        </w:rPr>
        <w:t>4. Механизм реализации Программы</w:t>
      </w:r>
    </w:p>
    <w:p w:rsidR="00532C32" w:rsidRPr="005B7871" w:rsidRDefault="00532C32" w:rsidP="00532C32">
      <w:pPr>
        <w:widowControl w:val="0"/>
        <w:autoSpaceDE w:val="0"/>
        <w:autoSpaceDN w:val="0"/>
        <w:adjustRightInd w:val="0"/>
        <w:ind w:firstLine="709"/>
        <w:jc w:val="both"/>
        <w:outlineLvl w:val="0"/>
        <w:rPr>
          <w:bCs/>
          <w:color w:val="000000"/>
          <w:sz w:val="26"/>
          <w:szCs w:val="26"/>
        </w:rPr>
      </w:pP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Ежегодно формируется перечень основных мероприятий Программы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реализованных целевых показателей Программы.</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Ответственный исполнитель Программы – отдел по связям с общественностью и социальным вопросам</w:t>
      </w:r>
      <w:r w:rsidRPr="005D3F42">
        <w:rPr>
          <w:caps/>
          <w:color w:val="000000"/>
          <w:sz w:val="26"/>
          <w:szCs w:val="26"/>
        </w:rPr>
        <w:t xml:space="preserve"> </w:t>
      </w:r>
      <w:r w:rsidRPr="005D3F42">
        <w:rPr>
          <w:color w:val="000000"/>
          <w:sz w:val="26"/>
          <w:szCs w:val="26"/>
        </w:rPr>
        <w:t>Администрации города Когалыма, осуществляющий текущее управление ходом реализации Программы.</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Соисполнителями Программы являются:</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1. Отдел опеки и попечительства Администрации города Когалыма.</w:t>
      </w:r>
    </w:p>
    <w:p w:rsidR="00532C32" w:rsidRPr="005D3F42" w:rsidRDefault="00532C32" w:rsidP="00532C32">
      <w:pPr>
        <w:tabs>
          <w:tab w:val="left" w:pos="265"/>
        </w:tabs>
        <w:ind w:firstLine="709"/>
        <w:jc w:val="both"/>
        <w:rPr>
          <w:color w:val="000000"/>
          <w:sz w:val="26"/>
          <w:szCs w:val="26"/>
        </w:rPr>
      </w:pPr>
      <w:r w:rsidRPr="005D3F42">
        <w:rPr>
          <w:color w:val="000000"/>
          <w:sz w:val="26"/>
          <w:szCs w:val="26"/>
        </w:rPr>
        <w:t>2. Управление образования Администрации города Когалыма.</w:t>
      </w:r>
    </w:p>
    <w:p w:rsidR="00532C32" w:rsidRPr="005D3F42" w:rsidRDefault="00532C32" w:rsidP="00532C32">
      <w:pPr>
        <w:tabs>
          <w:tab w:val="left" w:pos="265"/>
        </w:tabs>
        <w:ind w:firstLine="709"/>
        <w:jc w:val="both"/>
        <w:rPr>
          <w:color w:val="000000"/>
          <w:sz w:val="26"/>
          <w:szCs w:val="26"/>
        </w:rPr>
      </w:pPr>
      <w:r w:rsidRPr="005D3F42">
        <w:rPr>
          <w:color w:val="000000"/>
          <w:sz w:val="26"/>
          <w:szCs w:val="26"/>
        </w:rPr>
        <w:t>3. Комитет по управлению муниципальным имуществом Администрации города Когалыма.</w:t>
      </w:r>
    </w:p>
    <w:p w:rsidR="00532C32" w:rsidRPr="005D3F42" w:rsidRDefault="00532C32" w:rsidP="00532C32">
      <w:pPr>
        <w:tabs>
          <w:tab w:val="left" w:pos="265"/>
        </w:tabs>
        <w:ind w:firstLine="709"/>
        <w:jc w:val="both"/>
        <w:rPr>
          <w:color w:val="000000"/>
          <w:sz w:val="26"/>
          <w:szCs w:val="26"/>
        </w:rPr>
      </w:pPr>
      <w:r w:rsidRPr="005D3F42">
        <w:rPr>
          <w:color w:val="000000"/>
          <w:sz w:val="26"/>
          <w:szCs w:val="26"/>
        </w:rPr>
        <w:t>4. Отдел по организации деятельности территориальной комиссии по делам несовершеннолетних и защите их прав при Администрации города Когалыма.</w:t>
      </w:r>
    </w:p>
    <w:p w:rsidR="00532C32" w:rsidRPr="005D3F42" w:rsidRDefault="00532C32" w:rsidP="00532C32">
      <w:pPr>
        <w:tabs>
          <w:tab w:val="left" w:pos="265"/>
        </w:tabs>
        <w:ind w:firstLine="709"/>
        <w:jc w:val="both"/>
        <w:rPr>
          <w:color w:val="000000"/>
          <w:sz w:val="26"/>
          <w:szCs w:val="26"/>
        </w:rPr>
      </w:pPr>
      <w:r w:rsidRPr="005D3F42">
        <w:rPr>
          <w:color w:val="000000"/>
          <w:sz w:val="26"/>
          <w:szCs w:val="26"/>
        </w:rPr>
        <w:t>5. Муниципальное казённое учреждение «Управление обеспечения деятельности органов местного самоуправления».</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Соисполнители мероприятий Программы несут ответственность за её реализацию и конечные результаты, целевое, своевременное  и эффективное использование выделяемых на её выполнение средств, уточняют сроки реализации мероприятий Программы и объёмы их финансирования. Ответственный исполнитель Программы выполняет свои функции во взаимодействии со структурными подразделениями Администрации города Когалыма.</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 xml:space="preserve">Уточнение мероприятий на очередной финансовый год, реализация мероприятий и отчётность ответственного исполнителя Программы осуществляется в соответствии с постановлением Администрации города </w:t>
      </w:r>
      <w:r w:rsidRPr="005D3F42">
        <w:rPr>
          <w:color w:val="000000"/>
          <w:sz w:val="26"/>
          <w:szCs w:val="26"/>
        </w:rPr>
        <w:lastRenderedPageBreak/>
        <w:t>Когалыма от 26.08.2013 №2514 «О муниципальных и ведомственных целевых программах».</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 xml:space="preserve">Распределение объёмов финансирования по мероприятиям Программы осуществляется ответственным исполнителем </w:t>
      </w:r>
      <w:proofErr w:type="gramStart"/>
      <w:r w:rsidRPr="005D3F42">
        <w:rPr>
          <w:color w:val="000000"/>
          <w:sz w:val="26"/>
          <w:szCs w:val="26"/>
        </w:rPr>
        <w:t>Программы</w:t>
      </w:r>
      <w:proofErr w:type="gramEnd"/>
      <w:r w:rsidRPr="005D3F42">
        <w:rPr>
          <w:color w:val="000000"/>
          <w:sz w:val="26"/>
          <w:szCs w:val="26"/>
        </w:rPr>
        <w:t xml:space="preserve"> на основании представленных соисполнителями мероприятий  Программы предложений.</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Запланированные в соответствии с Программой конкурсы проводятся на основании положений, утверждаемых соисполнителями мероприятий Программы, за исключением конкурсов на получение грантов и премий, порядок предоставления которых утверждается главой города Когалыма.</w:t>
      </w:r>
    </w:p>
    <w:p w:rsidR="00532C32" w:rsidRPr="005D3F42" w:rsidRDefault="00532C32" w:rsidP="00532C32">
      <w:pPr>
        <w:autoSpaceDE w:val="0"/>
        <w:autoSpaceDN w:val="0"/>
        <w:adjustRightInd w:val="0"/>
        <w:ind w:firstLine="709"/>
        <w:jc w:val="both"/>
        <w:rPr>
          <w:color w:val="000000"/>
          <w:sz w:val="26"/>
          <w:szCs w:val="26"/>
        </w:rPr>
      </w:pPr>
      <w:proofErr w:type="gramStart"/>
      <w:r w:rsidRPr="005D3F42">
        <w:rPr>
          <w:color w:val="000000"/>
          <w:sz w:val="26"/>
          <w:szCs w:val="26"/>
        </w:rPr>
        <w:t>Реализация мероприятий соисполнителями Программы осуществляется в соответствии с муниципальными контрактами на поставки товаров, выполнение работ, оказание услуг для муниципальных нужд, заключаемых в порядке, установленном действующим законодательством Российской Федерации, а также посредством предоставления подведомственным муниципальным учреждениям целевых субсидий на выполнение муниципального задания, посредством доведения до подведомственных муниципальных учреждений необходимых для реализации программных мероприятий объёмов бюджетных ассигнований и лимитов бюджетных обязательств.</w:t>
      </w:r>
      <w:proofErr w:type="gramEnd"/>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Финансовое обеспечение мероприятий Программы осуществляется за счёт средств бюджетов различных уровней и внебюджетных источников.</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В процессе реализации Программы могут проявиться внешние и внутренние риски.</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Внешние риски:</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 сокращение бюджетного финансирования, выделенного на выполнение Программы, что повлечёт, исходя из новых бюджетных параметров, пересмотр задачи Программы с точки зрения её сокращения или снижения ожидаемых результатов от её решения;</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 отсутствие поставщиков/исполнителей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Ханты-Мансийского  автономного округа - Югры;</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  удорожание стоимости товаров, работ (услуг).</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Внутренние риски:</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 недостаточно качественная экспертиза материалов, представляемых соисполнителями;</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 отсутствие должной координации действий соисполнителей Программы.</w:t>
      </w:r>
    </w:p>
    <w:p w:rsidR="00532C32" w:rsidRPr="005D3F42" w:rsidRDefault="00532C32" w:rsidP="00532C32">
      <w:pPr>
        <w:autoSpaceDE w:val="0"/>
        <w:autoSpaceDN w:val="0"/>
        <w:adjustRightInd w:val="0"/>
        <w:ind w:firstLine="709"/>
        <w:jc w:val="both"/>
        <w:rPr>
          <w:color w:val="000000"/>
          <w:sz w:val="26"/>
          <w:szCs w:val="26"/>
        </w:rPr>
      </w:pPr>
      <w:r w:rsidRPr="005D3F42">
        <w:rPr>
          <w:color w:val="000000"/>
          <w:sz w:val="26"/>
          <w:szCs w:val="26"/>
        </w:rPr>
        <w:t>С целью минимизации рисков Программы запланирована ежегодная корректировка результатов исполнения Программы и объёмов финансирования.</w:t>
      </w:r>
    </w:p>
    <w:p w:rsidR="00532C32" w:rsidRPr="005D3F42" w:rsidRDefault="00532C32" w:rsidP="00532C32">
      <w:pPr>
        <w:widowControl w:val="0"/>
        <w:autoSpaceDE w:val="0"/>
        <w:autoSpaceDN w:val="0"/>
        <w:adjustRightInd w:val="0"/>
        <w:ind w:firstLine="709"/>
        <w:jc w:val="both"/>
        <w:rPr>
          <w:b/>
          <w:color w:val="000000"/>
          <w:sz w:val="26"/>
          <w:szCs w:val="26"/>
        </w:rPr>
      </w:pPr>
      <w:proofErr w:type="gramStart"/>
      <w:r w:rsidRPr="005D3F42">
        <w:rPr>
          <w:color w:val="000000"/>
          <w:sz w:val="26"/>
          <w:szCs w:val="26"/>
        </w:rPr>
        <w:t>Контроль за</w:t>
      </w:r>
      <w:proofErr w:type="gramEnd"/>
      <w:r w:rsidRPr="005D3F42">
        <w:rPr>
          <w:color w:val="000000"/>
          <w:sz w:val="26"/>
          <w:szCs w:val="26"/>
        </w:rPr>
        <w:t xml:space="preserve"> выполнением Программы осуществляет заместитель главы города Когалыма, курирующий данную сферу деятельности.</w:t>
      </w:r>
    </w:p>
    <w:p w:rsidR="00532C32" w:rsidRPr="005D3F42" w:rsidRDefault="00532C32" w:rsidP="00532C32">
      <w:pPr>
        <w:widowControl w:val="0"/>
        <w:autoSpaceDE w:val="0"/>
        <w:autoSpaceDN w:val="0"/>
        <w:adjustRightInd w:val="0"/>
        <w:jc w:val="center"/>
        <w:rPr>
          <w:b/>
          <w:color w:val="000000"/>
          <w:sz w:val="26"/>
          <w:szCs w:val="26"/>
        </w:rPr>
      </w:pPr>
    </w:p>
    <w:p w:rsidR="00532C32" w:rsidRPr="005B7871" w:rsidRDefault="00532C32" w:rsidP="00532C32">
      <w:pPr>
        <w:widowControl w:val="0"/>
        <w:autoSpaceDE w:val="0"/>
        <w:autoSpaceDN w:val="0"/>
        <w:adjustRightInd w:val="0"/>
        <w:rPr>
          <w:b/>
          <w:color w:val="000000"/>
          <w:sz w:val="26"/>
          <w:szCs w:val="26"/>
        </w:rPr>
      </w:pPr>
    </w:p>
    <w:p w:rsidR="00532C32" w:rsidRPr="005B7871" w:rsidRDefault="00D17CC7" w:rsidP="00D17CC7">
      <w:pPr>
        <w:widowControl w:val="0"/>
        <w:autoSpaceDE w:val="0"/>
        <w:autoSpaceDN w:val="0"/>
        <w:adjustRightInd w:val="0"/>
        <w:jc w:val="center"/>
        <w:rPr>
          <w:b/>
          <w:color w:val="000000"/>
          <w:sz w:val="26"/>
          <w:szCs w:val="26"/>
        </w:rPr>
        <w:sectPr w:rsidR="00532C32" w:rsidRPr="005B7871" w:rsidSect="00D17CC7">
          <w:pgSz w:w="11906" w:h="16838"/>
          <w:pgMar w:top="1134" w:right="849" w:bottom="851" w:left="2552" w:header="709" w:footer="709" w:gutter="0"/>
          <w:cols w:space="720"/>
        </w:sectPr>
      </w:pPr>
      <w:r w:rsidRPr="005B7871">
        <w:rPr>
          <w:b/>
          <w:color w:val="000000"/>
          <w:sz w:val="26"/>
          <w:szCs w:val="26"/>
        </w:rPr>
        <w:t>_____________________________</w:t>
      </w:r>
    </w:p>
    <w:p w:rsidR="00532C32" w:rsidRPr="005B7871" w:rsidRDefault="00532C32" w:rsidP="00D17CC7">
      <w:pPr>
        <w:jc w:val="right"/>
        <w:outlineLvl w:val="0"/>
        <w:rPr>
          <w:color w:val="000000"/>
          <w:sz w:val="26"/>
          <w:szCs w:val="26"/>
        </w:rPr>
      </w:pPr>
      <w:r w:rsidRPr="005B7871">
        <w:rPr>
          <w:color w:val="000000"/>
          <w:sz w:val="26"/>
          <w:szCs w:val="26"/>
        </w:rPr>
        <w:lastRenderedPageBreak/>
        <w:t>Приложение 1</w:t>
      </w:r>
    </w:p>
    <w:p w:rsidR="00532C32" w:rsidRPr="005B7871" w:rsidRDefault="00532C32" w:rsidP="00532C32">
      <w:pPr>
        <w:jc w:val="right"/>
        <w:outlineLvl w:val="0"/>
        <w:rPr>
          <w:color w:val="000000"/>
          <w:sz w:val="26"/>
          <w:szCs w:val="26"/>
        </w:rPr>
      </w:pPr>
      <w:r w:rsidRPr="005B7871">
        <w:rPr>
          <w:color w:val="000000"/>
          <w:sz w:val="26"/>
          <w:szCs w:val="26"/>
        </w:rPr>
        <w:t>к муниципальной программе</w:t>
      </w:r>
    </w:p>
    <w:p w:rsidR="00532C32" w:rsidRPr="005B7871" w:rsidRDefault="00532C32" w:rsidP="00532C32">
      <w:pPr>
        <w:jc w:val="right"/>
        <w:outlineLvl w:val="0"/>
        <w:rPr>
          <w:color w:val="000000"/>
          <w:sz w:val="26"/>
          <w:szCs w:val="26"/>
        </w:rPr>
      </w:pPr>
      <w:r w:rsidRPr="005B7871">
        <w:rPr>
          <w:color w:val="000000"/>
          <w:sz w:val="26"/>
          <w:szCs w:val="26"/>
        </w:rPr>
        <w:t>«Социальная поддержка жителей города Когалыма»</w:t>
      </w:r>
    </w:p>
    <w:p w:rsidR="00532C32" w:rsidRPr="005B7871" w:rsidRDefault="00532C32" w:rsidP="00532C32">
      <w:pPr>
        <w:widowControl w:val="0"/>
        <w:jc w:val="center"/>
        <w:outlineLvl w:val="0"/>
        <w:rPr>
          <w:bCs/>
          <w:color w:val="000000"/>
          <w:sz w:val="26"/>
          <w:szCs w:val="26"/>
        </w:rPr>
      </w:pPr>
    </w:p>
    <w:p w:rsidR="00532C32" w:rsidRPr="005B7871" w:rsidRDefault="00532C32" w:rsidP="00532C32">
      <w:pPr>
        <w:jc w:val="right"/>
        <w:outlineLvl w:val="0"/>
        <w:rPr>
          <w:color w:val="000000"/>
          <w:sz w:val="26"/>
          <w:szCs w:val="26"/>
        </w:rPr>
      </w:pPr>
    </w:p>
    <w:p w:rsidR="00532C32" w:rsidRPr="005B7871" w:rsidRDefault="00532C32" w:rsidP="00532C32">
      <w:pPr>
        <w:jc w:val="center"/>
        <w:rPr>
          <w:color w:val="000000"/>
          <w:sz w:val="26"/>
          <w:szCs w:val="26"/>
        </w:rPr>
      </w:pPr>
      <w:bookmarkStart w:id="1" w:name="Par265"/>
      <w:bookmarkEnd w:id="1"/>
      <w:r w:rsidRPr="005B7871">
        <w:rPr>
          <w:color w:val="000000"/>
          <w:sz w:val="26"/>
          <w:szCs w:val="26"/>
        </w:rPr>
        <w:t>Целевые показатели муниципальной программы</w:t>
      </w:r>
    </w:p>
    <w:p w:rsidR="00532C32" w:rsidRPr="005B7871" w:rsidRDefault="00532C32" w:rsidP="00532C32">
      <w:pPr>
        <w:widowControl w:val="0"/>
        <w:tabs>
          <w:tab w:val="left" w:pos="7110"/>
          <w:tab w:val="left" w:pos="7530"/>
          <w:tab w:val="left" w:pos="8145"/>
          <w:tab w:val="left" w:pos="8400"/>
          <w:tab w:val="left" w:pos="9120"/>
        </w:tabs>
        <w:autoSpaceDE w:val="0"/>
        <w:autoSpaceDN w:val="0"/>
        <w:adjustRightInd w:val="0"/>
        <w:rPr>
          <w:color w:val="000000"/>
          <w:sz w:val="26"/>
          <w:szCs w:val="26"/>
        </w:rPr>
      </w:pPr>
    </w:p>
    <w:tbl>
      <w:tblPr>
        <w:tblW w:w="1602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11"/>
        <w:gridCol w:w="6237"/>
        <w:gridCol w:w="1134"/>
        <w:gridCol w:w="1842"/>
        <w:gridCol w:w="992"/>
        <w:gridCol w:w="921"/>
        <w:gridCol w:w="922"/>
        <w:gridCol w:w="3261"/>
      </w:tblGrid>
      <w:tr w:rsidR="00532C32" w:rsidRPr="005B7871" w:rsidTr="00532C32">
        <w:trPr>
          <w:trHeight w:val="600"/>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p w:rsidR="00532C32" w:rsidRPr="005B7871" w:rsidRDefault="00532C32">
            <w:pPr>
              <w:widowControl w:val="0"/>
              <w:autoSpaceDE w:val="0"/>
              <w:autoSpaceDN w:val="0"/>
              <w:adjustRightInd w:val="0"/>
              <w:rPr>
                <w:color w:val="000000"/>
                <w:sz w:val="26"/>
                <w:szCs w:val="26"/>
              </w:rPr>
            </w:pPr>
            <w:r w:rsidRPr="005B7871">
              <w:rPr>
                <w:color w:val="000000"/>
                <w:sz w:val="26"/>
                <w:szCs w:val="26"/>
              </w:rPr>
              <w:t>показателя</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Наименование показателей результатов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Единица измерения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Базовый показатель на начало реализации муниципальной программы</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Значения показателя по годам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Целевое значение показателя на момент окончания действия муниципальной программы</w:t>
            </w:r>
          </w:p>
        </w:tc>
      </w:tr>
      <w:tr w:rsidR="00532C32" w:rsidRPr="005B7871" w:rsidTr="00532C32">
        <w:trPr>
          <w:trHeight w:val="4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rPr>
                <w:color w:val="000000"/>
                <w:sz w:val="26"/>
                <w:szCs w:val="26"/>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rPr>
                <w:color w:val="00000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rPr>
                <w:color w:val="000000"/>
                <w:sz w:val="26"/>
                <w:szCs w:val="2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2018 г.</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2019 г.</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2020 г.</w:t>
            </w:r>
          </w:p>
        </w:tc>
        <w:tc>
          <w:tcPr>
            <w:tcW w:w="3261" w:type="dxa"/>
            <w:tcBorders>
              <w:top w:val="single" w:sz="4" w:space="0" w:color="auto"/>
              <w:left w:val="single" w:sz="4" w:space="0" w:color="auto"/>
              <w:bottom w:val="single" w:sz="4" w:space="0" w:color="auto"/>
              <w:right w:val="single" w:sz="4" w:space="0" w:color="auto"/>
            </w:tcBorders>
            <w:vAlign w:val="center"/>
          </w:tcPr>
          <w:p w:rsidR="00532C32" w:rsidRPr="005B7871" w:rsidRDefault="00532C32">
            <w:pPr>
              <w:widowControl w:val="0"/>
              <w:autoSpaceDE w:val="0"/>
              <w:autoSpaceDN w:val="0"/>
              <w:adjustRightInd w:val="0"/>
              <w:jc w:val="center"/>
              <w:rPr>
                <w:color w:val="000000"/>
                <w:sz w:val="26"/>
                <w:szCs w:val="26"/>
              </w:rPr>
            </w:pPr>
          </w:p>
        </w:tc>
      </w:tr>
      <w:tr w:rsidR="00532C32" w:rsidRPr="005B7871" w:rsidTr="00532C32">
        <w:tc>
          <w:tcPr>
            <w:tcW w:w="71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w:t>
            </w:r>
          </w:p>
        </w:tc>
        <w:tc>
          <w:tcPr>
            <w:tcW w:w="6237" w:type="dxa"/>
            <w:tcBorders>
              <w:top w:val="single" w:sz="4" w:space="0" w:color="auto"/>
              <w:left w:val="single" w:sz="4" w:space="0" w:color="auto"/>
              <w:bottom w:val="single" w:sz="4" w:space="0" w:color="auto"/>
              <w:right w:val="single" w:sz="4" w:space="0" w:color="auto"/>
            </w:tcBorders>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7</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8</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w:t>
            </w:r>
          </w:p>
        </w:tc>
      </w:tr>
      <w:tr w:rsidR="00532C32" w:rsidRPr="005B7871" w:rsidTr="00532C32">
        <w:trPr>
          <w:trHeight w:val="641"/>
        </w:trPr>
        <w:tc>
          <w:tcPr>
            <w:tcW w:w="71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w:t>
            </w:r>
          </w:p>
        </w:tc>
        <w:tc>
          <w:tcPr>
            <w:tcW w:w="6237" w:type="dxa"/>
            <w:tcBorders>
              <w:top w:val="single" w:sz="4" w:space="0" w:color="auto"/>
              <w:left w:val="single" w:sz="4" w:space="0" w:color="auto"/>
              <w:bottom w:val="single" w:sz="4" w:space="0" w:color="auto"/>
              <w:right w:val="single" w:sz="4" w:space="0" w:color="auto"/>
            </w:tcBorders>
            <w:hideMark/>
          </w:tcPr>
          <w:p w:rsidR="00532C32" w:rsidRPr="005B7871" w:rsidRDefault="00532C32">
            <w:pPr>
              <w:pStyle w:val="ConsPlusCell"/>
              <w:jc w:val="both"/>
              <w:rPr>
                <w:color w:val="000000"/>
                <w:sz w:val="26"/>
                <w:szCs w:val="26"/>
              </w:rPr>
            </w:pPr>
            <w:r w:rsidRPr="005B7871">
              <w:rPr>
                <w:rFonts w:ascii="Times New Roman" w:hAnsi="Times New Roman" w:cs="Times New Roman"/>
                <w:sz w:val="26"/>
                <w:szCs w:val="26"/>
              </w:rPr>
              <w:t>Доля детей, находящихся в трудной жизненной ситуации (дети-сироты, дети, оставшиеся без попечения родителей), охваченных различными формами отдыха и оздоровления, от общей численности детей, находящихся в трудной жизненной ситуации (дети-сироты, дети, оставшиеся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67,5</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75</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80</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85</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85</w:t>
            </w:r>
          </w:p>
        </w:tc>
      </w:tr>
      <w:tr w:rsidR="00532C32" w:rsidRPr="005B7871" w:rsidTr="00532C32">
        <w:trPr>
          <w:trHeight w:val="641"/>
        </w:trPr>
        <w:tc>
          <w:tcPr>
            <w:tcW w:w="71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2.</w:t>
            </w:r>
          </w:p>
        </w:tc>
        <w:tc>
          <w:tcPr>
            <w:tcW w:w="6237"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rPr>
            </w:pPr>
            <w:proofErr w:type="gramStart"/>
            <w:r w:rsidRPr="005B7871">
              <w:rPr>
                <w:color w:val="000000"/>
                <w:sz w:val="26"/>
                <w:szCs w:val="26"/>
              </w:rPr>
              <w:t>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w:t>
            </w:r>
            <w:proofErr w:type="gramEnd"/>
            <w:r w:rsidRPr="005B7871">
              <w:rPr>
                <w:color w:val="000000"/>
                <w:sz w:val="26"/>
                <w:szCs w:val="26"/>
              </w:rPr>
              <w:t xml:space="preserve"> </w:t>
            </w:r>
            <w:proofErr w:type="gramStart"/>
            <w:r w:rsidRPr="005B7871">
              <w:rPr>
                <w:color w:val="000000"/>
                <w:sz w:val="26"/>
                <w:szCs w:val="26"/>
              </w:rPr>
              <w:t>возрасте</w:t>
            </w:r>
            <w:proofErr w:type="gramEnd"/>
            <w:r w:rsidRPr="005B7871">
              <w:rPr>
                <w:color w:val="000000"/>
                <w:sz w:val="26"/>
                <w:szCs w:val="26"/>
              </w:rPr>
              <w:t xml:space="preserve"> от 23 лет и старше (всего на начало отчетного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6C29AB">
            <w:pPr>
              <w:widowControl w:val="0"/>
              <w:autoSpaceDE w:val="0"/>
              <w:autoSpaceDN w:val="0"/>
              <w:adjustRightInd w:val="0"/>
              <w:jc w:val="center"/>
              <w:rPr>
                <w:color w:val="000000"/>
                <w:sz w:val="26"/>
                <w:szCs w:val="26"/>
              </w:rPr>
            </w:pPr>
            <w:r w:rsidRPr="005B7871">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r>
      <w:tr w:rsidR="00532C32" w:rsidRPr="005B7871" w:rsidTr="00532C32">
        <w:trPr>
          <w:trHeight w:val="641"/>
        </w:trPr>
        <w:tc>
          <w:tcPr>
            <w:tcW w:w="71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bCs/>
                <w:color w:val="000000"/>
                <w:sz w:val="26"/>
                <w:szCs w:val="26"/>
              </w:rPr>
            </w:pPr>
            <w:r w:rsidRPr="005B7871">
              <w:rPr>
                <w:bCs/>
                <w:color w:val="000000"/>
                <w:sz w:val="26"/>
                <w:szCs w:val="26"/>
              </w:rPr>
              <w:t>3.</w:t>
            </w:r>
          </w:p>
        </w:tc>
        <w:tc>
          <w:tcPr>
            <w:tcW w:w="6237"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rPr>
            </w:pPr>
            <w:r w:rsidRPr="005B7871">
              <w:rPr>
                <w:color w:val="000000"/>
                <w:sz w:val="26"/>
                <w:szCs w:val="26"/>
              </w:rPr>
              <w:t xml:space="preserve">Численность детей-сирот и детей, оставшихся без попечения родителей, лиц из их числа, право на обеспечение жилыми </w:t>
            </w:r>
            <w:proofErr w:type="gramStart"/>
            <w:r w:rsidRPr="005B7871">
              <w:rPr>
                <w:color w:val="000000"/>
                <w:sz w:val="26"/>
                <w:szCs w:val="26"/>
              </w:rPr>
              <w:t>помещениями</w:t>
            </w:r>
            <w:proofErr w:type="gramEnd"/>
            <w:r w:rsidRPr="005B7871">
              <w:rPr>
                <w:color w:val="000000"/>
                <w:sz w:val="26"/>
                <w:szCs w:val="26"/>
              </w:rPr>
              <w:t xml:space="preserve"> у которых </w:t>
            </w:r>
            <w:r w:rsidRPr="005B7871">
              <w:rPr>
                <w:color w:val="000000"/>
                <w:sz w:val="26"/>
                <w:szCs w:val="26"/>
              </w:rPr>
              <w:lastRenderedPageBreak/>
              <w:t xml:space="preserve">возникло и не реализовано по состоянию на конец соответствующего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jc w:val="center"/>
              <w:rPr>
                <w:color w:val="000000"/>
                <w:sz w:val="26"/>
                <w:szCs w:val="26"/>
              </w:rPr>
            </w:pPr>
            <w:r w:rsidRPr="005B7871">
              <w:rPr>
                <w:color w:val="000000"/>
                <w:sz w:val="26"/>
                <w:szCs w:val="26"/>
              </w:rPr>
              <w:lastRenderedPageBreak/>
              <w:t>чел.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6C29AB">
            <w:pPr>
              <w:jc w:val="center"/>
              <w:rPr>
                <w:color w:val="000000"/>
                <w:sz w:val="26"/>
                <w:szCs w:val="26"/>
              </w:rPr>
            </w:pPr>
            <w:r w:rsidRPr="005B7871">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jc w:val="center"/>
              <w:rPr>
                <w:color w:val="000000"/>
                <w:sz w:val="26"/>
                <w:szCs w:val="26"/>
              </w:rPr>
            </w:pPr>
            <w:r w:rsidRPr="005B7871">
              <w:rPr>
                <w:color w:val="000000"/>
                <w:sz w:val="26"/>
                <w:szCs w:val="26"/>
              </w:rPr>
              <w:t>0</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jc w:val="center"/>
              <w:rPr>
                <w:color w:val="000000"/>
                <w:sz w:val="26"/>
                <w:szCs w:val="26"/>
              </w:rPr>
            </w:pPr>
            <w:r w:rsidRPr="005B7871">
              <w:rPr>
                <w:color w:val="000000"/>
                <w:sz w:val="26"/>
                <w:szCs w:val="26"/>
              </w:rPr>
              <w:t>0</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jc w:val="center"/>
              <w:rPr>
                <w:color w:val="000000"/>
                <w:sz w:val="26"/>
                <w:szCs w:val="26"/>
              </w:rPr>
            </w:pPr>
            <w:r w:rsidRPr="005B7871">
              <w:rPr>
                <w:color w:val="000000"/>
                <w:sz w:val="26"/>
                <w:szCs w:val="26"/>
              </w:rPr>
              <w:t>0</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jc w:val="center"/>
              <w:rPr>
                <w:color w:val="000000"/>
                <w:sz w:val="26"/>
                <w:szCs w:val="26"/>
              </w:rPr>
            </w:pPr>
            <w:r w:rsidRPr="005B7871">
              <w:rPr>
                <w:color w:val="000000"/>
                <w:sz w:val="26"/>
                <w:szCs w:val="26"/>
              </w:rPr>
              <w:t>0</w:t>
            </w:r>
          </w:p>
        </w:tc>
      </w:tr>
      <w:tr w:rsidR="00532C32" w:rsidRPr="005B7871" w:rsidTr="00532C32">
        <w:trPr>
          <w:trHeight w:val="641"/>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bCs/>
                <w:color w:val="000000"/>
                <w:sz w:val="26"/>
                <w:szCs w:val="26"/>
              </w:rPr>
            </w:pPr>
            <w:r w:rsidRPr="005B7871">
              <w:rPr>
                <w:bCs/>
                <w:color w:val="000000"/>
                <w:sz w:val="26"/>
                <w:szCs w:val="26"/>
              </w:rPr>
              <w:lastRenderedPageBreak/>
              <w:t>4.</w:t>
            </w:r>
          </w:p>
        </w:tc>
        <w:tc>
          <w:tcPr>
            <w:tcW w:w="6237"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rPr>
            </w:pPr>
            <w:r w:rsidRPr="005B7871">
              <w:rPr>
                <w:color w:val="000000"/>
                <w:sz w:val="26"/>
                <w:szCs w:val="26"/>
              </w:rPr>
              <w:t>Доля детей, оставшихся без попечения родителей,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1,6</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1,6</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1,6</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1,6</w:t>
            </w:r>
          </w:p>
        </w:tc>
      </w:tr>
      <w:tr w:rsidR="00532C32" w:rsidRPr="005B7871" w:rsidTr="00532C32">
        <w:trPr>
          <w:trHeight w:val="64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rPr>
                <w:bCs/>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rPr>
            </w:pPr>
            <w:proofErr w:type="gramStart"/>
            <w:r w:rsidRPr="005B7871">
              <w:rPr>
                <w:color w:val="000000"/>
                <w:sz w:val="26"/>
                <w:szCs w:val="26"/>
              </w:rPr>
              <w:t xml:space="preserve">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r>
      <w:tr w:rsidR="00532C32" w:rsidRPr="005B7871" w:rsidTr="00532C32">
        <w:trPr>
          <w:trHeight w:val="641"/>
        </w:trPr>
        <w:tc>
          <w:tcPr>
            <w:tcW w:w="71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5.</w:t>
            </w:r>
          </w:p>
        </w:tc>
        <w:tc>
          <w:tcPr>
            <w:tcW w:w="6237"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rPr>
            </w:pPr>
            <w:r w:rsidRPr="005B7871">
              <w:rPr>
                <w:color w:val="000000"/>
                <w:sz w:val="26"/>
                <w:szCs w:val="26"/>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чел.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6C29AB">
            <w:pPr>
              <w:widowControl w:val="0"/>
              <w:autoSpaceDE w:val="0"/>
              <w:autoSpaceDN w:val="0"/>
              <w:adjustRightInd w:val="0"/>
              <w:jc w:val="center"/>
              <w:rPr>
                <w:color w:val="000000"/>
                <w:sz w:val="26"/>
                <w:szCs w:val="26"/>
              </w:rPr>
            </w:pPr>
            <w:r w:rsidRPr="005B7871">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5</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7</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r>
    </w:tbl>
    <w:p w:rsidR="00532C32" w:rsidRPr="005B7871" w:rsidRDefault="00532C32" w:rsidP="00532C32">
      <w:pPr>
        <w:rPr>
          <w:color w:val="000000"/>
        </w:rPr>
        <w:sectPr w:rsidR="00532C32" w:rsidRPr="005B7871" w:rsidSect="00D17CC7">
          <w:pgSz w:w="16838" w:h="11906" w:orient="landscape"/>
          <w:pgMar w:top="993" w:right="567" w:bottom="567" w:left="567" w:header="709" w:footer="709" w:gutter="0"/>
          <w:cols w:space="720"/>
        </w:sectPr>
      </w:pPr>
    </w:p>
    <w:tbl>
      <w:tblPr>
        <w:tblpPr w:leftFromText="180" w:rightFromText="180" w:vertAnchor="page" w:horzAnchor="page" w:tblpX="436" w:tblpY="691"/>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05"/>
        <w:gridCol w:w="6240"/>
        <w:gridCol w:w="964"/>
        <w:gridCol w:w="1842"/>
        <w:gridCol w:w="992"/>
        <w:gridCol w:w="851"/>
        <w:gridCol w:w="992"/>
        <w:gridCol w:w="3259"/>
      </w:tblGrid>
      <w:tr w:rsidR="00532C32" w:rsidRPr="005B7871" w:rsidTr="00532C32">
        <w:trPr>
          <w:trHeight w:val="539"/>
        </w:trPr>
        <w:tc>
          <w:tcPr>
            <w:tcW w:w="806"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ind w:left="-709" w:firstLine="545"/>
              <w:jc w:val="center"/>
              <w:rPr>
                <w:color w:val="000000"/>
                <w:sz w:val="26"/>
                <w:szCs w:val="26"/>
              </w:rPr>
            </w:pPr>
            <w:r w:rsidRPr="005B7871">
              <w:rPr>
                <w:color w:val="000000"/>
                <w:sz w:val="26"/>
                <w:szCs w:val="26"/>
              </w:rPr>
              <w:lastRenderedPageBreak/>
              <w:t>6.</w:t>
            </w:r>
          </w:p>
        </w:tc>
        <w:tc>
          <w:tcPr>
            <w:tcW w:w="6243"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rPr>
            </w:pPr>
            <w:r w:rsidRPr="005B7871">
              <w:rPr>
                <w:color w:val="000000"/>
                <w:sz w:val="26"/>
                <w:szCs w:val="26"/>
              </w:rPr>
              <w:t xml:space="preserve">Доля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территориальной комиссии по делам несовершеннолетних и защите их прав при Администрации города Когалыма </w:t>
            </w:r>
          </w:p>
        </w:tc>
        <w:tc>
          <w:tcPr>
            <w:tcW w:w="96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6C29AB">
            <w:pPr>
              <w:widowControl w:val="0"/>
              <w:autoSpaceDE w:val="0"/>
              <w:autoSpaceDN w:val="0"/>
              <w:adjustRightInd w:val="0"/>
              <w:jc w:val="center"/>
              <w:rPr>
                <w:color w:val="000000"/>
                <w:sz w:val="26"/>
                <w:szCs w:val="26"/>
              </w:rPr>
            </w:pPr>
            <w:r w:rsidRPr="005B7871">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r>
      <w:tr w:rsidR="00532C32" w:rsidRPr="005B7871" w:rsidTr="00532C32">
        <w:trPr>
          <w:trHeight w:val="617"/>
        </w:trPr>
        <w:tc>
          <w:tcPr>
            <w:tcW w:w="806"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7.</w:t>
            </w:r>
          </w:p>
        </w:tc>
        <w:tc>
          <w:tcPr>
            <w:tcW w:w="6243"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rPr>
            </w:pPr>
            <w:r w:rsidRPr="005B7871">
              <w:rPr>
                <w:color w:val="000000"/>
                <w:sz w:val="26"/>
                <w:szCs w:val="26"/>
                <w:lang w:eastAsia="en-US"/>
              </w:rPr>
              <w:t>Доля педагогических работников, получающих меры социальной поддержки, от общего количества педагогических работников, вновь принятых на вакантные должности в общеобразовательные организации города Когалыма.</w:t>
            </w:r>
          </w:p>
        </w:tc>
        <w:tc>
          <w:tcPr>
            <w:tcW w:w="96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6C29AB">
            <w:pPr>
              <w:widowControl w:val="0"/>
              <w:autoSpaceDE w:val="0"/>
              <w:autoSpaceDN w:val="0"/>
              <w:adjustRightInd w:val="0"/>
              <w:jc w:val="center"/>
              <w:rPr>
                <w:color w:val="000000"/>
                <w:sz w:val="26"/>
                <w:szCs w:val="26"/>
              </w:rPr>
            </w:pPr>
            <w:r w:rsidRPr="005B7871">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r>
      <w:tr w:rsidR="00532C32" w:rsidRPr="005B7871" w:rsidTr="00532C32">
        <w:trPr>
          <w:trHeight w:val="617"/>
        </w:trPr>
        <w:tc>
          <w:tcPr>
            <w:tcW w:w="806"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8.</w:t>
            </w:r>
          </w:p>
        </w:tc>
        <w:tc>
          <w:tcPr>
            <w:tcW w:w="6243"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lang w:eastAsia="en-US"/>
              </w:rPr>
            </w:pPr>
            <w:r w:rsidRPr="005B7871">
              <w:rPr>
                <w:color w:val="000000"/>
                <w:sz w:val="26"/>
                <w:szCs w:val="26"/>
                <w:lang w:eastAsia="en-US"/>
              </w:rPr>
              <w:t>Доля врачей-специалистов, получающих единовременные выплаты, от общего количества вновь принятых специалистов на вакантные должности в бюджетное учреждение Ханты-Мансийского автономного округа - Югры «Когалымская городская больница»</w:t>
            </w:r>
          </w:p>
        </w:tc>
        <w:tc>
          <w:tcPr>
            <w:tcW w:w="96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6C29AB">
            <w:pPr>
              <w:widowControl w:val="0"/>
              <w:autoSpaceDE w:val="0"/>
              <w:autoSpaceDN w:val="0"/>
              <w:adjustRightInd w:val="0"/>
              <w:jc w:val="center"/>
              <w:rPr>
                <w:color w:val="000000"/>
                <w:sz w:val="26"/>
                <w:szCs w:val="26"/>
              </w:rPr>
            </w:pPr>
            <w:r w:rsidRPr="005B7871">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r>
    </w:tbl>
    <w:p w:rsidR="00532C32" w:rsidRPr="005B7871" w:rsidRDefault="00532C32" w:rsidP="00532C32">
      <w:pPr>
        <w:autoSpaceDE w:val="0"/>
        <w:autoSpaceDN w:val="0"/>
        <w:adjustRightInd w:val="0"/>
        <w:jc w:val="right"/>
        <w:rPr>
          <w:bCs/>
          <w:color w:val="FFFFFF"/>
          <w:sz w:val="22"/>
          <w:szCs w:val="22"/>
          <w:lang w:eastAsia="en-US"/>
        </w:rPr>
      </w:pPr>
    </w:p>
    <w:p w:rsidR="00532C32" w:rsidRPr="005B7871" w:rsidRDefault="00532C32" w:rsidP="00532C32">
      <w:pPr>
        <w:rPr>
          <w:sz w:val="22"/>
          <w:szCs w:val="22"/>
          <w:lang w:eastAsia="en-US"/>
        </w:rPr>
      </w:pPr>
    </w:p>
    <w:p w:rsidR="00532C32" w:rsidRPr="005B7871" w:rsidRDefault="00532C32" w:rsidP="00532C32">
      <w:pPr>
        <w:rPr>
          <w:sz w:val="22"/>
          <w:szCs w:val="22"/>
          <w:lang w:eastAsia="en-US"/>
        </w:rPr>
      </w:pPr>
    </w:p>
    <w:p w:rsidR="00532C32" w:rsidRPr="005B7871" w:rsidRDefault="00532C32" w:rsidP="00532C32">
      <w:pPr>
        <w:rPr>
          <w:sz w:val="22"/>
          <w:szCs w:val="22"/>
          <w:lang w:eastAsia="en-US"/>
        </w:rPr>
      </w:pPr>
    </w:p>
    <w:p w:rsidR="00532C32" w:rsidRPr="005B7871" w:rsidRDefault="00532C32" w:rsidP="00532C32">
      <w:pPr>
        <w:tabs>
          <w:tab w:val="left" w:pos="6000"/>
        </w:tabs>
        <w:rPr>
          <w:sz w:val="22"/>
          <w:szCs w:val="22"/>
          <w:lang w:eastAsia="en-US"/>
        </w:rPr>
      </w:pPr>
      <w:r w:rsidRPr="005B7871">
        <w:rPr>
          <w:sz w:val="22"/>
          <w:szCs w:val="22"/>
          <w:lang w:eastAsia="en-US"/>
        </w:rPr>
        <w:tab/>
        <w:t>____________________________________</w:t>
      </w:r>
    </w:p>
    <w:p w:rsidR="00654955" w:rsidRPr="005B7871" w:rsidRDefault="00654955"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F76B9B" w:rsidRPr="005B7871" w:rsidRDefault="00F76B9B" w:rsidP="00991F96">
      <w:pPr>
        <w:autoSpaceDE w:val="0"/>
        <w:autoSpaceDN w:val="0"/>
        <w:adjustRightInd w:val="0"/>
        <w:jc w:val="right"/>
        <w:rPr>
          <w:bCs/>
          <w:color w:val="FFFFFF"/>
          <w:sz w:val="22"/>
          <w:szCs w:val="22"/>
          <w:lang w:eastAsia="en-US"/>
        </w:rPr>
      </w:pPr>
    </w:p>
    <w:p w:rsidR="00F76B9B" w:rsidRPr="005B7871" w:rsidRDefault="00F76B9B" w:rsidP="00991F96">
      <w:pPr>
        <w:autoSpaceDE w:val="0"/>
        <w:autoSpaceDN w:val="0"/>
        <w:adjustRightInd w:val="0"/>
        <w:jc w:val="right"/>
        <w:rPr>
          <w:bCs/>
          <w:color w:val="FFFFFF"/>
          <w:sz w:val="22"/>
          <w:szCs w:val="22"/>
          <w:lang w:eastAsia="en-US"/>
        </w:rPr>
      </w:pPr>
    </w:p>
    <w:p w:rsidR="00F76B9B" w:rsidRPr="005B7871" w:rsidRDefault="00F76B9B" w:rsidP="00991F96">
      <w:pPr>
        <w:autoSpaceDE w:val="0"/>
        <w:autoSpaceDN w:val="0"/>
        <w:adjustRightInd w:val="0"/>
        <w:jc w:val="right"/>
        <w:rPr>
          <w:bCs/>
          <w:color w:val="FFFFFF"/>
          <w:sz w:val="22"/>
          <w:szCs w:val="22"/>
          <w:lang w:eastAsia="en-US"/>
        </w:rPr>
      </w:pPr>
    </w:p>
    <w:p w:rsidR="00F76B9B" w:rsidRPr="005B7871" w:rsidRDefault="00F76B9B" w:rsidP="00991F96">
      <w:pPr>
        <w:autoSpaceDE w:val="0"/>
        <w:autoSpaceDN w:val="0"/>
        <w:adjustRightInd w:val="0"/>
        <w:jc w:val="right"/>
        <w:rPr>
          <w:bCs/>
          <w:color w:val="FFFFFF"/>
          <w:sz w:val="22"/>
          <w:szCs w:val="22"/>
          <w:lang w:eastAsia="en-US"/>
        </w:rPr>
      </w:pPr>
    </w:p>
    <w:p w:rsidR="00F76B9B" w:rsidRPr="005B7871" w:rsidRDefault="00F76B9B" w:rsidP="00F76B9B">
      <w:pPr>
        <w:jc w:val="right"/>
        <w:outlineLvl w:val="0"/>
        <w:rPr>
          <w:color w:val="000000"/>
          <w:sz w:val="26"/>
          <w:szCs w:val="26"/>
        </w:rPr>
      </w:pPr>
      <w:r w:rsidRPr="005B7871">
        <w:rPr>
          <w:color w:val="000000"/>
          <w:sz w:val="26"/>
          <w:szCs w:val="26"/>
        </w:rPr>
        <w:lastRenderedPageBreak/>
        <w:t>Приложение 2</w:t>
      </w:r>
    </w:p>
    <w:p w:rsidR="00F76B9B" w:rsidRPr="005B7871" w:rsidRDefault="00F76B9B" w:rsidP="00F76B9B">
      <w:pPr>
        <w:jc w:val="right"/>
        <w:outlineLvl w:val="0"/>
        <w:rPr>
          <w:color w:val="000000"/>
          <w:sz w:val="26"/>
          <w:szCs w:val="26"/>
        </w:rPr>
      </w:pPr>
      <w:r w:rsidRPr="005B7871">
        <w:rPr>
          <w:color w:val="000000"/>
          <w:sz w:val="26"/>
          <w:szCs w:val="26"/>
        </w:rPr>
        <w:t>к муниципальной программе</w:t>
      </w:r>
    </w:p>
    <w:p w:rsidR="00F76B9B" w:rsidRPr="005B7871" w:rsidRDefault="00F76B9B" w:rsidP="00F76B9B">
      <w:pPr>
        <w:jc w:val="right"/>
        <w:outlineLvl w:val="0"/>
        <w:rPr>
          <w:color w:val="000000"/>
          <w:sz w:val="26"/>
          <w:szCs w:val="26"/>
        </w:rPr>
      </w:pPr>
      <w:r w:rsidRPr="005B7871">
        <w:rPr>
          <w:color w:val="000000"/>
          <w:sz w:val="26"/>
          <w:szCs w:val="26"/>
        </w:rPr>
        <w:t>«Социальная поддержка жителей города Когалыма»</w:t>
      </w:r>
    </w:p>
    <w:p w:rsidR="00F76B9B" w:rsidRPr="005B7871" w:rsidRDefault="00F76B9B" w:rsidP="00F76B9B">
      <w:pPr>
        <w:jc w:val="right"/>
        <w:outlineLvl w:val="0"/>
        <w:rPr>
          <w:color w:val="000000"/>
          <w:sz w:val="26"/>
          <w:szCs w:val="26"/>
        </w:rPr>
      </w:pPr>
    </w:p>
    <w:tbl>
      <w:tblPr>
        <w:tblpPr w:leftFromText="180" w:rightFromText="180" w:vertAnchor="page" w:horzAnchor="margin" w:tblpY="2341"/>
        <w:tblW w:w="0" w:type="auto"/>
        <w:tblLayout w:type="fixed"/>
        <w:tblCellMar>
          <w:left w:w="30" w:type="dxa"/>
          <w:right w:w="30" w:type="dxa"/>
        </w:tblCellMar>
        <w:tblLook w:val="0000" w:firstRow="0" w:lastRow="0" w:firstColumn="0" w:lastColumn="0" w:noHBand="0" w:noVBand="0"/>
      </w:tblPr>
      <w:tblGrid>
        <w:gridCol w:w="991"/>
        <w:gridCol w:w="32"/>
        <w:gridCol w:w="3991"/>
        <w:gridCol w:w="119"/>
        <w:gridCol w:w="2971"/>
        <w:gridCol w:w="9"/>
        <w:gridCol w:w="2552"/>
        <w:gridCol w:w="354"/>
        <w:gridCol w:w="635"/>
        <w:gridCol w:w="241"/>
        <w:gridCol w:w="876"/>
        <w:gridCol w:w="20"/>
        <w:gridCol w:w="1134"/>
        <w:gridCol w:w="1134"/>
      </w:tblGrid>
      <w:tr w:rsidR="00F76B9B" w:rsidRPr="005B7871" w:rsidTr="00F76B9B">
        <w:trPr>
          <w:gridAfter w:val="13"/>
          <w:wAfter w:w="14068" w:type="dxa"/>
          <w:trHeight w:val="194"/>
        </w:trPr>
        <w:tc>
          <w:tcPr>
            <w:tcW w:w="991" w:type="dxa"/>
            <w:tcBorders>
              <w:top w:val="nil"/>
              <w:left w:val="nil"/>
              <w:bottom w:val="nil"/>
              <w:right w:val="nil"/>
            </w:tcBorders>
          </w:tcPr>
          <w:p w:rsidR="00F76B9B" w:rsidRPr="005B7871" w:rsidRDefault="00F76B9B" w:rsidP="00F76B9B">
            <w:pPr>
              <w:autoSpaceDE w:val="0"/>
              <w:autoSpaceDN w:val="0"/>
              <w:adjustRightInd w:val="0"/>
              <w:jc w:val="right"/>
              <w:rPr>
                <w:rFonts w:eastAsia="Courier New"/>
                <w:color w:val="000000"/>
                <w:sz w:val="26"/>
                <w:szCs w:val="26"/>
              </w:rPr>
            </w:pPr>
          </w:p>
        </w:tc>
      </w:tr>
      <w:tr w:rsidR="00F76B9B" w:rsidRPr="005B7871" w:rsidTr="00F76B9B">
        <w:trPr>
          <w:trHeight w:val="194"/>
        </w:trPr>
        <w:tc>
          <w:tcPr>
            <w:tcW w:w="8113" w:type="dxa"/>
            <w:gridSpan w:val="6"/>
            <w:tcBorders>
              <w:top w:val="nil"/>
              <w:left w:val="nil"/>
              <w:bottom w:val="nil"/>
              <w:right w:val="nil"/>
            </w:tcBorders>
            <w:shd w:val="solid" w:color="FFFFFF" w:fill="auto"/>
          </w:tcPr>
          <w:p w:rsidR="00F76B9B" w:rsidRPr="005B7871" w:rsidRDefault="00F76B9B" w:rsidP="00F76B9B">
            <w:pPr>
              <w:autoSpaceDE w:val="0"/>
              <w:autoSpaceDN w:val="0"/>
              <w:adjustRightInd w:val="0"/>
              <w:rPr>
                <w:rFonts w:eastAsia="Courier New"/>
                <w:color w:val="000000"/>
              </w:rPr>
            </w:pPr>
            <w:r w:rsidRPr="005B7871">
              <w:rPr>
                <w:rFonts w:eastAsia="Courier New"/>
                <w:color w:val="000000"/>
              </w:rPr>
              <w:t xml:space="preserve">Перечень основных мероприятий, </w:t>
            </w:r>
            <w:proofErr w:type="spellStart"/>
            <w:r w:rsidRPr="005B7871">
              <w:rPr>
                <w:rFonts w:eastAsia="Courier New"/>
                <w:color w:val="000000"/>
              </w:rPr>
              <w:t>подмероприятий</w:t>
            </w:r>
            <w:proofErr w:type="spellEnd"/>
            <w:r w:rsidRPr="005B7871">
              <w:rPr>
                <w:rFonts w:eastAsia="Courier New"/>
                <w:color w:val="000000"/>
              </w:rPr>
              <w:t xml:space="preserve"> муниципальной программы</w:t>
            </w:r>
          </w:p>
        </w:tc>
        <w:tc>
          <w:tcPr>
            <w:tcW w:w="2552" w:type="dxa"/>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rPr>
            </w:pPr>
            <w:r w:rsidRPr="005B7871">
              <w:rPr>
                <w:rFonts w:eastAsia="Courier New"/>
                <w:color w:val="000000"/>
              </w:rPr>
              <w:t xml:space="preserve">  </w:t>
            </w:r>
          </w:p>
        </w:tc>
        <w:tc>
          <w:tcPr>
            <w:tcW w:w="354" w:type="dxa"/>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c>
          <w:tcPr>
            <w:tcW w:w="876" w:type="dxa"/>
            <w:gridSpan w:val="2"/>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c>
          <w:tcPr>
            <w:tcW w:w="876" w:type="dxa"/>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c>
          <w:tcPr>
            <w:tcW w:w="2288" w:type="dxa"/>
            <w:gridSpan w:val="3"/>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r>
      <w:tr w:rsidR="00F76B9B" w:rsidRPr="005B7871" w:rsidTr="00F76B9B">
        <w:trPr>
          <w:trHeight w:val="194"/>
        </w:trPr>
        <w:tc>
          <w:tcPr>
            <w:tcW w:w="1023" w:type="dxa"/>
            <w:gridSpan w:val="2"/>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c>
          <w:tcPr>
            <w:tcW w:w="4110" w:type="dxa"/>
            <w:gridSpan w:val="2"/>
            <w:tcBorders>
              <w:top w:val="nil"/>
              <w:left w:val="nil"/>
              <w:bottom w:val="nil"/>
              <w:right w:val="nil"/>
            </w:tcBorders>
            <w:shd w:val="solid" w:color="FFFFFF" w:fill="auto"/>
          </w:tcPr>
          <w:p w:rsidR="00F76B9B" w:rsidRPr="005B7871" w:rsidRDefault="00F76B9B" w:rsidP="00F76B9B">
            <w:pPr>
              <w:autoSpaceDE w:val="0"/>
              <w:autoSpaceDN w:val="0"/>
              <w:adjustRightInd w:val="0"/>
              <w:jc w:val="right"/>
              <w:rPr>
                <w:rFonts w:eastAsia="Courier New"/>
                <w:color w:val="000000"/>
                <w:sz w:val="20"/>
                <w:szCs w:val="20"/>
              </w:rPr>
            </w:pPr>
          </w:p>
        </w:tc>
        <w:tc>
          <w:tcPr>
            <w:tcW w:w="2980" w:type="dxa"/>
            <w:gridSpan w:val="2"/>
            <w:tcBorders>
              <w:top w:val="nil"/>
              <w:left w:val="nil"/>
              <w:bottom w:val="nil"/>
              <w:right w:val="nil"/>
            </w:tcBorders>
            <w:shd w:val="solid" w:color="FFFFFF" w:fill="auto"/>
          </w:tcPr>
          <w:p w:rsidR="00F76B9B" w:rsidRPr="005B7871" w:rsidRDefault="00F76B9B" w:rsidP="00F76B9B">
            <w:pPr>
              <w:autoSpaceDE w:val="0"/>
              <w:autoSpaceDN w:val="0"/>
              <w:adjustRightInd w:val="0"/>
              <w:jc w:val="right"/>
              <w:rPr>
                <w:rFonts w:eastAsia="Courier New"/>
                <w:color w:val="000000"/>
                <w:sz w:val="20"/>
                <w:szCs w:val="20"/>
              </w:rPr>
            </w:pPr>
          </w:p>
        </w:tc>
        <w:tc>
          <w:tcPr>
            <w:tcW w:w="2552" w:type="dxa"/>
            <w:tcBorders>
              <w:top w:val="nil"/>
              <w:left w:val="nil"/>
              <w:bottom w:val="nil"/>
              <w:right w:val="nil"/>
            </w:tcBorders>
            <w:shd w:val="solid" w:color="FFFFFF" w:fill="auto"/>
          </w:tcPr>
          <w:p w:rsidR="00F76B9B" w:rsidRPr="005B7871" w:rsidRDefault="00F76B9B" w:rsidP="00F76B9B">
            <w:pPr>
              <w:autoSpaceDE w:val="0"/>
              <w:autoSpaceDN w:val="0"/>
              <w:adjustRightInd w:val="0"/>
              <w:jc w:val="right"/>
              <w:rPr>
                <w:rFonts w:eastAsia="Courier New"/>
                <w:color w:val="000000"/>
                <w:sz w:val="26"/>
                <w:szCs w:val="26"/>
              </w:rPr>
            </w:pPr>
          </w:p>
        </w:tc>
        <w:tc>
          <w:tcPr>
            <w:tcW w:w="354" w:type="dxa"/>
            <w:tcBorders>
              <w:top w:val="nil"/>
              <w:left w:val="nil"/>
              <w:bottom w:val="nil"/>
              <w:right w:val="nil"/>
            </w:tcBorders>
            <w:shd w:val="solid" w:color="FFFFFF" w:fill="auto"/>
          </w:tcPr>
          <w:p w:rsidR="00F76B9B" w:rsidRPr="005B7871" w:rsidRDefault="00F76B9B" w:rsidP="00F76B9B">
            <w:pPr>
              <w:autoSpaceDE w:val="0"/>
              <w:autoSpaceDN w:val="0"/>
              <w:adjustRightInd w:val="0"/>
              <w:jc w:val="right"/>
              <w:rPr>
                <w:rFonts w:eastAsia="Courier New"/>
                <w:color w:val="000000"/>
                <w:sz w:val="26"/>
                <w:szCs w:val="26"/>
              </w:rPr>
            </w:pPr>
          </w:p>
        </w:tc>
        <w:tc>
          <w:tcPr>
            <w:tcW w:w="876" w:type="dxa"/>
            <w:gridSpan w:val="2"/>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c>
          <w:tcPr>
            <w:tcW w:w="876" w:type="dxa"/>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c>
          <w:tcPr>
            <w:tcW w:w="2288" w:type="dxa"/>
            <w:gridSpan w:val="3"/>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r>
      <w:tr w:rsidR="00F76B9B" w:rsidRPr="005B7871" w:rsidTr="00F76B9B">
        <w:trPr>
          <w:trHeight w:val="302"/>
        </w:trPr>
        <w:tc>
          <w:tcPr>
            <w:tcW w:w="1023"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Номер основного мероприятия</w:t>
            </w:r>
          </w:p>
        </w:tc>
        <w:tc>
          <w:tcPr>
            <w:tcW w:w="4110"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 xml:space="preserve">Основные мероприятия, </w:t>
            </w:r>
            <w:proofErr w:type="spellStart"/>
            <w:r w:rsidRPr="005B7871">
              <w:rPr>
                <w:rFonts w:eastAsia="Courier New"/>
                <w:b/>
                <w:bCs/>
                <w:color w:val="000000"/>
                <w:sz w:val="20"/>
                <w:szCs w:val="20"/>
              </w:rPr>
              <w:t>подмероприятия</w:t>
            </w:r>
            <w:proofErr w:type="spellEnd"/>
            <w:r w:rsidRPr="005B7871">
              <w:rPr>
                <w:rFonts w:eastAsia="Courier New"/>
                <w:b/>
                <w:bCs/>
                <w:color w:val="000000"/>
                <w:sz w:val="20"/>
                <w:szCs w:val="20"/>
              </w:rPr>
              <w:t xml:space="preserve"> муниципальной программы</w:t>
            </w:r>
          </w:p>
        </w:tc>
        <w:tc>
          <w:tcPr>
            <w:tcW w:w="2980"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Ответственный и</w:t>
            </w:r>
            <w:r w:rsidR="003060A5">
              <w:rPr>
                <w:rFonts w:eastAsia="Courier New"/>
                <w:b/>
                <w:bCs/>
                <w:color w:val="000000"/>
                <w:sz w:val="20"/>
                <w:szCs w:val="20"/>
              </w:rPr>
              <w:t>сполнитель/соисполнитель, учрежд</w:t>
            </w:r>
            <w:r w:rsidRPr="005B7871">
              <w:rPr>
                <w:rFonts w:eastAsia="Courier New"/>
                <w:b/>
                <w:bCs/>
                <w:color w:val="000000"/>
                <w:sz w:val="20"/>
                <w:szCs w:val="20"/>
              </w:rPr>
              <w:t>ение, организация</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Источники финансирования</w:t>
            </w:r>
          </w:p>
        </w:tc>
        <w:tc>
          <w:tcPr>
            <w:tcW w:w="4394" w:type="dxa"/>
            <w:gridSpan w:val="7"/>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Финансовые затраты на реализацию программы  (тыс.</w:t>
            </w:r>
            <w:r w:rsidR="003060A5">
              <w:rPr>
                <w:rFonts w:eastAsia="Courier New"/>
                <w:b/>
                <w:bCs/>
                <w:color w:val="000000"/>
                <w:sz w:val="18"/>
                <w:szCs w:val="18"/>
              </w:rPr>
              <w:t xml:space="preserve"> </w:t>
            </w:r>
            <w:proofErr w:type="spellStart"/>
            <w:r w:rsidRPr="005B7871">
              <w:rPr>
                <w:rFonts w:eastAsia="Courier New"/>
                <w:b/>
                <w:bCs/>
                <w:color w:val="000000"/>
                <w:sz w:val="18"/>
                <w:szCs w:val="18"/>
              </w:rPr>
              <w:t>руб</w:t>
            </w:r>
            <w:proofErr w:type="spellEnd"/>
            <w:r w:rsidRPr="005B7871">
              <w:rPr>
                <w:rFonts w:eastAsia="Courier New"/>
                <w:b/>
                <w:bCs/>
                <w:color w:val="000000"/>
                <w:sz w:val="18"/>
                <w:szCs w:val="18"/>
              </w:rPr>
              <w:t>)</w:t>
            </w:r>
          </w:p>
        </w:tc>
      </w:tr>
      <w:tr w:rsidR="00F76B9B" w:rsidRPr="005B7871" w:rsidTr="001F26B7">
        <w:trPr>
          <w:trHeight w:val="168"/>
        </w:trPr>
        <w:tc>
          <w:tcPr>
            <w:tcW w:w="1023" w:type="dxa"/>
            <w:gridSpan w:val="2"/>
            <w:vMerge w:val="restart"/>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color w:val="000000"/>
                <w:sz w:val="18"/>
                <w:szCs w:val="18"/>
              </w:rPr>
              <w:t>1</w:t>
            </w:r>
          </w:p>
        </w:tc>
        <w:tc>
          <w:tcPr>
            <w:tcW w:w="4110" w:type="dxa"/>
            <w:gridSpan w:val="2"/>
            <w:vMerge w:val="restart"/>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color w:val="000000"/>
                <w:sz w:val="20"/>
                <w:szCs w:val="20"/>
              </w:rPr>
              <w:t>2</w:t>
            </w:r>
          </w:p>
        </w:tc>
        <w:tc>
          <w:tcPr>
            <w:tcW w:w="2980" w:type="dxa"/>
            <w:gridSpan w:val="2"/>
            <w:vMerge w:val="restart"/>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color w:val="000000"/>
                <w:sz w:val="20"/>
                <w:szCs w:val="20"/>
              </w:rPr>
              <w:t>3</w:t>
            </w:r>
          </w:p>
        </w:tc>
        <w:tc>
          <w:tcPr>
            <w:tcW w:w="2552" w:type="dxa"/>
            <w:vMerge w:val="restart"/>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color w:val="000000"/>
                <w:sz w:val="18"/>
                <w:szCs w:val="18"/>
              </w:rPr>
              <w:t>4</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Всего</w:t>
            </w:r>
          </w:p>
        </w:tc>
        <w:tc>
          <w:tcPr>
            <w:tcW w:w="1137" w:type="dxa"/>
            <w:gridSpan w:val="3"/>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2018 год</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2019г.</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2020г.</w:t>
            </w:r>
          </w:p>
        </w:tc>
      </w:tr>
      <w:tr w:rsidR="00F76B9B" w:rsidRPr="005B7871" w:rsidTr="001F26B7">
        <w:trPr>
          <w:trHeight w:val="147"/>
        </w:trPr>
        <w:tc>
          <w:tcPr>
            <w:tcW w:w="1023" w:type="dxa"/>
            <w:gridSpan w:val="2"/>
            <w:vMerge/>
            <w:tcBorders>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4110" w:type="dxa"/>
            <w:gridSpan w:val="2"/>
            <w:vMerge/>
            <w:tcBorders>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2980" w:type="dxa"/>
            <w:gridSpan w:val="2"/>
            <w:vMerge/>
            <w:tcBorders>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vMerge/>
            <w:tcBorders>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989" w:type="dxa"/>
            <w:gridSpan w:val="2"/>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color w:val="000000"/>
                <w:sz w:val="18"/>
                <w:szCs w:val="18"/>
              </w:rPr>
              <w:t>5</w:t>
            </w:r>
          </w:p>
        </w:tc>
        <w:tc>
          <w:tcPr>
            <w:tcW w:w="1137" w:type="dxa"/>
            <w:gridSpan w:val="3"/>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color w:val="000000"/>
                <w:sz w:val="18"/>
                <w:szCs w:val="18"/>
              </w:rPr>
              <w:t>8</w:t>
            </w:r>
          </w:p>
        </w:tc>
        <w:tc>
          <w:tcPr>
            <w:tcW w:w="1134" w:type="dxa"/>
            <w:tcBorders>
              <w:top w:val="single" w:sz="4"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color w:val="000000"/>
                <w:sz w:val="18"/>
                <w:szCs w:val="18"/>
              </w:rPr>
              <w:t>9</w:t>
            </w:r>
          </w:p>
        </w:tc>
        <w:tc>
          <w:tcPr>
            <w:tcW w:w="1134" w:type="dxa"/>
            <w:tcBorders>
              <w:top w:val="single" w:sz="4" w:space="0" w:color="auto"/>
              <w:left w:val="single" w:sz="6" w:space="0" w:color="auto"/>
              <w:right w:val="single" w:sz="6" w:space="0" w:color="auto"/>
            </w:tcBorders>
          </w:tcPr>
          <w:p w:rsidR="00F76B9B" w:rsidRPr="005B7871" w:rsidRDefault="00F76B9B" w:rsidP="00F76B9B">
            <w:pPr>
              <w:autoSpaceDE w:val="0"/>
              <w:autoSpaceDN w:val="0"/>
              <w:adjustRightInd w:val="0"/>
              <w:jc w:val="center"/>
              <w:rPr>
                <w:rFonts w:ascii="Arial" w:eastAsia="Courier New" w:hAnsi="Arial" w:cs="Arial"/>
                <w:b/>
                <w:bCs/>
                <w:color w:val="000000"/>
                <w:sz w:val="18"/>
                <w:szCs w:val="18"/>
              </w:rPr>
            </w:pPr>
            <w:r w:rsidRPr="005B7871">
              <w:rPr>
                <w:rFonts w:eastAsia="Courier New"/>
                <w:color w:val="000000"/>
                <w:sz w:val="18"/>
                <w:szCs w:val="18"/>
              </w:rPr>
              <w:t>10</w:t>
            </w:r>
          </w:p>
        </w:tc>
      </w:tr>
      <w:tr w:rsidR="00F76B9B" w:rsidRPr="005B7871" w:rsidTr="001F26B7">
        <w:trPr>
          <w:trHeight w:val="269"/>
        </w:trPr>
        <w:tc>
          <w:tcPr>
            <w:tcW w:w="5133" w:type="dxa"/>
            <w:gridSpan w:val="4"/>
            <w:tcBorders>
              <w:top w:val="single" w:sz="6" w:space="0" w:color="auto"/>
              <w:left w:val="single" w:sz="6" w:space="0" w:color="auto"/>
              <w:bottom w:val="single" w:sz="6" w:space="0" w:color="auto"/>
              <w:right w:val="nil"/>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Подпрограмма 1. Дети города Когалыма</w:t>
            </w:r>
          </w:p>
        </w:tc>
        <w:tc>
          <w:tcPr>
            <w:tcW w:w="2980" w:type="dxa"/>
            <w:gridSpan w:val="2"/>
            <w:tcBorders>
              <w:top w:val="single" w:sz="6" w:space="0" w:color="auto"/>
              <w:left w:val="nil"/>
              <w:bottom w:val="single" w:sz="6" w:space="0" w:color="auto"/>
              <w:right w:val="nil"/>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nil"/>
              <w:bottom w:val="single" w:sz="6" w:space="0" w:color="auto"/>
              <w:right w:val="nil"/>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989" w:type="dxa"/>
            <w:gridSpan w:val="2"/>
            <w:tcBorders>
              <w:top w:val="single" w:sz="6" w:space="0" w:color="auto"/>
              <w:left w:val="nil"/>
              <w:bottom w:val="single" w:sz="6" w:space="0" w:color="auto"/>
              <w:right w:val="nil"/>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1137" w:type="dxa"/>
            <w:gridSpan w:val="3"/>
            <w:tcBorders>
              <w:top w:val="single" w:sz="6" w:space="0" w:color="auto"/>
              <w:left w:val="nil"/>
              <w:bottom w:val="single" w:sz="6" w:space="0" w:color="auto"/>
              <w:right w:val="nil"/>
            </w:tcBorders>
          </w:tcPr>
          <w:p w:rsidR="00F76B9B" w:rsidRPr="005B7871" w:rsidRDefault="00F76B9B" w:rsidP="00F76B9B">
            <w:pPr>
              <w:autoSpaceDE w:val="0"/>
              <w:autoSpaceDN w:val="0"/>
              <w:adjustRightInd w:val="0"/>
              <w:jc w:val="right"/>
              <w:rPr>
                <w:rFonts w:ascii="Arial" w:eastAsia="Courier New" w:hAnsi="Arial" w:cs="Arial"/>
                <w:color w:val="000000"/>
                <w:sz w:val="18"/>
                <w:szCs w:val="18"/>
              </w:rPr>
            </w:pPr>
          </w:p>
        </w:tc>
        <w:tc>
          <w:tcPr>
            <w:tcW w:w="1134" w:type="dxa"/>
            <w:tcBorders>
              <w:top w:val="single" w:sz="6" w:space="0" w:color="auto"/>
              <w:left w:val="nil"/>
              <w:bottom w:val="single" w:sz="6" w:space="0" w:color="auto"/>
              <w:right w:val="nil"/>
            </w:tcBorders>
          </w:tcPr>
          <w:p w:rsidR="00F76B9B" w:rsidRPr="005B7871" w:rsidRDefault="00F76B9B" w:rsidP="00F76B9B">
            <w:pPr>
              <w:autoSpaceDE w:val="0"/>
              <w:autoSpaceDN w:val="0"/>
              <w:adjustRightInd w:val="0"/>
              <w:jc w:val="right"/>
              <w:rPr>
                <w:rFonts w:ascii="Arial" w:eastAsia="Courier New" w:hAnsi="Arial" w:cs="Arial"/>
                <w:color w:val="000000"/>
                <w:sz w:val="18"/>
                <w:szCs w:val="18"/>
              </w:rPr>
            </w:pPr>
          </w:p>
        </w:tc>
        <w:tc>
          <w:tcPr>
            <w:tcW w:w="1134" w:type="dxa"/>
            <w:tcBorders>
              <w:top w:val="single" w:sz="6" w:space="0" w:color="auto"/>
              <w:left w:val="nil"/>
              <w:bottom w:val="single" w:sz="6" w:space="0" w:color="auto"/>
              <w:right w:val="single" w:sz="6" w:space="0" w:color="auto"/>
            </w:tcBorders>
          </w:tcPr>
          <w:p w:rsidR="00F76B9B" w:rsidRPr="005B7871" w:rsidRDefault="00F76B9B" w:rsidP="00F76B9B">
            <w:pPr>
              <w:autoSpaceDE w:val="0"/>
              <w:autoSpaceDN w:val="0"/>
              <w:adjustRightInd w:val="0"/>
              <w:jc w:val="right"/>
              <w:rPr>
                <w:rFonts w:ascii="Arial" w:eastAsia="Courier New" w:hAnsi="Arial" w:cs="Arial"/>
                <w:color w:val="000000"/>
                <w:sz w:val="18"/>
                <w:szCs w:val="18"/>
              </w:rPr>
            </w:pPr>
          </w:p>
        </w:tc>
      </w:tr>
      <w:tr w:rsidR="00F76B9B" w:rsidRPr="005B7871" w:rsidTr="001F26B7">
        <w:trPr>
          <w:trHeight w:val="1099"/>
        </w:trPr>
        <w:tc>
          <w:tcPr>
            <w:tcW w:w="991"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1.1.</w:t>
            </w:r>
          </w:p>
        </w:tc>
        <w:tc>
          <w:tcPr>
            <w:tcW w:w="4142" w:type="dxa"/>
            <w:gridSpan w:val="3"/>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(показатель 1)</w:t>
            </w:r>
          </w:p>
        </w:tc>
        <w:tc>
          <w:tcPr>
            <w:tcW w:w="2980"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опеки и попечительства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84 707,70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26 913,70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28 944,60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28</w:t>
            </w:r>
            <w:r w:rsidR="005D3F42" w:rsidRPr="003060A5">
              <w:rPr>
                <w:rFonts w:eastAsia="Courier New"/>
                <w:color w:val="000000"/>
                <w:sz w:val="18"/>
                <w:szCs w:val="18"/>
              </w:rPr>
              <w:t xml:space="preserve"> </w:t>
            </w:r>
            <w:r w:rsidRPr="003060A5">
              <w:rPr>
                <w:rFonts w:eastAsia="Courier New"/>
                <w:color w:val="000000"/>
                <w:sz w:val="18"/>
                <w:szCs w:val="18"/>
              </w:rPr>
              <w:t>849,40</w:t>
            </w:r>
          </w:p>
        </w:tc>
      </w:tr>
      <w:tr w:rsidR="00F76B9B" w:rsidRPr="005B7871" w:rsidTr="001F26B7">
        <w:trPr>
          <w:trHeight w:val="305"/>
        </w:trPr>
        <w:tc>
          <w:tcPr>
            <w:tcW w:w="991" w:type="dxa"/>
            <w:vMerge w:val="restart"/>
            <w:tcBorders>
              <w:top w:val="single" w:sz="6" w:space="0" w:color="auto"/>
              <w:left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1.2.</w:t>
            </w:r>
          </w:p>
        </w:tc>
        <w:tc>
          <w:tcPr>
            <w:tcW w:w="4142" w:type="dxa"/>
            <w:gridSpan w:val="3"/>
            <w:vMerge w:val="restart"/>
            <w:tcBorders>
              <w:top w:val="single" w:sz="6" w:space="0" w:color="auto"/>
              <w:left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 (показатель 4)</w:t>
            </w:r>
          </w:p>
        </w:tc>
        <w:tc>
          <w:tcPr>
            <w:tcW w:w="2980" w:type="dxa"/>
            <w:gridSpan w:val="2"/>
            <w:vMerge w:val="restart"/>
            <w:tcBorders>
              <w:top w:val="single" w:sz="6" w:space="0" w:color="auto"/>
              <w:left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опеки и попечительства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всего</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48 840,30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5B5202"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16 280,1</w:t>
            </w:r>
            <w:r w:rsidR="00F76B9B" w:rsidRPr="003060A5">
              <w:rPr>
                <w:rFonts w:eastAsia="Courier New"/>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735948"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16 280,1</w:t>
            </w:r>
            <w:r w:rsidR="00F76B9B" w:rsidRPr="003060A5">
              <w:rPr>
                <w:rFonts w:eastAsia="Courier New"/>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735948"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16 280,1</w:t>
            </w:r>
            <w:r w:rsidR="00F76B9B" w:rsidRPr="003060A5">
              <w:rPr>
                <w:rFonts w:eastAsia="Courier New"/>
                <w:color w:val="000000"/>
                <w:sz w:val="18"/>
                <w:szCs w:val="18"/>
              </w:rPr>
              <w:t>0</w:t>
            </w:r>
          </w:p>
        </w:tc>
      </w:tr>
      <w:tr w:rsidR="00F76B9B" w:rsidRPr="005B7871" w:rsidTr="001F26B7">
        <w:trPr>
          <w:trHeight w:val="1077"/>
        </w:trPr>
        <w:tc>
          <w:tcPr>
            <w:tcW w:w="991" w:type="dxa"/>
            <w:vMerge/>
            <w:tcBorders>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p>
        </w:tc>
        <w:tc>
          <w:tcPr>
            <w:tcW w:w="4142" w:type="dxa"/>
            <w:gridSpan w:val="3"/>
            <w:vMerge/>
            <w:tcBorders>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p>
        </w:tc>
        <w:tc>
          <w:tcPr>
            <w:tcW w:w="2980" w:type="dxa"/>
            <w:gridSpan w:val="2"/>
            <w:vMerge/>
            <w:tcBorders>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46 702,20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15 567,40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15 567,40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15 567,40</w:t>
            </w:r>
          </w:p>
        </w:tc>
      </w:tr>
      <w:tr w:rsidR="00F76B9B" w:rsidRPr="005B7871" w:rsidTr="001F26B7">
        <w:trPr>
          <w:trHeight w:val="1387"/>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p>
        </w:tc>
        <w:tc>
          <w:tcPr>
            <w:tcW w:w="4142"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p>
        </w:tc>
        <w:tc>
          <w:tcPr>
            <w:tcW w:w="2980"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Муниципальное казённое учреждение «Управление обеспечения деятельности органов местного самоуправления»</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2 138,10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712,70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712,70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712,70</w:t>
            </w:r>
          </w:p>
        </w:tc>
      </w:tr>
      <w:tr w:rsidR="00F76B9B" w:rsidRPr="005B7871" w:rsidTr="001F26B7">
        <w:trPr>
          <w:trHeight w:val="1503"/>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1.3.</w:t>
            </w:r>
          </w:p>
        </w:tc>
        <w:tc>
          <w:tcPr>
            <w:tcW w:w="4142"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Организация отдыха и оздоровления детей</w:t>
            </w:r>
            <w:proofErr w:type="gramStart"/>
            <w:r w:rsidRPr="005B7871">
              <w:rPr>
                <w:rFonts w:eastAsia="Courier New"/>
                <w:color w:val="000000"/>
                <w:sz w:val="20"/>
                <w:szCs w:val="20"/>
              </w:rPr>
              <w:t>.(</w:t>
            </w:r>
            <w:proofErr w:type="gramEnd"/>
            <w:r w:rsidRPr="005B7871">
              <w:rPr>
                <w:rFonts w:eastAsia="Courier New"/>
                <w:color w:val="000000"/>
                <w:sz w:val="20"/>
                <w:szCs w:val="20"/>
              </w:rPr>
              <w:t>показатель 1)</w:t>
            </w:r>
          </w:p>
        </w:tc>
        <w:tc>
          <w:tcPr>
            <w:tcW w:w="2980"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опеки и попечительства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5 987,30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 xml:space="preserve">1 950,00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 xml:space="preserve">1 995,00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2</w:t>
            </w:r>
            <w:r w:rsidR="005D3F42" w:rsidRPr="003060A5">
              <w:rPr>
                <w:rFonts w:eastAsia="Courier New"/>
                <w:color w:val="000000"/>
                <w:sz w:val="18"/>
                <w:szCs w:val="18"/>
              </w:rPr>
              <w:t xml:space="preserve"> </w:t>
            </w:r>
            <w:r w:rsidRPr="003060A5">
              <w:rPr>
                <w:rFonts w:eastAsia="Courier New"/>
                <w:color w:val="000000"/>
                <w:sz w:val="18"/>
                <w:szCs w:val="18"/>
              </w:rPr>
              <w:t>042,30</w:t>
            </w:r>
          </w:p>
        </w:tc>
      </w:tr>
      <w:tr w:rsidR="00F76B9B" w:rsidRPr="005B7871" w:rsidTr="001F26B7">
        <w:trPr>
          <w:trHeight w:val="396"/>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lastRenderedPageBreak/>
              <w:t>1.4.</w:t>
            </w:r>
          </w:p>
        </w:tc>
        <w:tc>
          <w:tcPr>
            <w:tcW w:w="7122" w:type="dxa"/>
            <w:gridSpan w:val="5"/>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                                                           (показатель 6)</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всего</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22 488,00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7 496,00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7 496,00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7 496,00</w:t>
            </w:r>
          </w:p>
        </w:tc>
      </w:tr>
      <w:tr w:rsidR="00F76B9B" w:rsidRPr="005B7871" w:rsidTr="001F26B7">
        <w:trPr>
          <w:trHeight w:val="1517"/>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по организации деятельности территориальной комиссии по делам несовершеннолетних и защите их прав при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1F26B7" w:rsidP="00F76B9B">
            <w:pPr>
              <w:autoSpaceDE w:val="0"/>
              <w:autoSpaceDN w:val="0"/>
              <w:adjustRightInd w:val="0"/>
              <w:jc w:val="center"/>
              <w:rPr>
                <w:rFonts w:eastAsia="Courier New"/>
                <w:color w:val="000000"/>
                <w:sz w:val="18"/>
                <w:szCs w:val="18"/>
              </w:rPr>
            </w:pPr>
            <w:r>
              <w:rPr>
                <w:rFonts w:eastAsia="Courier New"/>
                <w:color w:val="000000"/>
                <w:sz w:val="18"/>
                <w:szCs w:val="18"/>
              </w:rPr>
              <w:t>21 586,10</w:t>
            </w:r>
            <w:r w:rsidR="00F76B9B" w:rsidRPr="005B7871">
              <w:rPr>
                <w:rFonts w:eastAsia="Courier New"/>
                <w:color w:val="000000"/>
                <w:sz w:val="18"/>
                <w:szCs w:val="18"/>
              </w:rPr>
              <w:t xml:space="preserve">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1F26B7"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7 173,90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1F26B7"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7 206,10</w:t>
            </w:r>
          </w:p>
          <w:p w:rsidR="001F26B7" w:rsidRPr="003060A5" w:rsidRDefault="001F26B7" w:rsidP="00F76B9B">
            <w:pPr>
              <w:autoSpaceDE w:val="0"/>
              <w:autoSpaceDN w:val="0"/>
              <w:adjustRightInd w:val="0"/>
              <w:jc w:val="center"/>
              <w:rPr>
                <w:rFonts w:eastAsia="Courier New"/>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1F26B7"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7 206,10</w:t>
            </w:r>
          </w:p>
        </w:tc>
      </w:tr>
      <w:tr w:rsidR="00F76B9B" w:rsidRPr="005B7871" w:rsidTr="001F26B7">
        <w:trPr>
          <w:trHeight w:val="1349"/>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Муниципальное казённое учреждение «Управление обеспечения деятельности органов местного самоуправления»</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1F26B7" w:rsidP="00F76B9B">
            <w:pPr>
              <w:autoSpaceDE w:val="0"/>
              <w:autoSpaceDN w:val="0"/>
              <w:adjustRightInd w:val="0"/>
              <w:jc w:val="center"/>
              <w:rPr>
                <w:rFonts w:eastAsia="Courier New"/>
                <w:color w:val="000000"/>
                <w:sz w:val="18"/>
                <w:szCs w:val="18"/>
              </w:rPr>
            </w:pPr>
            <w:r>
              <w:rPr>
                <w:rFonts w:eastAsia="Courier New"/>
                <w:color w:val="000000"/>
                <w:sz w:val="18"/>
                <w:szCs w:val="18"/>
              </w:rPr>
              <w:t>901,90</w:t>
            </w:r>
            <w:r w:rsidR="00F76B9B" w:rsidRPr="005B7871">
              <w:rPr>
                <w:rFonts w:eastAsia="Courier New"/>
                <w:color w:val="000000"/>
                <w:sz w:val="18"/>
                <w:szCs w:val="18"/>
              </w:rPr>
              <w:t xml:space="preserve">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1F26B7"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322,10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1F26B7"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289,90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1F26B7"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289,90</w:t>
            </w:r>
          </w:p>
        </w:tc>
      </w:tr>
      <w:tr w:rsidR="00F76B9B" w:rsidRPr="005B7871" w:rsidTr="001F26B7">
        <w:trPr>
          <w:trHeight w:val="523"/>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6"/>
                <w:szCs w:val="26"/>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 xml:space="preserve">Итого по подпрограмме 1 </w:t>
            </w: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всего</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162 023,30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52 639,80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54 715,70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54</w:t>
            </w:r>
            <w:r w:rsidR="005D3F42" w:rsidRPr="003060A5">
              <w:rPr>
                <w:rFonts w:eastAsia="Courier New"/>
                <w:b/>
                <w:bCs/>
                <w:color w:val="000000"/>
                <w:sz w:val="18"/>
                <w:szCs w:val="18"/>
              </w:rPr>
              <w:t xml:space="preserve"> </w:t>
            </w:r>
            <w:r w:rsidRPr="003060A5">
              <w:rPr>
                <w:rFonts w:eastAsia="Courier New"/>
                <w:b/>
                <w:bCs/>
                <w:color w:val="000000"/>
                <w:sz w:val="18"/>
                <w:szCs w:val="18"/>
              </w:rPr>
              <w:t>667,80</w:t>
            </w:r>
          </w:p>
        </w:tc>
      </w:tr>
      <w:tr w:rsidR="00F76B9B" w:rsidRPr="005B7871" w:rsidTr="001F26B7">
        <w:trPr>
          <w:trHeight w:val="823"/>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6"/>
                <w:szCs w:val="26"/>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0"/>
                <w:szCs w:val="20"/>
              </w:rPr>
            </w:pP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162 023,30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52 639,80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54 715,70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54</w:t>
            </w:r>
            <w:r w:rsidR="005D3F42" w:rsidRPr="003060A5">
              <w:rPr>
                <w:rFonts w:eastAsia="Courier New"/>
                <w:b/>
                <w:bCs/>
                <w:color w:val="000000"/>
                <w:sz w:val="18"/>
                <w:szCs w:val="18"/>
              </w:rPr>
              <w:t xml:space="preserve"> </w:t>
            </w:r>
            <w:r w:rsidRPr="003060A5">
              <w:rPr>
                <w:rFonts w:eastAsia="Courier New"/>
                <w:b/>
                <w:bCs/>
                <w:color w:val="000000"/>
                <w:sz w:val="18"/>
                <w:szCs w:val="18"/>
              </w:rPr>
              <w:t>667,80</w:t>
            </w:r>
          </w:p>
        </w:tc>
      </w:tr>
      <w:tr w:rsidR="00F76B9B" w:rsidRPr="005B7871" w:rsidTr="001F26B7">
        <w:trPr>
          <w:trHeight w:val="204"/>
        </w:trPr>
        <w:tc>
          <w:tcPr>
            <w:tcW w:w="8113" w:type="dxa"/>
            <w:gridSpan w:val="6"/>
            <w:tcBorders>
              <w:top w:val="single" w:sz="6" w:space="0" w:color="auto"/>
              <w:left w:val="single" w:sz="6" w:space="0" w:color="auto"/>
              <w:bottom w:val="single" w:sz="6" w:space="0" w:color="auto"/>
              <w:right w:val="nil"/>
            </w:tcBorders>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 xml:space="preserve">Подпрограмма 2. Преодоление </w:t>
            </w:r>
            <w:proofErr w:type="gramStart"/>
            <w:r w:rsidRPr="005B7871">
              <w:rPr>
                <w:rFonts w:eastAsia="Courier New"/>
                <w:b/>
                <w:bCs/>
                <w:color w:val="000000"/>
                <w:sz w:val="20"/>
                <w:szCs w:val="20"/>
              </w:rPr>
              <w:t>социальной</w:t>
            </w:r>
            <w:proofErr w:type="gramEnd"/>
            <w:r w:rsidRPr="005B7871">
              <w:rPr>
                <w:rFonts w:eastAsia="Courier New"/>
                <w:b/>
                <w:bCs/>
                <w:color w:val="000000"/>
                <w:sz w:val="20"/>
                <w:szCs w:val="20"/>
              </w:rPr>
              <w:t xml:space="preserve"> </w:t>
            </w:r>
            <w:proofErr w:type="spellStart"/>
            <w:r w:rsidRPr="005B7871">
              <w:rPr>
                <w:rFonts w:eastAsia="Courier New"/>
                <w:b/>
                <w:bCs/>
                <w:color w:val="000000"/>
                <w:sz w:val="20"/>
                <w:szCs w:val="20"/>
              </w:rPr>
              <w:t>исключённости</w:t>
            </w:r>
            <w:proofErr w:type="spellEnd"/>
          </w:p>
        </w:tc>
        <w:tc>
          <w:tcPr>
            <w:tcW w:w="2552" w:type="dxa"/>
            <w:tcBorders>
              <w:top w:val="single" w:sz="6" w:space="0" w:color="auto"/>
              <w:left w:val="nil"/>
              <w:bottom w:val="single" w:sz="6" w:space="0" w:color="auto"/>
              <w:right w:val="nil"/>
            </w:tcBorders>
          </w:tcPr>
          <w:p w:rsidR="00F76B9B" w:rsidRPr="005B7871" w:rsidRDefault="00F76B9B" w:rsidP="00F76B9B">
            <w:pPr>
              <w:autoSpaceDE w:val="0"/>
              <w:autoSpaceDN w:val="0"/>
              <w:adjustRightInd w:val="0"/>
              <w:jc w:val="center"/>
              <w:rPr>
                <w:rFonts w:eastAsia="Courier New"/>
                <w:b/>
                <w:bCs/>
                <w:color w:val="000000"/>
                <w:sz w:val="18"/>
                <w:szCs w:val="18"/>
              </w:rPr>
            </w:pPr>
          </w:p>
        </w:tc>
        <w:tc>
          <w:tcPr>
            <w:tcW w:w="989" w:type="dxa"/>
            <w:gridSpan w:val="2"/>
            <w:tcBorders>
              <w:top w:val="single" w:sz="6" w:space="0" w:color="auto"/>
              <w:left w:val="nil"/>
              <w:bottom w:val="single" w:sz="6" w:space="0" w:color="auto"/>
              <w:right w:val="nil"/>
            </w:tcBorders>
          </w:tcPr>
          <w:p w:rsidR="00F76B9B" w:rsidRPr="005B7871" w:rsidRDefault="00F76B9B" w:rsidP="00F76B9B">
            <w:pPr>
              <w:autoSpaceDE w:val="0"/>
              <w:autoSpaceDN w:val="0"/>
              <w:adjustRightInd w:val="0"/>
              <w:jc w:val="center"/>
              <w:rPr>
                <w:rFonts w:eastAsia="Courier New"/>
                <w:b/>
                <w:bCs/>
                <w:color w:val="000000"/>
                <w:sz w:val="18"/>
                <w:szCs w:val="18"/>
              </w:rPr>
            </w:pPr>
          </w:p>
        </w:tc>
        <w:tc>
          <w:tcPr>
            <w:tcW w:w="1137" w:type="dxa"/>
            <w:gridSpan w:val="3"/>
            <w:tcBorders>
              <w:top w:val="single" w:sz="6" w:space="0" w:color="auto"/>
              <w:left w:val="nil"/>
              <w:bottom w:val="single" w:sz="6" w:space="0" w:color="auto"/>
              <w:right w:val="single" w:sz="6" w:space="0" w:color="auto"/>
            </w:tcBorders>
          </w:tcPr>
          <w:p w:rsidR="00F76B9B" w:rsidRPr="003060A5" w:rsidRDefault="00F76B9B" w:rsidP="00F76B9B">
            <w:pPr>
              <w:autoSpaceDE w:val="0"/>
              <w:autoSpaceDN w:val="0"/>
              <w:adjustRightInd w:val="0"/>
              <w:jc w:val="center"/>
              <w:rPr>
                <w:rFonts w:eastAsia="Courier New"/>
                <w:b/>
                <w:bCs/>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F76B9B" w:rsidRPr="003060A5" w:rsidRDefault="00F76B9B" w:rsidP="00F76B9B">
            <w:pPr>
              <w:autoSpaceDE w:val="0"/>
              <w:autoSpaceDN w:val="0"/>
              <w:adjustRightInd w:val="0"/>
              <w:jc w:val="center"/>
              <w:rPr>
                <w:rFonts w:eastAsia="Courier New"/>
                <w:b/>
                <w:bCs/>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76B9B" w:rsidRPr="003060A5" w:rsidRDefault="00F76B9B" w:rsidP="00F76B9B">
            <w:pPr>
              <w:autoSpaceDE w:val="0"/>
              <w:autoSpaceDN w:val="0"/>
              <w:adjustRightInd w:val="0"/>
              <w:jc w:val="center"/>
              <w:rPr>
                <w:rFonts w:eastAsia="Courier New"/>
                <w:color w:val="000000"/>
                <w:sz w:val="18"/>
                <w:szCs w:val="18"/>
              </w:rPr>
            </w:pPr>
          </w:p>
        </w:tc>
      </w:tr>
      <w:tr w:rsidR="00F76B9B" w:rsidRPr="005B7871" w:rsidTr="001F26B7">
        <w:trPr>
          <w:trHeight w:val="728"/>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2.1.</w:t>
            </w:r>
          </w:p>
        </w:tc>
        <w:tc>
          <w:tcPr>
            <w:tcW w:w="7122" w:type="dxa"/>
            <w:gridSpan w:val="5"/>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Повышение уровня благосостояния граждан, нуждающихся в особой заботе государства (показатели 2,3,5)</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всего: </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33 276,80 </w:t>
            </w:r>
          </w:p>
        </w:tc>
        <w:tc>
          <w:tcPr>
            <w:tcW w:w="1137" w:type="dxa"/>
            <w:gridSpan w:val="3"/>
            <w:tcBorders>
              <w:top w:val="single" w:sz="6" w:space="0" w:color="auto"/>
              <w:left w:val="single" w:sz="6" w:space="0" w:color="auto"/>
              <w:bottom w:val="single" w:sz="6" w:space="0" w:color="auto"/>
              <w:right w:val="single" w:sz="6" w:space="0" w:color="auto"/>
            </w:tcBorders>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15 709,90</w:t>
            </w:r>
          </w:p>
        </w:tc>
        <w:tc>
          <w:tcPr>
            <w:tcW w:w="1134" w:type="dxa"/>
            <w:tcBorders>
              <w:top w:val="single" w:sz="6" w:space="0" w:color="auto"/>
              <w:left w:val="single" w:sz="6" w:space="0" w:color="auto"/>
              <w:bottom w:val="single" w:sz="6" w:space="0" w:color="auto"/>
              <w:right w:val="single" w:sz="6" w:space="0" w:color="auto"/>
            </w:tcBorders>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 xml:space="preserve">12 246,70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5</w:t>
            </w:r>
            <w:r w:rsidR="005D3F42" w:rsidRPr="003060A5">
              <w:rPr>
                <w:rFonts w:eastAsia="Courier New"/>
                <w:color w:val="000000"/>
                <w:sz w:val="18"/>
                <w:szCs w:val="18"/>
              </w:rPr>
              <w:t xml:space="preserve"> </w:t>
            </w:r>
            <w:r w:rsidRPr="003060A5">
              <w:rPr>
                <w:rFonts w:eastAsia="Courier New"/>
                <w:color w:val="000000"/>
                <w:sz w:val="18"/>
                <w:szCs w:val="18"/>
              </w:rPr>
              <w:t>320,20</w:t>
            </w:r>
          </w:p>
        </w:tc>
      </w:tr>
      <w:tr w:rsidR="00F76B9B" w:rsidRPr="005B7871" w:rsidTr="001F26B7">
        <w:trPr>
          <w:trHeight w:val="984"/>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2.1.1.</w:t>
            </w: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 xml:space="preserve">Обеспечение жилыми помещениями детей-сирот и детей, оставшихся без попечения родителей, лиц из их числа </w:t>
            </w: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 xml:space="preserve">        Комитет по управлению муниципальным имуществом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32 900,60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 xml:space="preserve">15 584,50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 xml:space="preserve">12 121,30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5</w:t>
            </w:r>
            <w:r w:rsidR="005D3F42" w:rsidRPr="003060A5">
              <w:rPr>
                <w:rFonts w:eastAsia="Courier New"/>
                <w:color w:val="000000"/>
                <w:sz w:val="18"/>
                <w:szCs w:val="18"/>
              </w:rPr>
              <w:t xml:space="preserve"> </w:t>
            </w:r>
            <w:r w:rsidRPr="003060A5">
              <w:rPr>
                <w:rFonts w:eastAsia="Courier New"/>
                <w:color w:val="000000"/>
                <w:sz w:val="18"/>
                <w:szCs w:val="18"/>
              </w:rPr>
              <w:t>194,80</w:t>
            </w:r>
          </w:p>
        </w:tc>
      </w:tr>
      <w:tr w:rsidR="00F76B9B" w:rsidRPr="005B7871" w:rsidTr="001F26B7">
        <w:trPr>
          <w:trHeight w:val="1294"/>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2.1.2</w:t>
            </w: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опеки и попечительства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376,20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 xml:space="preserve">125,40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 xml:space="preserve">125,40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125,40</w:t>
            </w:r>
          </w:p>
        </w:tc>
      </w:tr>
      <w:tr w:rsidR="00F76B9B" w:rsidRPr="005B7871" w:rsidTr="001F26B7">
        <w:trPr>
          <w:trHeight w:val="967"/>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Итого по подпрограмме 2</w:t>
            </w: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всего</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33 276,80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 xml:space="preserve">15 709,90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 xml:space="preserve">12 246,70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color w:val="000000"/>
                <w:sz w:val="18"/>
                <w:szCs w:val="18"/>
              </w:rPr>
            </w:pPr>
            <w:r w:rsidRPr="003060A5">
              <w:rPr>
                <w:rFonts w:eastAsia="Courier New"/>
                <w:b/>
                <w:color w:val="000000"/>
                <w:sz w:val="18"/>
                <w:szCs w:val="18"/>
              </w:rPr>
              <w:t>5</w:t>
            </w:r>
            <w:r w:rsidR="005D3F42" w:rsidRPr="003060A5">
              <w:rPr>
                <w:rFonts w:eastAsia="Courier New"/>
                <w:b/>
                <w:color w:val="000000"/>
                <w:sz w:val="18"/>
                <w:szCs w:val="18"/>
              </w:rPr>
              <w:t xml:space="preserve"> </w:t>
            </w:r>
            <w:r w:rsidRPr="003060A5">
              <w:rPr>
                <w:rFonts w:eastAsia="Courier New"/>
                <w:b/>
                <w:color w:val="000000"/>
                <w:sz w:val="18"/>
                <w:szCs w:val="18"/>
              </w:rPr>
              <w:t>320,20</w:t>
            </w:r>
          </w:p>
        </w:tc>
      </w:tr>
      <w:tr w:rsidR="00F76B9B" w:rsidRPr="005B7871" w:rsidTr="001F26B7">
        <w:trPr>
          <w:trHeight w:val="530"/>
        </w:trPr>
        <w:tc>
          <w:tcPr>
            <w:tcW w:w="8113" w:type="dxa"/>
            <w:gridSpan w:val="6"/>
            <w:tcBorders>
              <w:top w:val="single" w:sz="6" w:space="0" w:color="auto"/>
              <w:left w:val="single" w:sz="6" w:space="0" w:color="auto"/>
              <w:bottom w:val="single" w:sz="6" w:space="0" w:color="auto"/>
              <w:right w:val="nil"/>
            </w:tcBorders>
            <w:shd w:val="solid" w:color="FFFFFF" w:fill="auto"/>
          </w:tcPr>
          <w:p w:rsidR="00F76B9B" w:rsidRPr="005B7871" w:rsidRDefault="00074064" w:rsidP="00074064">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lastRenderedPageBreak/>
              <w:t xml:space="preserve">            </w:t>
            </w:r>
            <w:r w:rsidR="00F76B9B" w:rsidRPr="005B7871">
              <w:rPr>
                <w:rFonts w:eastAsia="Courier New"/>
                <w:b/>
                <w:bCs/>
                <w:color w:val="000000"/>
                <w:sz w:val="18"/>
                <w:szCs w:val="18"/>
              </w:rPr>
              <w:t>Подпрограмма 3. Социальная поддержка отдельных категорий граждан</w:t>
            </w:r>
          </w:p>
        </w:tc>
        <w:tc>
          <w:tcPr>
            <w:tcW w:w="2552" w:type="dxa"/>
            <w:tcBorders>
              <w:top w:val="single" w:sz="6" w:space="0" w:color="auto"/>
              <w:left w:val="nil"/>
              <w:bottom w:val="single" w:sz="6" w:space="0" w:color="auto"/>
              <w:right w:val="nil"/>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989" w:type="dxa"/>
            <w:gridSpan w:val="2"/>
            <w:tcBorders>
              <w:top w:val="single" w:sz="6" w:space="0" w:color="auto"/>
              <w:left w:val="nil"/>
              <w:bottom w:val="single" w:sz="6" w:space="0" w:color="auto"/>
              <w:right w:val="nil"/>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1137" w:type="dxa"/>
            <w:gridSpan w:val="3"/>
            <w:tcBorders>
              <w:top w:val="single" w:sz="6" w:space="0" w:color="auto"/>
              <w:left w:val="nil"/>
              <w:bottom w:val="single" w:sz="6" w:space="0" w:color="auto"/>
              <w:right w:val="nil"/>
            </w:tcBorders>
            <w:shd w:val="solid" w:color="FFFFFF" w:fill="auto"/>
          </w:tcPr>
          <w:p w:rsidR="00F76B9B" w:rsidRPr="003060A5" w:rsidRDefault="00F76B9B" w:rsidP="00F76B9B">
            <w:pPr>
              <w:autoSpaceDE w:val="0"/>
              <w:autoSpaceDN w:val="0"/>
              <w:adjustRightInd w:val="0"/>
              <w:jc w:val="center"/>
              <w:rPr>
                <w:rFonts w:eastAsia="Courier New"/>
                <w:b/>
                <w:bCs/>
                <w:color w:val="000000"/>
                <w:sz w:val="18"/>
                <w:szCs w:val="18"/>
              </w:rPr>
            </w:pPr>
          </w:p>
        </w:tc>
        <w:tc>
          <w:tcPr>
            <w:tcW w:w="1134" w:type="dxa"/>
            <w:tcBorders>
              <w:top w:val="single" w:sz="6" w:space="0" w:color="auto"/>
              <w:left w:val="nil"/>
              <w:bottom w:val="single" w:sz="6" w:space="0" w:color="auto"/>
              <w:right w:val="single" w:sz="6" w:space="0" w:color="auto"/>
            </w:tcBorders>
            <w:shd w:val="solid" w:color="FFFFFF" w:fill="auto"/>
          </w:tcPr>
          <w:p w:rsidR="00F76B9B" w:rsidRPr="003060A5" w:rsidRDefault="00F76B9B" w:rsidP="00F76B9B">
            <w:pPr>
              <w:autoSpaceDE w:val="0"/>
              <w:autoSpaceDN w:val="0"/>
              <w:adjustRightInd w:val="0"/>
              <w:jc w:val="center"/>
              <w:rPr>
                <w:rFonts w:eastAsia="Courier New"/>
                <w:b/>
                <w:bCs/>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76B9B" w:rsidRPr="003060A5" w:rsidRDefault="00F76B9B" w:rsidP="00F76B9B">
            <w:pPr>
              <w:autoSpaceDE w:val="0"/>
              <w:autoSpaceDN w:val="0"/>
              <w:adjustRightInd w:val="0"/>
              <w:jc w:val="center"/>
              <w:rPr>
                <w:rFonts w:eastAsia="Courier New"/>
                <w:color w:val="000000"/>
                <w:sz w:val="18"/>
                <w:szCs w:val="18"/>
              </w:rPr>
            </w:pPr>
          </w:p>
        </w:tc>
      </w:tr>
      <w:tr w:rsidR="00F76B9B" w:rsidRPr="005B7871" w:rsidTr="001F26B7">
        <w:trPr>
          <w:trHeight w:val="576"/>
        </w:trPr>
        <w:tc>
          <w:tcPr>
            <w:tcW w:w="991" w:type="dxa"/>
            <w:tcBorders>
              <w:top w:val="single" w:sz="6" w:space="0" w:color="auto"/>
              <w:left w:val="single" w:sz="6" w:space="0" w:color="auto"/>
              <w:bottom w:val="nil"/>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3.1.</w:t>
            </w:r>
          </w:p>
        </w:tc>
        <w:tc>
          <w:tcPr>
            <w:tcW w:w="4023" w:type="dxa"/>
            <w:gridSpan w:val="2"/>
            <w:tcBorders>
              <w:top w:val="single" w:sz="6" w:space="0" w:color="auto"/>
              <w:left w:val="single" w:sz="6" w:space="0" w:color="auto"/>
              <w:bottom w:val="nil"/>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 xml:space="preserve">Дополнительные меры социальной поддержки приглашенным специалистам в сфере здравоохранения и образования (показатель 7,8) </w:t>
            </w:r>
          </w:p>
        </w:tc>
        <w:tc>
          <w:tcPr>
            <w:tcW w:w="3099" w:type="dxa"/>
            <w:gridSpan w:val="3"/>
            <w:tcBorders>
              <w:top w:val="single" w:sz="6" w:space="0" w:color="auto"/>
              <w:left w:val="single" w:sz="6" w:space="0" w:color="auto"/>
              <w:bottom w:val="single" w:sz="6" w:space="0" w:color="auto"/>
              <w:right w:val="single" w:sz="4"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Управление образования Администрации города Когалыма</w:t>
            </w:r>
          </w:p>
        </w:tc>
        <w:tc>
          <w:tcPr>
            <w:tcW w:w="2552" w:type="dxa"/>
            <w:tcBorders>
              <w:top w:val="single" w:sz="6" w:space="0" w:color="auto"/>
              <w:left w:val="single" w:sz="4" w:space="0" w:color="auto"/>
              <w:bottom w:val="nil"/>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бюджет города Когалыма</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22 470,00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 xml:space="preserve">6 690,00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 xml:space="preserve">7 890,00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7</w:t>
            </w:r>
            <w:r w:rsidR="005D3F42" w:rsidRPr="003060A5">
              <w:rPr>
                <w:rFonts w:eastAsia="Courier New"/>
                <w:b/>
                <w:bCs/>
                <w:color w:val="000000"/>
                <w:sz w:val="18"/>
                <w:szCs w:val="18"/>
              </w:rPr>
              <w:t xml:space="preserve"> </w:t>
            </w:r>
            <w:r w:rsidRPr="003060A5">
              <w:rPr>
                <w:rFonts w:eastAsia="Courier New"/>
                <w:b/>
                <w:bCs/>
                <w:color w:val="000000"/>
                <w:sz w:val="18"/>
                <w:szCs w:val="18"/>
              </w:rPr>
              <w:t>890,00</w:t>
            </w:r>
          </w:p>
        </w:tc>
      </w:tr>
      <w:tr w:rsidR="00F76B9B" w:rsidRPr="005B7871" w:rsidTr="001F26B7">
        <w:trPr>
          <w:trHeight w:val="1135"/>
        </w:trPr>
        <w:tc>
          <w:tcPr>
            <w:tcW w:w="991" w:type="dxa"/>
            <w:tcBorders>
              <w:top w:val="nil"/>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4023" w:type="dxa"/>
            <w:gridSpan w:val="2"/>
            <w:tcBorders>
              <w:top w:val="nil"/>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3090" w:type="dxa"/>
            <w:gridSpan w:val="2"/>
            <w:tcBorders>
              <w:top w:val="single" w:sz="6" w:space="0" w:color="auto"/>
              <w:left w:val="single" w:sz="6" w:space="0" w:color="auto"/>
              <w:bottom w:val="single" w:sz="6" w:space="0" w:color="auto"/>
              <w:right w:val="single" w:sz="4"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Отдел по связям с общественностью и социальным вопросам Администрации города Когалыма</w:t>
            </w:r>
          </w:p>
        </w:tc>
        <w:tc>
          <w:tcPr>
            <w:tcW w:w="2561" w:type="dxa"/>
            <w:gridSpan w:val="2"/>
            <w:tcBorders>
              <w:top w:val="single" w:sz="6" w:space="0" w:color="auto"/>
              <w:left w:val="single" w:sz="4"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бюджет города Когалыма</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6 300,00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 xml:space="preserve">2 100,00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 xml:space="preserve">2 100,00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2</w:t>
            </w:r>
            <w:r w:rsidR="005D3F42" w:rsidRPr="003060A5">
              <w:rPr>
                <w:rFonts w:eastAsia="Courier New"/>
                <w:b/>
                <w:bCs/>
                <w:color w:val="000000"/>
                <w:sz w:val="18"/>
                <w:szCs w:val="18"/>
              </w:rPr>
              <w:t xml:space="preserve"> </w:t>
            </w:r>
            <w:r w:rsidRPr="003060A5">
              <w:rPr>
                <w:rFonts w:eastAsia="Courier New"/>
                <w:b/>
                <w:bCs/>
                <w:color w:val="000000"/>
                <w:sz w:val="18"/>
                <w:szCs w:val="18"/>
              </w:rPr>
              <w:t>100,00</w:t>
            </w:r>
          </w:p>
        </w:tc>
      </w:tr>
      <w:tr w:rsidR="00F76B9B" w:rsidRPr="005B7871" w:rsidTr="001F26B7">
        <w:trPr>
          <w:trHeight w:val="403"/>
        </w:trPr>
        <w:tc>
          <w:tcPr>
            <w:tcW w:w="991"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6"/>
                <w:szCs w:val="26"/>
              </w:rPr>
            </w:pPr>
          </w:p>
        </w:tc>
        <w:tc>
          <w:tcPr>
            <w:tcW w:w="4023" w:type="dxa"/>
            <w:gridSpan w:val="2"/>
            <w:tcBorders>
              <w:top w:val="single" w:sz="6" w:space="0" w:color="auto"/>
              <w:left w:val="single" w:sz="6" w:space="0" w:color="auto"/>
              <w:bottom w:val="single" w:sz="6" w:space="0" w:color="auto"/>
              <w:right w:val="single" w:sz="4"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 xml:space="preserve">Итого по подпрограмме 3 </w:t>
            </w:r>
          </w:p>
        </w:tc>
        <w:tc>
          <w:tcPr>
            <w:tcW w:w="3099" w:type="dxa"/>
            <w:gridSpan w:val="3"/>
            <w:tcBorders>
              <w:top w:val="single" w:sz="6" w:space="0" w:color="auto"/>
              <w:left w:val="single" w:sz="4"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всего</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28 770,00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 xml:space="preserve">8 790,00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 xml:space="preserve">9 990,00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9</w:t>
            </w:r>
            <w:r w:rsidR="005D3F42" w:rsidRPr="003060A5">
              <w:rPr>
                <w:rFonts w:eastAsia="Courier New"/>
                <w:b/>
                <w:bCs/>
                <w:color w:val="000000"/>
                <w:sz w:val="18"/>
                <w:szCs w:val="18"/>
              </w:rPr>
              <w:t xml:space="preserve"> </w:t>
            </w:r>
            <w:r w:rsidRPr="003060A5">
              <w:rPr>
                <w:rFonts w:eastAsia="Courier New"/>
                <w:b/>
                <w:bCs/>
                <w:color w:val="000000"/>
                <w:sz w:val="18"/>
                <w:szCs w:val="18"/>
              </w:rPr>
              <w:t>990,00</w:t>
            </w:r>
          </w:p>
        </w:tc>
      </w:tr>
      <w:tr w:rsidR="00F76B9B" w:rsidRPr="005B7871" w:rsidTr="001F26B7">
        <w:trPr>
          <w:trHeight w:val="797"/>
        </w:trPr>
        <w:tc>
          <w:tcPr>
            <w:tcW w:w="991"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6"/>
                <w:szCs w:val="26"/>
              </w:rPr>
            </w:pPr>
          </w:p>
        </w:tc>
        <w:tc>
          <w:tcPr>
            <w:tcW w:w="4023" w:type="dxa"/>
            <w:gridSpan w:val="2"/>
            <w:tcBorders>
              <w:top w:val="single" w:sz="6" w:space="0" w:color="auto"/>
              <w:left w:val="single" w:sz="6" w:space="0" w:color="auto"/>
              <w:right w:val="single" w:sz="4"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 xml:space="preserve">Всего по муниципальной программе,  </w:t>
            </w:r>
          </w:p>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 xml:space="preserve">в том числе: </w:t>
            </w:r>
          </w:p>
        </w:tc>
        <w:tc>
          <w:tcPr>
            <w:tcW w:w="3099" w:type="dxa"/>
            <w:gridSpan w:val="3"/>
            <w:tcBorders>
              <w:top w:val="single" w:sz="6" w:space="0" w:color="auto"/>
              <w:left w:val="single" w:sz="4"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всего</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224 070,10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 xml:space="preserve">77 139,70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 xml:space="preserve">76 952,40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69 978,00</w:t>
            </w:r>
          </w:p>
        </w:tc>
      </w:tr>
      <w:tr w:rsidR="00F76B9B" w:rsidRPr="005B7871" w:rsidTr="001F26B7">
        <w:trPr>
          <w:trHeight w:val="869"/>
        </w:trPr>
        <w:tc>
          <w:tcPr>
            <w:tcW w:w="991"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6"/>
                <w:szCs w:val="26"/>
              </w:rPr>
            </w:pPr>
          </w:p>
        </w:tc>
        <w:tc>
          <w:tcPr>
            <w:tcW w:w="4023" w:type="dxa"/>
            <w:gridSpan w:val="2"/>
            <w:vMerge w:val="restart"/>
            <w:tcBorders>
              <w:left w:val="single" w:sz="6" w:space="0" w:color="auto"/>
              <w:right w:val="single" w:sz="4"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3099" w:type="dxa"/>
            <w:gridSpan w:val="3"/>
            <w:vMerge w:val="restart"/>
            <w:tcBorders>
              <w:left w:val="single" w:sz="4"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195 300,10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68 349,70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66 962,40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59</w:t>
            </w:r>
            <w:r w:rsidR="005D3F42" w:rsidRPr="003060A5">
              <w:rPr>
                <w:rFonts w:eastAsia="Courier New"/>
                <w:b/>
                <w:bCs/>
                <w:color w:val="000000"/>
                <w:sz w:val="18"/>
                <w:szCs w:val="18"/>
              </w:rPr>
              <w:t xml:space="preserve"> </w:t>
            </w:r>
            <w:r w:rsidRPr="003060A5">
              <w:rPr>
                <w:rFonts w:eastAsia="Courier New"/>
                <w:b/>
                <w:bCs/>
                <w:color w:val="000000"/>
                <w:sz w:val="18"/>
                <w:szCs w:val="18"/>
              </w:rPr>
              <w:t>988,00</w:t>
            </w:r>
          </w:p>
        </w:tc>
      </w:tr>
      <w:tr w:rsidR="00F76B9B" w:rsidRPr="005B7871" w:rsidTr="001F26B7">
        <w:trPr>
          <w:trHeight w:val="708"/>
        </w:trPr>
        <w:tc>
          <w:tcPr>
            <w:tcW w:w="991"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6"/>
                <w:szCs w:val="26"/>
              </w:rPr>
            </w:pPr>
          </w:p>
        </w:tc>
        <w:tc>
          <w:tcPr>
            <w:tcW w:w="4023" w:type="dxa"/>
            <w:gridSpan w:val="2"/>
            <w:vMerge/>
            <w:tcBorders>
              <w:left w:val="single" w:sz="6" w:space="0" w:color="auto"/>
              <w:bottom w:val="single" w:sz="6" w:space="0" w:color="auto"/>
              <w:right w:val="single" w:sz="4"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3099" w:type="dxa"/>
            <w:gridSpan w:val="3"/>
            <w:vMerge/>
            <w:tcBorders>
              <w:left w:val="single" w:sz="4"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бюджет города Когалыма </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28 770,00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8 790,00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9 990,00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b/>
                <w:bCs/>
                <w:color w:val="000000"/>
                <w:sz w:val="18"/>
                <w:szCs w:val="18"/>
              </w:rPr>
            </w:pPr>
            <w:r w:rsidRPr="003060A5">
              <w:rPr>
                <w:rFonts w:eastAsia="Courier New"/>
                <w:b/>
                <w:bCs/>
                <w:color w:val="000000"/>
                <w:sz w:val="18"/>
                <w:szCs w:val="18"/>
              </w:rPr>
              <w:t>9</w:t>
            </w:r>
            <w:r w:rsidR="005D3F42" w:rsidRPr="003060A5">
              <w:rPr>
                <w:rFonts w:eastAsia="Courier New"/>
                <w:b/>
                <w:bCs/>
                <w:color w:val="000000"/>
                <w:sz w:val="18"/>
                <w:szCs w:val="18"/>
              </w:rPr>
              <w:t xml:space="preserve"> </w:t>
            </w:r>
            <w:r w:rsidRPr="003060A5">
              <w:rPr>
                <w:rFonts w:eastAsia="Courier New"/>
                <w:b/>
                <w:bCs/>
                <w:color w:val="000000"/>
                <w:sz w:val="18"/>
                <w:szCs w:val="18"/>
              </w:rPr>
              <w:t>990,00</w:t>
            </w:r>
          </w:p>
        </w:tc>
      </w:tr>
      <w:tr w:rsidR="00F76B9B" w:rsidRPr="005B7871" w:rsidTr="001F26B7">
        <w:trPr>
          <w:trHeight w:val="842"/>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6"/>
                <w:szCs w:val="26"/>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Ответственный исполнитель</w:t>
            </w: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по связям с общественностью и социальным вопросам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rPr>
                <w:rFonts w:eastAsia="Courier New"/>
                <w:color w:val="000000"/>
                <w:sz w:val="18"/>
                <w:szCs w:val="18"/>
              </w:rPr>
            </w:pPr>
            <w:r w:rsidRPr="005B7871">
              <w:rPr>
                <w:rFonts w:eastAsia="Courier New"/>
                <w:color w:val="000000"/>
                <w:sz w:val="18"/>
                <w:szCs w:val="18"/>
              </w:rPr>
              <w:t>бюджет города Когалыма</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6 300,00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2 100,00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2 100,00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2</w:t>
            </w:r>
            <w:r w:rsidR="005D3F42" w:rsidRPr="003060A5">
              <w:rPr>
                <w:rFonts w:eastAsia="Courier New"/>
                <w:color w:val="000000"/>
                <w:sz w:val="18"/>
                <w:szCs w:val="18"/>
              </w:rPr>
              <w:t xml:space="preserve"> </w:t>
            </w:r>
            <w:r w:rsidRPr="003060A5">
              <w:rPr>
                <w:rFonts w:eastAsia="Courier New"/>
                <w:color w:val="000000"/>
                <w:sz w:val="18"/>
                <w:szCs w:val="18"/>
              </w:rPr>
              <w:t>100,00</w:t>
            </w:r>
          </w:p>
        </w:tc>
      </w:tr>
      <w:tr w:rsidR="00F76B9B" w:rsidRPr="005B7871" w:rsidTr="001F26B7">
        <w:trPr>
          <w:trHeight w:val="842"/>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6"/>
                <w:szCs w:val="26"/>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соисполнитель 1</w:t>
            </w: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опеки и попечительства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137 773,40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44 556,50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46 632,40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lang w:val="en-US"/>
              </w:rPr>
            </w:pPr>
            <w:r w:rsidRPr="003060A5">
              <w:rPr>
                <w:rFonts w:eastAsia="Courier New"/>
                <w:color w:val="000000"/>
                <w:sz w:val="18"/>
                <w:szCs w:val="18"/>
              </w:rPr>
              <w:t>46 584,</w:t>
            </w:r>
            <w:r w:rsidR="00335D17" w:rsidRPr="003060A5">
              <w:rPr>
                <w:rFonts w:eastAsia="Courier New"/>
                <w:color w:val="000000"/>
                <w:sz w:val="18"/>
                <w:szCs w:val="18"/>
                <w:lang w:val="en-US"/>
              </w:rPr>
              <w:t>50</w:t>
            </w:r>
          </w:p>
        </w:tc>
      </w:tr>
      <w:tr w:rsidR="001F26B7" w:rsidRPr="005B7871" w:rsidTr="001F26B7">
        <w:trPr>
          <w:trHeight w:val="1198"/>
        </w:trPr>
        <w:tc>
          <w:tcPr>
            <w:tcW w:w="991" w:type="dxa"/>
            <w:tcBorders>
              <w:top w:val="single" w:sz="6" w:space="0" w:color="auto"/>
              <w:left w:val="single" w:sz="6" w:space="0" w:color="auto"/>
              <w:bottom w:val="nil"/>
              <w:right w:val="single" w:sz="6" w:space="0" w:color="auto"/>
            </w:tcBorders>
          </w:tcPr>
          <w:p w:rsidR="001F26B7" w:rsidRPr="005B7871" w:rsidRDefault="001F26B7" w:rsidP="001F26B7">
            <w:pPr>
              <w:autoSpaceDE w:val="0"/>
              <w:autoSpaceDN w:val="0"/>
              <w:adjustRightInd w:val="0"/>
              <w:jc w:val="center"/>
              <w:rPr>
                <w:rFonts w:eastAsia="Courier New"/>
                <w:color w:val="000000"/>
                <w:sz w:val="26"/>
                <w:szCs w:val="26"/>
              </w:rPr>
            </w:pPr>
          </w:p>
        </w:tc>
        <w:tc>
          <w:tcPr>
            <w:tcW w:w="4023" w:type="dxa"/>
            <w:gridSpan w:val="2"/>
            <w:tcBorders>
              <w:top w:val="single" w:sz="6" w:space="0" w:color="auto"/>
              <w:left w:val="single" w:sz="6" w:space="0" w:color="auto"/>
              <w:bottom w:val="nil"/>
              <w:right w:val="single" w:sz="6" w:space="0" w:color="auto"/>
            </w:tcBorders>
          </w:tcPr>
          <w:p w:rsidR="001F26B7" w:rsidRPr="005B7871" w:rsidRDefault="001F26B7" w:rsidP="001F26B7">
            <w:pPr>
              <w:autoSpaceDE w:val="0"/>
              <w:autoSpaceDN w:val="0"/>
              <w:adjustRightInd w:val="0"/>
              <w:jc w:val="center"/>
              <w:rPr>
                <w:rFonts w:eastAsia="Courier New"/>
                <w:color w:val="000000"/>
                <w:sz w:val="20"/>
                <w:szCs w:val="20"/>
              </w:rPr>
            </w:pPr>
            <w:r w:rsidRPr="005B7871">
              <w:rPr>
                <w:rFonts w:eastAsia="Courier New"/>
                <w:color w:val="000000"/>
                <w:sz w:val="20"/>
                <w:szCs w:val="20"/>
              </w:rPr>
              <w:t>соисполнитель 2</w:t>
            </w:r>
          </w:p>
        </w:tc>
        <w:tc>
          <w:tcPr>
            <w:tcW w:w="3099" w:type="dxa"/>
            <w:gridSpan w:val="3"/>
            <w:tcBorders>
              <w:top w:val="single" w:sz="6" w:space="0" w:color="auto"/>
              <w:left w:val="single" w:sz="6" w:space="0" w:color="auto"/>
              <w:bottom w:val="nil"/>
              <w:right w:val="single" w:sz="6" w:space="0" w:color="auto"/>
            </w:tcBorders>
          </w:tcPr>
          <w:p w:rsidR="001F26B7" w:rsidRPr="005B7871" w:rsidRDefault="001F26B7" w:rsidP="001F26B7">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по организации деятельности территориальной комиссии по делам несовершеннолетних и защите их прав при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1F26B7" w:rsidRPr="005B7871" w:rsidRDefault="001F26B7" w:rsidP="001F26B7">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1F26B7" w:rsidRPr="005B7871" w:rsidRDefault="001F26B7" w:rsidP="001F26B7">
            <w:pPr>
              <w:autoSpaceDE w:val="0"/>
              <w:autoSpaceDN w:val="0"/>
              <w:adjustRightInd w:val="0"/>
              <w:jc w:val="center"/>
              <w:rPr>
                <w:rFonts w:eastAsia="Courier New"/>
                <w:color w:val="000000"/>
                <w:sz w:val="18"/>
                <w:szCs w:val="18"/>
              </w:rPr>
            </w:pPr>
            <w:r>
              <w:rPr>
                <w:rFonts w:eastAsia="Courier New"/>
                <w:color w:val="000000"/>
                <w:sz w:val="18"/>
                <w:szCs w:val="18"/>
              </w:rPr>
              <w:t>21 586,10</w:t>
            </w:r>
            <w:r w:rsidRPr="005B7871">
              <w:rPr>
                <w:rFonts w:eastAsia="Courier New"/>
                <w:color w:val="000000"/>
                <w:sz w:val="18"/>
                <w:szCs w:val="18"/>
              </w:rPr>
              <w:t xml:space="preserve">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1F26B7" w:rsidRPr="003060A5" w:rsidRDefault="001F26B7" w:rsidP="001F26B7">
            <w:pPr>
              <w:autoSpaceDE w:val="0"/>
              <w:autoSpaceDN w:val="0"/>
              <w:adjustRightInd w:val="0"/>
              <w:jc w:val="center"/>
              <w:rPr>
                <w:rFonts w:eastAsia="Courier New"/>
                <w:color w:val="000000"/>
                <w:sz w:val="18"/>
                <w:szCs w:val="18"/>
              </w:rPr>
            </w:pPr>
            <w:r w:rsidRPr="003060A5">
              <w:rPr>
                <w:rFonts w:eastAsia="Courier New"/>
                <w:color w:val="000000"/>
                <w:sz w:val="18"/>
                <w:szCs w:val="18"/>
              </w:rPr>
              <w:t>7 173,90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1F26B7" w:rsidRPr="003060A5" w:rsidRDefault="001F26B7" w:rsidP="001F26B7">
            <w:pPr>
              <w:autoSpaceDE w:val="0"/>
              <w:autoSpaceDN w:val="0"/>
              <w:adjustRightInd w:val="0"/>
              <w:jc w:val="center"/>
              <w:rPr>
                <w:rFonts w:eastAsia="Courier New"/>
                <w:color w:val="000000"/>
                <w:sz w:val="18"/>
                <w:szCs w:val="18"/>
              </w:rPr>
            </w:pPr>
            <w:r w:rsidRPr="003060A5">
              <w:rPr>
                <w:rFonts w:eastAsia="Courier New"/>
                <w:color w:val="000000"/>
                <w:sz w:val="18"/>
                <w:szCs w:val="18"/>
              </w:rPr>
              <w:t>7 206,10</w:t>
            </w:r>
          </w:p>
          <w:p w:rsidR="001F26B7" w:rsidRPr="003060A5" w:rsidRDefault="001F26B7" w:rsidP="001F26B7">
            <w:pPr>
              <w:autoSpaceDE w:val="0"/>
              <w:autoSpaceDN w:val="0"/>
              <w:adjustRightInd w:val="0"/>
              <w:jc w:val="center"/>
              <w:rPr>
                <w:rFonts w:eastAsia="Courier New"/>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1F26B7" w:rsidRPr="003060A5" w:rsidRDefault="001F26B7" w:rsidP="001F26B7">
            <w:pPr>
              <w:autoSpaceDE w:val="0"/>
              <w:autoSpaceDN w:val="0"/>
              <w:adjustRightInd w:val="0"/>
              <w:jc w:val="center"/>
              <w:rPr>
                <w:rFonts w:eastAsia="Courier New"/>
                <w:color w:val="000000"/>
                <w:sz w:val="18"/>
                <w:szCs w:val="18"/>
              </w:rPr>
            </w:pPr>
            <w:r w:rsidRPr="003060A5">
              <w:rPr>
                <w:rFonts w:eastAsia="Courier New"/>
                <w:color w:val="000000"/>
                <w:sz w:val="18"/>
                <w:szCs w:val="18"/>
              </w:rPr>
              <w:t>7 206,10</w:t>
            </w:r>
          </w:p>
        </w:tc>
      </w:tr>
      <w:tr w:rsidR="00F76B9B" w:rsidRPr="005B7871" w:rsidTr="001F26B7">
        <w:trPr>
          <w:trHeight w:val="744"/>
        </w:trPr>
        <w:tc>
          <w:tcPr>
            <w:tcW w:w="991" w:type="dxa"/>
            <w:tcBorders>
              <w:top w:val="single" w:sz="6" w:space="0" w:color="auto"/>
              <w:left w:val="single" w:sz="6" w:space="0" w:color="auto"/>
              <w:bottom w:val="nil"/>
              <w:right w:val="single" w:sz="6" w:space="0" w:color="auto"/>
            </w:tcBorders>
          </w:tcPr>
          <w:p w:rsidR="00F76B9B" w:rsidRPr="005B7871" w:rsidRDefault="00F76B9B" w:rsidP="00F76B9B">
            <w:pPr>
              <w:autoSpaceDE w:val="0"/>
              <w:autoSpaceDN w:val="0"/>
              <w:adjustRightInd w:val="0"/>
              <w:jc w:val="center"/>
              <w:rPr>
                <w:rFonts w:eastAsia="Courier New"/>
                <w:color w:val="000000"/>
                <w:sz w:val="26"/>
                <w:szCs w:val="26"/>
              </w:rPr>
            </w:pPr>
          </w:p>
        </w:tc>
        <w:tc>
          <w:tcPr>
            <w:tcW w:w="4023" w:type="dxa"/>
            <w:gridSpan w:val="2"/>
            <w:tcBorders>
              <w:top w:val="single" w:sz="6" w:space="0" w:color="auto"/>
              <w:left w:val="single" w:sz="6" w:space="0" w:color="auto"/>
              <w:bottom w:val="nil"/>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соисполнитель 3</w:t>
            </w:r>
          </w:p>
        </w:tc>
        <w:tc>
          <w:tcPr>
            <w:tcW w:w="3099" w:type="dxa"/>
            <w:gridSpan w:val="3"/>
            <w:tcBorders>
              <w:top w:val="single" w:sz="6" w:space="0" w:color="auto"/>
              <w:left w:val="single" w:sz="6" w:space="0" w:color="auto"/>
              <w:bottom w:val="nil"/>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Управление образования Администрации города Когалыма</w:t>
            </w:r>
          </w:p>
        </w:tc>
        <w:tc>
          <w:tcPr>
            <w:tcW w:w="2552" w:type="dxa"/>
            <w:vMerge w:val="restart"/>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города Когалыма</w:t>
            </w:r>
          </w:p>
          <w:p w:rsidR="00F76B9B" w:rsidRPr="005B7871" w:rsidRDefault="00F76B9B" w:rsidP="00F76B9B">
            <w:pPr>
              <w:autoSpaceDE w:val="0"/>
              <w:autoSpaceDN w:val="0"/>
              <w:adjustRightInd w:val="0"/>
              <w:jc w:val="center"/>
              <w:rPr>
                <w:rFonts w:eastAsia="Courier New"/>
                <w:color w:val="000000"/>
                <w:sz w:val="18"/>
                <w:szCs w:val="18"/>
              </w:rPr>
            </w:pPr>
          </w:p>
        </w:tc>
        <w:tc>
          <w:tcPr>
            <w:tcW w:w="989" w:type="dxa"/>
            <w:gridSpan w:val="2"/>
            <w:vMerge w:val="restart"/>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22 470,00</w:t>
            </w:r>
          </w:p>
          <w:p w:rsidR="00F76B9B" w:rsidRPr="005B7871" w:rsidRDefault="00F76B9B" w:rsidP="00F76B9B">
            <w:pPr>
              <w:autoSpaceDE w:val="0"/>
              <w:autoSpaceDN w:val="0"/>
              <w:adjustRightInd w:val="0"/>
              <w:jc w:val="center"/>
              <w:rPr>
                <w:rFonts w:eastAsia="Courier New"/>
                <w:color w:val="000000"/>
                <w:sz w:val="18"/>
                <w:szCs w:val="18"/>
              </w:rPr>
            </w:pPr>
          </w:p>
        </w:tc>
        <w:tc>
          <w:tcPr>
            <w:tcW w:w="1137" w:type="dxa"/>
            <w:gridSpan w:val="3"/>
            <w:vMerge w:val="restart"/>
            <w:tcBorders>
              <w:top w:val="single" w:sz="6" w:space="0" w:color="auto"/>
              <w:left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6 690,00</w:t>
            </w:r>
          </w:p>
          <w:p w:rsidR="00F76B9B" w:rsidRPr="003060A5" w:rsidRDefault="00F76B9B" w:rsidP="00F76B9B">
            <w:pPr>
              <w:autoSpaceDE w:val="0"/>
              <w:autoSpaceDN w:val="0"/>
              <w:adjustRightInd w:val="0"/>
              <w:jc w:val="center"/>
              <w:rPr>
                <w:rFonts w:eastAsia="Courier New"/>
                <w:color w:val="000000"/>
                <w:sz w:val="18"/>
                <w:szCs w:val="18"/>
              </w:rPr>
            </w:pPr>
          </w:p>
        </w:tc>
        <w:tc>
          <w:tcPr>
            <w:tcW w:w="1134" w:type="dxa"/>
            <w:vMerge w:val="restart"/>
            <w:tcBorders>
              <w:top w:val="single" w:sz="6" w:space="0" w:color="auto"/>
              <w:left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7 890,00</w:t>
            </w:r>
          </w:p>
          <w:p w:rsidR="00F76B9B" w:rsidRPr="003060A5" w:rsidRDefault="00F76B9B" w:rsidP="00F76B9B">
            <w:pPr>
              <w:autoSpaceDE w:val="0"/>
              <w:autoSpaceDN w:val="0"/>
              <w:adjustRightInd w:val="0"/>
              <w:jc w:val="center"/>
              <w:rPr>
                <w:rFonts w:eastAsia="Courier New"/>
                <w:color w:val="000000"/>
                <w:sz w:val="18"/>
                <w:szCs w:val="18"/>
              </w:rPr>
            </w:pPr>
          </w:p>
        </w:tc>
        <w:tc>
          <w:tcPr>
            <w:tcW w:w="1134" w:type="dxa"/>
            <w:vMerge w:val="restart"/>
            <w:tcBorders>
              <w:top w:val="single" w:sz="6" w:space="0" w:color="auto"/>
              <w:left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7</w:t>
            </w:r>
            <w:r w:rsidR="005D3F42" w:rsidRPr="003060A5">
              <w:rPr>
                <w:rFonts w:eastAsia="Courier New"/>
                <w:color w:val="000000"/>
                <w:sz w:val="18"/>
                <w:szCs w:val="18"/>
              </w:rPr>
              <w:t xml:space="preserve"> </w:t>
            </w:r>
            <w:r w:rsidRPr="003060A5">
              <w:rPr>
                <w:rFonts w:eastAsia="Courier New"/>
                <w:color w:val="000000"/>
                <w:sz w:val="18"/>
                <w:szCs w:val="18"/>
              </w:rPr>
              <w:t>890,00</w:t>
            </w:r>
          </w:p>
          <w:p w:rsidR="00F76B9B" w:rsidRPr="003060A5" w:rsidRDefault="00F76B9B" w:rsidP="00F76B9B">
            <w:pPr>
              <w:autoSpaceDE w:val="0"/>
              <w:autoSpaceDN w:val="0"/>
              <w:adjustRightInd w:val="0"/>
              <w:jc w:val="center"/>
              <w:rPr>
                <w:rFonts w:eastAsia="Courier New"/>
                <w:color w:val="000000"/>
                <w:sz w:val="18"/>
                <w:szCs w:val="18"/>
              </w:rPr>
            </w:pPr>
          </w:p>
        </w:tc>
      </w:tr>
      <w:tr w:rsidR="00F76B9B" w:rsidRPr="005B7871" w:rsidTr="001F26B7">
        <w:trPr>
          <w:trHeight w:val="80"/>
        </w:trPr>
        <w:tc>
          <w:tcPr>
            <w:tcW w:w="991" w:type="dxa"/>
            <w:tcBorders>
              <w:top w:val="nil"/>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rPr>
                <w:rFonts w:eastAsia="Courier New"/>
                <w:color w:val="000000"/>
                <w:sz w:val="26"/>
                <w:szCs w:val="26"/>
              </w:rPr>
            </w:pPr>
          </w:p>
        </w:tc>
        <w:tc>
          <w:tcPr>
            <w:tcW w:w="4023" w:type="dxa"/>
            <w:gridSpan w:val="2"/>
            <w:tcBorders>
              <w:top w:val="nil"/>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rPr>
                <w:rFonts w:eastAsia="Courier New"/>
                <w:color w:val="000000"/>
                <w:sz w:val="20"/>
                <w:szCs w:val="20"/>
              </w:rPr>
            </w:pPr>
          </w:p>
        </w:tc>
        <w:tc>
          <w:tcPr>
            <w:tcW w:w="3099" w:type="dxa"/>
            <w:gridSpan w:val="3"/>
            <w:tcBorders>
              <w:top w:val="nil"/>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rPr>
                <w:rFonts w:eastAsia="Courier New"/>
                <w:color w:val="000000"/>
                <w:sz w:val="20"/>
                <w:szCs w:val="20"/>
              </w:rPr>
            </w:pPr>
          </w:p>
        </w:tc>
        <w:tc>
          <w:tcPr>
            <w:tcW w:w="2552" w:type="dxa"/>
            <w:vMerge/>
            <w:tcBorders>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p>
        </w:tc>
        <w:tc>
          <w:tcPr>
            <w:tcW w:w="989" w:type="dxa"/>
            <w:gridSpan w:val="2"/>
            <w:vMerge/>
            <w:tcBorders>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p>
        </w:tc>
        <w:tc>
          <w:tcPr>
            <w:tcW w:w="1137" w:type="dxa"/>
            <w:gridSpan w:val="3"/>
            <w:vMerge/>
            <w:tcBorders>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p>
        </w:tc>
        <w:tc>
          <w:tcPr>
            <w:tcW w:w="1134" w:type="dxa"/>
            <w:vMerge/>
            <w:tcBorders>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p>
        </w:tc>
        <w:tc>
          <w:tcPr>
            <w:tcW w:w="1134" w:type="dxa"/>
            <w:vMerge/>
            <w:tcBorders>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p>
        </w:tc>
      </w:tr>
      <w:tr w:rsidR="00F76B9B" w:rsidRPr="005B7871" w:rsidTr="001F26B7">
        <w:trPr>
          <w:trHeight w:val="648"/>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6"/>
                <w:szCs w:val="26"/>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соисполнитель 4</w:t>
            </w: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Комитет по управлению муниципальным имуществом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32 900,60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15 584,50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12 121,30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060A5" w:rsidRDefault="00F76B9B" w:rsidP="00F76B9B">
            <w:pPr>
              <w:autoSpaceDE w:val="0"/>
              <w:autoSpaceDN w:val="0"/>
              <w:adjustRightInd w:val="0"/>
              <w:jc w:val="center"/>
              <w:rPr>
                <w:rFonts w:eastAsia="Courier New"/>
                <w:color w:val="000000"/>
                <w:sz w:val="18"/>
                <w:szCs w:val="18"/>
              </w:rPr>
            </w:pPr>
            <w:r w:rsidRPr="003060A5">
              <w:rPr>
                <w:rFonts w:eastAsia="Courier New"/>
                <w:color w:val="000000"/>
                <w:sz w:val="18"/>
                <w:szCs w:val="18"/>
              </w:rPr>
              <w:t>5</w:t>
            </w:r>
            <w:r w:rsidR="005D3F42" w:rsidRPr="003060A5">
              <w:rPr>
                <w:rFonts w:eastAsia="Courier New"/>
                <w:color w:val="000000"/>
                <w:sz w:val="18"/>
                <w:szCs w:val="18"/>
              </w:rPr>
              <w:t xml:space="preserve"> </w:t>
            </w:r>
            <w:r w:rsidRPr="003060A5">
              <w:rPr>
                <w:rFonts w:eastAsia="Courier New"/>
                <w:color w:val="000000"/>
                <w:sz w:val="18"/>
                <w:szCs w:val="18"/>
              </w:rPr>
              <w:t>194,80</w:t>
            </w:r>
          </w:p>
        </w:tc>
      </w:tr>
      <w:tr w:rsidR="001F26B7" w:rsidRPr="005B7871" w:rsidTr="001F26B7">
        <w:trPr>
          <w:trHeight w:val="1349"/>
        </w:trPr>
        <w:tc>
          <w:tcPr>
            <w:tcW w:w="991" w:type="dxa"/>
            <w:tcBorders>
              <w:top w:val="single" w:sz="6" w:space="0" w:color="auto"/>
              <w:left w:val="single" w:sz="6" w:space="0" w:color="auto"/>
              <w:bottom w:val="single" w:sz="6" w:space="0" w:color="auto"/>
              <w:right w:val="single" w:sz="6" w:space="0" w:color="auto"/>
            </w:tcBorders>
          </w:tcPr>
          <w:p w:rsidR="001F26B7" w:rsidRPr="005B7871" w:rsidRDefault="001F26B7" w:rsidP="00F76B9B">
            <w:pPr>
              <w:autoSpaceDE w:val="0"/>
              <w:autoSpaceDN w:val="0"/>
              <w:adjustRightInd w:val="0"/>
              <w:jc w:val="center"/>
              <w:rPr>
                <w:rFonts w:eastAsia="Courier New"/>
                <w:color w:val="000000"/>
                <w:sz w:val="26"/>
                <w:szCs w:val="26"/>
              </w:rPr>
            </w:pPr>
          </w:p>
        </w:tc>
        <w:tc>
          <w:tcPr>
            <w:tcW w:w="4023" w:type="dxa"/>
            <w:gridSpan w:val="2"/>
            <w:tcBorders>
              <w:top w:val="single" w:sz="6" w:space="0" w:color="auto"/>
              <w:left w:val="single" w:sz="6" w:space="0" w:color="auto"/>
              <w:bottom w:val="single" w:sz="6" w:space="0" w:color="auto"/>
              <w:right w:val="single" w:sz="6" w:space="0" w:color="auto"/>
            </w:tcBorders>
          </w:tcPr>
          <w:p w:rsidR="001F26B7" w:rsidRPr="005B7871" w:rsidRDefault="001F26B7"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соисполнитель 5</w:t>
            </w:r>
          </w:p>
        </w:tc>
        <w:tc>
          <w:tcPr>
            <w:tcW w:w="3099" w:type="dxa"/>
            <w:gridSpan w:val="3"/>
            <w:tcBorders>
              <w:top w:val="single" w:sz="6" w:space="0" w:color="auto"/>
              <w:left w:val="single" w:sz="6" w:space="0" w:color="auto"/>
              <w:bottom w:val="single" w:sz="6" w:space="0" w:color="auto"/>
              <w:right w:val="single" w:sz="6" w:space="0" w:color="auto"/>
            </w:tcBorders>
          </w:tcPr>
          <w:p w:rsidR="001F26B7" w:rsidRPr="005B7871" w:rsidRDefault="001F26B7"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Муниципальное казённое учреждение «Управление обеспечения деятельности органов местного самоуправления»</w:t>
            </w:r>
          </w:p>
        </w:tc>
        <w:tc>
          <w:tcPr>
            <w:tcW w:w="2552" w:type="dxa"/>
            <w:tcBorders>
              <w:top w:val="single" w:sz="6" w:space="0" w:color="auto"/>
              <w:left w:val="single" w:sz="6" w:space="0" w:color="auto"/>
              <w:bottom w:val="single" w:sz="6" w:space="0" w:color="auto"/>
              <w:right w:val="single" w:sz="6" w:space="0" w:color="auto"/>
            </w:tcBorders>
          </w:tcPr>
          <w:p w:rsidR="001F26B7" w:rsidRPr="005B7871" w:rsidRDefault="001F26B7"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1F26B7" w:rsidRPr="001F26B7" w:rsidRDefault="001F26B7" w:rsidP="001F26B7">
            <w:pPr>
              <w:jc w:val="center"/>
              <w:rPr>
                <w:sz w:val="18"/>
                <w:szCs w:val="18"/>
              </w:rPr>
            </w:pPr>
            <w:r w:rsidRPr="001F26B7">
              <w:rPr>
                <w:sz w:val="18"/>
                <w:szCs w:val="18"/>
              </w:rPr>
              <w:t>3 040,00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1F26B7" w:rsidRPr="003060A5" w:rsidRDefault="001F26B7" w:rsidP="001F26B7">
            <w:pPr>
              <w:jc w:val="center"/>
              <w:rPr>
                <w:sz w:val="18"/>
                <w:szCs w:val="18"/>
              </w:rPr>
            </w:pPr>
            <w:r w:rsidRPr="003060A5">
              <w:rPr>
                <w:sz w:val="18"/>
                <w:szCs w:val="18"/>
              </w:rPr>
              <w:t>1 034,80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1F26B7" w:rsidRPr="003060A5" w:rsidRDefault="001F26B7" w:rsidP="001F26B7">
            <w:pPr>
              <w:jc w:val="center"/>
              <w:rPr>
                <w:sz w:val="18"/>
                <w:szCs w:val="18"/>
              </w:rPr>
            </w:pPr>
            <w:r w:rsidRPr="003060A5">
              <w:rPr>
                <w:sz w:val="18"/>
                <w:szCs w:val="18"/>
              </w:rPr>
              <w:t>1 002,60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1F26B7" w:rsidRPr="003060A5" w:rsidRDefault="001F26B7" w:rsidP="001F26B7">
            <w:pPr>
              <w:jc w:val="center"/>
              <w:rPr>
                <w:sz w:val="18"/>
                <w:szCs w:val="18"/>
              </w:rPr>
            </w:pPr>
            <w:r w:rsidRPr="003060A5">
              <w:rPr>
                <w:sz w:val="18"/>
                <w:szCs w:val="18"/>
              </w:rPr>
              <w:t>1</w:t>
            </w:r>
            <w:r w:rsidR="005D3F42" w:rsidRPr="003060A5">
              <w:rPr>
                <w:sz w:val="18"/>
                <w:szCs w:val="18"/>
              </w:rPr>
              <w:t xml:space="preserve"> </w:t>
            </w:r>
            <w:r w:rsidRPr="003060A5">
              <w:rPr>
                <w:sz w:val="18"/>
                <w:szCs w:val="18"/>
              </w:rPr>
              <w:t>002,60</w:t>
            </w:r>
          </w:p>
        </w:tc>
      </w:tr>
    </w:tbl>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sectPr w:rsidR="004E7B61" w:rsidRPr="005B7871" w:rsidSect="007D0175">
      <w:footerReference w:type="even" r:id="rId21"/>
      <w:footerReference w:type="default" r:id="rId22"/>
      <w:pgSz w:w="16838" w:h="11906" w:orient="landscape"/>
      <w:pgMar w:top="993"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4D" w:rsidRDefault="0086644D">
      <w:r>
        <w:separator/>
      </w:r>
    </w:p>
  </w:endnote>
  <w:endnote w:type="continuationSeparator" w:id="0">
    <w:p w:rsidR="0086644D" w:rsidRDefault="0086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16" w:rsidRDefault="00B34916" w:rsidP="002A3698">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23</w:t>
    </w:r>
    <w:r>
      <w:rPr>
        <w:rStyle w:val="a9"/>
      </w:rPr>
      <w:fldChar w:fldCharType="end"/>
    </w:r>
  </w:p>
  <w:p w:rsidR="00B34916" w:rsidRDefault="00B34916" w:rsidP="002A3698">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16" w:rsidRDefault="00B34916" w:rsidP="002A3698">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6D59DE">
      <w:rPr>
        <w:rStyle w:val="a9"/>
        <w:noProof/>
      </w:rPr>
      <w:t>21</w:t>
    </w:r>
    <w:r>
      <w:rPr>
        <w:rStyle w:val="a9"/>
      </w:rPr>
      <w:fldChar w:fldCharType="end"/>
    </w:r>
  </w:p>
  <w:p w:rsidR="00B34916" w:rsidRDefault="00B34916" w:rsidP="002A3698">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4D" w:rsidRDefault="0086644D">
      <w:r>
        <w:separator/>
      </w:r>
    </w:p>
  </w:footnote>
  <w:footnote w:type="continuationSeparator" w:id="0">
    <w:p w:rsidR="0086644D" w:rsidRDefault="00866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965F2"/>
    <w:multiLevelType w:val="multilevel"/>
    <w:tmpl w:val="03623AA8"/>
    <w:lvl w:ilvl="0">
      <w:start w:val="1"/>
      <w:numFmt w:val="decimal"/>
      <w:lvlText w:val="%1."/>
      <w:lvlJc w:val="left"/>
      <w:pPr>
        <w:ind w:left="1699" w:hanging="99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9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44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2989" w:hanging="1800"/>
      </w:pPr>
      <w:rPr>
        <w:rFonts w:hint="default"/>
      </w:rPr>
    </w:lvl>
  </w:abstractNum>
  <w:abstractNum w:abstractNumId="1">
    <w:nsid w:val="59346E3E"/>
    <w:multiLevelType w:val="multilevel"/>
    <w:tmpl w:val="5796B1DE"/>
    <w:styleLink w:val="2"/>
    <w:lvl w:ilvl="0">
      <w:start w:val="1"/>
      <w:numFmt w:val="decimal"/>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2">
    <w:nsid w:val="5A302A16"/>
    <w:multiLevelType w:val="hybridMultilevel"/>
    <w:tmpl w:val="4BF45FA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31450F"/>
    <w:multiLevelType w:val="hybridMultilevel"/>
    <w:tmpl w:val="C4F481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B7"/>
    <w:rsid w:val="00007777"/>
    <w:rsid w:val="00010FF9"/>
    <w:rsid w:val="00011654"/>
    <w:rsid w:val="00011E2D"/>
    <w:rsid w:val="00014AD9"/>
    <w:rsid w:val="00030096"/>
    <w:rsid w:val="00042DC5"/>
    <w:rsid w:val="00047419"/>
    <w:rsid w:val="00050543"/>
    <w:rsid w:val="000514C4"/>
    <w:rsid w:val="000543A1"/>
    <w:rsid w:val="00057195"/>
    <w:rsid w:val="000600A4"/>
    <w:rsid w:val="000644C4"/>
    <w:rsid w:val="00072BAD"/>
    <w:rsid w:val="00074064"/>
    <w:rsid w:val="00093134"/>
    <w:rsid w:val="000934B3"/>
    <w:rsid w:val="000A2CF3"/>
    <w:rsid w:val="000A424A"/>
    <w:rsid w:val="000B0E9C"/>
    <w:rsid w:val="000B1EB1"/>
    <w:rsid w:val="000C0A63"/>
    <w:rsid w:val="000D08FC"/>
    <w:rsid w:val="000D2FE7"/>
    <w:rsid w:val="000D30D4"/>
    <w:rsid w:val="000F052F"/>
    <w:rsid w:val="000F5FB0"/>
    <w:rsid w:val="000F6268"/>
    <w:rsid w:val="0010312F"/>
    <w:rsid w:val="001076C2"/>
    <w:rsid w:val="00107BA2"/>
    <w:rsid w:val="0011004F"/>
    <w:rsid w:val="00117882"/>
    <w:rsid w:val="0012055D"/>
    <w:rsid w:val="001278ED"/>
    <w:rsid w:val="001319F7"/>
    <w:rsid w:val="00137EA9"/>
    <w:rsid w:val="001520D1"/>
    <w:rsid w:val="00175B24"/>
    <w:rsid w:val="00175F8C"/>
    <w:rsid w:val="001A034B"/>
    <w:rsid w:val="001B031D"/>
    <w:rsid w:val="001C5AFF"/>
    <w:rsid w:val="001D5D54"/>
    <w:rsid w:val="001D7256"/>
    <w:rsid w:val="001E0EA0"/>
    <w:rsid w:val="001E42F4"/>
    <w:rsid w:val="001E52A1"/>
    <w:rsid w:val="001F26B7"/>
    <w:rsid w:val="00202185"/>
    <w:rsid w:val="00202D43"/>
    <w:rsid w:val="00206D6A"/>
    <w:rsid w:val="002141E2"/>
    <w:rsid w:val="00215ECC"/>
    <w:rsid w:val="00225ACA"/>
    <w:rsid w:val="00233568"/>
    <w:rsid w:val="00234725"/>
    <w:rsid w:val="002400EA"/>
    <w:rsid w:val="0024122D"/>
    <w:rsid w:val="0025200D"/>
    <w:rsid w:val="00252407"/>
    <w:rsid w:val="00255EA3"/>
    <w:rsid w:val="00256CBE"/>
    <w:rsid w:val="00260998"/>
    <w:rsid w:val="00262CDD"/>
    <w:rsid w:val="00265DBE"/>
    <w:rsid w:val="00266283"/>
    <w:rsid w:val="00271A0E"/>
    <w:rsid w:val="00272995"/>
    <w:rsid w:val="002751AD"/>
    <w:rsid w:val="002768AD"/>
    <w:rsid w:val="00284181"/>
    <w:rsid w:val="0029660A"/>
    <w:rsid w:val="002A3698"/>
    <w:rsid w:val="002A4DA1"/>
    <w:rsid w:val="002A7FD8"/>
    <w:rsid w:val="002C3632"/>
    <w:rsid w:val="002D009A"/>
    <w:rsid w:val="002D3B53"/>
    <w:rsid w:val="002E568F"/>
    <w:rsid w:val="002E64C2"/>
    <w:rsid w:val="002F2B01"/>
    <w:rsid w:val="003009B6"/>
    <w:rsid w:val="003029B4"/>
    <w:rsid w:val="003060A5"/>
    <w:rsid w:val="00306A98"/>
    <w:rsid w:val="00310E06"/>
    <w:rsid w:val="00323B6B"/>
    <w:rsid w:val="00326D9F"/>
    <w:rsid w:val="00330333"/>
    <w:rsid w:val="00335CD1"/>
    <w:rsid w:val="00335D17"/>
    <w:rsid w:val="00347F59"/>
    <w:rsid w:val="00350331"/>
    <w:rsid w:val="00350BF9"/>
    <w:rsid w:val="00357196"/>
    <w:rsid w:val="00360163"/>
    <w:rsid w:val="00362871"/>
    <w:rsid w:val="00362A26"/>
    <w:rsid w:val="00363539"/>
    <w:rsid w:val="00367327"/>
    <w:rsid w:val="003732F4"/>
    <w:rsid w:val="0037541F"/>
    <w:rsid w:val="0038225D"/>
    <w:rsid w:val="00387482"/>
    <w:rsid w:val="00393E22"/>
    <w:rsid w:val="003A3747"/>
    <w:rsid w:val="003B3CCF"/>
    <w:rsid w:val="003C159E"/>
    <w:rsid w:val="003C25B0"/>
    <w:rsid w:val="003D1C8D"/>
    <w:rsid w:val="003D503F"/>
    <w:rsid w:val="003D60D7"/>
    <w:rsid w:val="003D7CC9"/>
    <w:rsid w:val="003E2808"/>
    <w:rsid w:val="003F7728"/>
    <w:rsid w:val="00403C77"/>
    <w:rsid w:val="00414F6C"/>
    <w:rsid w:val="004171AF"/>
    <w:rsid w:val="00430911"/>
    <w:rsid w:val="00433138"/>
    <w:rsid w:val="00437D4B"/>
    <w:rsid w:val="00440A4D"/>
    <w:rsid w:val="00440ED4"/>
    <w:rsid w:val="00457AF1"/>
    <w:rsid w:val="00463F12"/>
    <w:rsid w:val="00466176"/>
    <w:rsid w:val="004747D2"/>
    <w:rsid w:val="00480DEB"/>
    <w:rsid w:val="0048686C"/>
    <w:rsid w:val="00493B13"/>
    <w:rsid w:val="0049436B"/>
    <w:rsid w:val="00495361"/>
    <w:rsid w:val="00497E0D"/>
    <w:rsid w:val="004A1820"/>
    <w:rsid w:val="004B025E"/>
    <w:rsid w:val="004B7A38"/>
    <w:rsid w:val="004C2783"/>
    <w:rsid w:val="004C2F42"/>
    <w:rsid w:val="004C480E"/>
    <w:rsid w:val="004D2AF9"/>
    <w:rsid w:val="004D7032"/>
    <w:rsid w:val="004E74B4"/>
    <w:rsid w:val="004E7B61"/>
    <w:rsid w:val="004F26BA"/>
    <w:rsid w:val="00500641"/>
    <w:rsid w:val="00500DA9"/>
    <w:rsid w:val="005109AC"/>
    <w:rsid w:val="005156AC"/>
    <w:rsid w:val="005159C8"/>
    <w:rsid w:val="005206AA"/>
    <w:rsid w:val="0052668D"/>
    <w:rsid w:val="0052749A"/>
    <w:rsid w:val="00532C32"/>
    <w:rsid w:val="005352B8"/>
    <w:rsid w:val="00535EDF"/>
    <w:rsid w:val="00536C86"/>
    <w:rsid w:val="00536D26"/>
    <w:rsid w:val="0054102C"/>
    <w:rsid w:val="005424F2"/>
    <w:rsid w:val="0054499E"/>
    <w:rsid w:val="00552663"/>
    <w:rsid w:val="00552795"/>
    <w:rsid w:val="005600A4"/>
    <w:rsid w:val="00560F8F"/>
    <w:rsid w:val="005631C5"/>
    <w:rsid w:val="00563EF1"/>
    <w:rsid w:val="00564D82"/>
    <w:rsid w:val="00566556"/>
    <w:rsid w:val="00570549"/>
    <w:rsid w:val="00574894"/>
    <w:rsid w:val="00585AEF"/>
    <w:rsid w:val="00594848"/>
    <w:rsid w:val="00595DEC"/>
    <w:rsid w:val="005A2689"/>
    <w:rsid w:val="005A2EBC"/>
    <w:rsid w:val="005B0014"/>
    <w:rsid w:val="005B4540"/>
    <w:rsid w:val="005B5202"/>
    <w:rsid w:val="005B6783"/>
    <w:rsid w:val="005B7601"/>
    <w:rsid w:val="005B7871"/>
    <w:rsid w:val="005C5110"/>
    <w:rsid w:val="005C7460"/>
    <w:rsid w:val="005D0E01"/>
    <w:rsid w:val="005D20CD"/>
    <w:rsid w:val="005D3F42"/>
    <w:rsid w:val="005E276A"/>
    <w:rsid w:val="005E4C64"/>
    <w:rsid w:val="005E591B"/>
    <w:rsid w:val="005F1E7A"/>
    <w:rsid w:val="005F32FC"/>
    <w:rsid w:val="006001A1"/>
    <w:rsid w:val="00603EAE"/>
    <w:rsid w:val="00625BF7"/>
    <w:rsid w:val="00630DFE"/>
    <w:rsid w:val="00635C37"/>
    <w:rsid w:val="00650B50"/>
    <w:rsid w:val="00654955"/>
    <w:rsid w:val="00661083"/>
    <w:rsid w:val="00662736"/>
    <w:rsid w:val="00671112"/>
    <w:rsid w:val="00674D4C"/>
    <w:rsid w:val="00675AAD"/>
    <w:rsid w:val="00677B77"/>
    <w:rsid w:val="006808FB"/>
    <w:rsid w:val="00681165"/>
    <w:rsid w:val="00694B23"/>
    <w:rsid w:val="006A0084"/>
    <w:rsid w:val="006A1205"/>
    <w:rsid w:val="006A2378"/>
    <w:rsid w:val="006A53DB"/>
    <w:rsid w:val="006A6956"/>
    <w:rsid w:val="006B0E68"/>
    <w:rsid w:val="006B64D0"/>
    <w:rsid w:val="006C29AB"/>
    <w:rsid w:val="006C3A41"/>
    <w:rsid w:val="006C48C2"/>
    <w:rsid w:val="006C76E5"/>
    <w:rsid w:val="006D59DE"/>
    <w:rsid w:val="006F1C5C"/>
    <w:rsid w:val="006F3F06"/>
    <w:rsid w:val="0070755F"/>
    <w:rsid w:val="0072459A"/>
    <w:rsid w:val="007250E9"/>
    <w:rsid w:val="0072781F"/>
    <w:rsid w:val="00730F03"/>
    <w:rsid w:val="00735948"/>
    <w:rsid w:val="00746A66"/>
    <w:rsid w:val="00755678"/>
    <w:rsid w:val="00761FB7"/>
    <w:rsid w:val="00762D44"/>
    <w:rsid w:val="00771D5E"/>
    <w:rsid w:val="0077271A"/>
    <w:rsid w:val="00773720"/>
    <w:rsid w:val="007738F1"/>
    <w:rsid w:val="00783CD7"/>
    <w:rsid w:val="0078637E"/>
    <w:rsid w:val="0079604F"/>
    <w:rsid w:val="00796234"/>
    <w:rsid w:val="00796A59"/>
    <w:rsid w:val="007B12E7"/>
    <w:rsid w:val="007B17D3"/>
    <w:rsid w:val="007B45BE"/>
    <w:rsid w:val="007B64C4"/>
    <w:rsid w:val="007C1768"/>
    <w:rsid w:val="007D0175"/>
    <w:rsid w:val="007D3649"/>
    <w:rsid w:val="007D3DEE"/>
    <w:rsid w:val="007D6417"/>
    <w:rsid w:val="007D7E9B"/>
    <w:rsid w:val="007E1B9C"/>
    <w:rsid w:val="007E5A07"/>
    <w:rsid w:val="007E6606"/>
    <w:rsid w:val="007F0F08"/>
    <w:rsid w:val="007F3187"/>
    <w:rsid w:val="007F72F8"/>
    <w:rsid w:val="00801F94"/>
    <w:rsid w:val="0081201F"/>
    <w:rsid w:val="008165D5"/>
    <w:rsid w:val="0083208D"/>
    <w:rsid w:val="00834265"/>
    <w:rsid w:val="00836157"/>
    <w:rsid w:val="00843F0F"/>
    <w:rsid w:val="00846371"/>
    <w:rsid w:val="00847309"/>
    <w:rsid w:val="00853138"/>
    <w:rsid w:val="008605EF"/>
    <w:rsid w:val="00861B74"/>
    <w:rsid w:val="00862EDA"/>
    <w:rsid w:val="00866417"/>
    <w:rsid w:val="0086644D"/>
    <w:rsid w:val="00866DFF"/>
    <w:rsid w:val="00877B23"/>
    <w:rsid w:val="00885658"/>
    <w:rsid w:val="00892C0C"/>
    <w:rsid w:val="00895B81"/>
    <w:rsid w:val="0089654A"/>
    <w:rsid w:val="0089654B"/>
    <w:rsid w:val="00896B6A"/>
    <w:rsid w:val="00896B81"/>
    <w:rsid w:val="008A2117"/>
    <w:rsid w:val="008A59AD"/>
    <w:rsid w:val="008B7910"/>
    <w:rsid w:val="008B7AC4"/>
    <w:rsid w:val="008C2D45"/>
    <w:rsid w:val="008C56CA"/>
    <w:rsid w:val="008F5446"/>
    <w:rsid w:val="00914632"/>
    <w:rsid w:val="00915A8D"/>
    <w:rsid w:val="00924DF9"/>
    <w:rsid w:val="0093364C"/>
    <w:rsid w:val="00937BB7"/>
    <w:rsid w:val="00937DBE"/>
    <w:rsid w:val="009419EA"/>
    <w:rsid w:val="009434EB"/>
    <w:rsid w:val="009613B6"/>
    <w:rsid w:val="00966BD7"/>
    <w:rsid w:val="00981510"/>
    <w:rsid w:val="00990191"/>
    <w:rsid w:val="00991F96"/>
    <w:rsid w:val="00992F27"/>
    <w:rsid w:val="00993A95"/>
    <w:rsid w:val="00994DF6"/>
    <w:rsid w:val="009A5E8D"/>
    <w:rsid w:val="009A6C32"/>
    <w:rsid w:val="009B163B"/>
    <w:rsid w:val="009B4BA9"/>
    <w:rsid w:val="009C091B"/>
    <w:rsid w:val="009C12C0"/>
    <w:rsid w:val="009C779B"/>
    <w:rsid w:val="009D0D7C"/>
    <w:rsid w:val="009D109B"/>
    <w:rsid w:val="009D2E96"/>
    <w:rsid w:val="009D44B3"/>
    <w:rsid w:val="00A024AC"/>
    <w:rsid w:val="00A041F1"/>
    <w:rsid w:val="00A054D7"/>
    <w:rsid w:val="00A10A2C"/>
    <w:rsid w:val="00A25182"/>
    <w:rsid w:val="00A31D81"/>
    <w:rsid w:val="00A33021"/>
    <w:rsid w:val="00A430C2"/>
    <w:rsid w:val="00A53E85"/>
    <w:rsid w:val="00A551C9"/>
    <w:rsid w:val="00A65D39"/>
    <w:rsid w:val="00A66A03"/>
    <w:rsid w:val="00A7142F"/>
    <w:rsid w:val="00A72901"/>
    <w:rsid w:val="00A77013"/>
    <w:rsid w:val="00A806D8"/>
    <w:rsid w:val="00A84953"/>
    <w:rsid w:val="00A84B02"/>
    <w:rsid w:val="00AA2DD9"/>
    <w:rsid w:val="00AA4563"/>
    <w:rsid w:val="00AC0748"/>
    <w:rsid w:val="00AC4414"/>
    <w:rsid w:val="00AC62BF"/>
    <w:rsid w:val="00AC7357"/>
    <w:rsid w:val="00AD4B12"/>
    <w:rsid w:val="00AF08A4"/>
    <w:rsid w:val="00AF7C18"/>
    <w:rsid w:val="00B057BB"/>
    <w:rsid w:val="00B05C19"/>
    <w:rsid w:val="00B07389"/>
    <w:rsid w:val="00B13B83"/>
    <w:rsid w:val="00B1636F"/>
    <w:rsid w:val="00B16822"/>
    <w:rsid w:val="00B17374"/>
    <w:rsid w:val="00B2471B"/>
    <w:rsid w:val="00B30399"/>
    <w:rsid w:val="00B3131F"/>
    <w:rsid w:val="00B34916"/>
    <w:rsid w:val="00B35021"/>
    <w:rsid w:val="00B40EF0"/>
    <w:rsid w:val="00B41AA2"/>
    <w:rsid w:val="00B43C85"/>
    <w:rsid w:val="00B505DA"/>
    <w:rsid w:val="00B523FE"/>
    <w:rsid w:val="00B545E3"/>
    <w:rsid w:val="00B62521"/>
    <w:rsid w:val="00B66E54"/>
    <w:rsid w:val="00B76454"/>
    <w:rsid w:val="00B83A61"/>
    <w:rsid w:val="00B961BD"/>
    <w:rsid w:val="00B97126"/>
    <w:rsid w:val="00B979F3"/>
    <w:rsid w:val="00BB076E"/>
    <w:rsid w:val="00BB199E"/>
    <w:rsid w:val="00BB2421"/>
    <w:rsid w:val="00BB660F"/>
    <w:rsid w:val="00BD0152"/>
    <w:rsid w:val="00BD460E"/>
    <w:rsid w:val="00BD6EB6"/>
    <w:rsid w:val="00BD70C8"/>
    <w:rsid w:val="00BE1F17"/>
    <w:rsid w:val="00BE31EA"/>
    <w:rsid w:val="00BE7AEE"/>
    <w:rsid w:val="00BF1A06"/>
    <w:rsid w:val="00BF3458"/>
    <w:rsid w:val="00BF5D63"/>
    <w:rsid w:val="00C06F11"/>
    <w:rsid w:val="00C11D4E"/>
    <w:rsid w:val="00C15AA2"/>
    <w:rsid w:val="00C178C6"/>
    <w:rsid w:val="00C20C0E"/>
    <w:rsid w:val="00C24225"/>
    <w:rsid w:val="00C25BFC"/>
    <w:rsid w:val="00C27143"/>
    <w:rsid w:val="00C358B6"/>
    <w:rsid w:val="00C47428"/>
    <w:rsid w:val="00C53766"/>
    <w:rsid w:val="00C5594F"/>
    <w:rsid w:val="00C60438"/>
    <w:rsid w:val="00C7146C"/>
    <w:rsid w:val="00C742BD"/>
    <w:rsid w:val="00C855B6"/>
    <w:rsid w:val="00C87F82"/>
    <w:rsid w:val="00CA3536"/>
    <w:rsid w:val="00CA51FC"/>
    <w:rsid w:val="00CB1C7C"/>
    <w:rsid w:val="00CB4735"/>
    <w:rsid w:val="00CB6EA0"/>
    <w:rsid w:val="00CB7830"/>
    <w:rsid w:val="00CC475F"/>
    <w:rsid w:val="00CD3DC7"/>
    <w:rsid w:val="00CE3ACC"/>
    <w:rsid w:val="00CE48E1"/>
    <w:rsid w:val="00CE7AFB"/>
    <w:rsid w:val="00CF0086"/>
    <w:rsid w:val="00CF604B"/>
    <w:rsid w:val="00D00776"/>
    <w:rsid w:val="00D053BE"/>
    <w:rsid w:val="00D0662D"/>
    <w:rsid w:val="00D076EA"/>
    <w:rsid w:val="00D17580"/>
    <w:rsid w:val="00D17CC7"/>
    <w:rsid w:val="00D21B56"/>
    <w:rsid w:val="00D329F9"/>
    <w:rsid w:val="00D33CCE"/>
    <w:rsid w:val="00D33EFA"/>
    <w:rsid w:val="00D5155E"/>
    <w:rsid w:val="00D603B5"/>
    <w:rsid w:val="00D60D89"/>
    <w:rsid w:val="00D61105"/>
    <w:rsid w:val="00D723BC"/>
    <w:rsid w:val="00D7254B"/>
    <w:rsid w:val="00D763F7"/>
    <w:rsid w:val="00D766E9"/>
    <w:rsid w:val="00D8107F"/>
    <w:rsid w:val="00DA6059"/>
    <w:rsid w:val="00DC10FE"/>
    <w:rsid w:val="00DC5165"/>
    <w:rsid w:val="00DD7C68"/>
    <w:rsid w:val="00DE1677"/>
    <w:rsid w:val="00DF2EE0"/>
    <w:rsid w:val="00E13AC1"/>
    <w:rsid w:val="00E15964"/>
    <w:rsid w:val="00E16A2F"/>
    <w:rsid w:val="00E229BA"/>
    <w:rsid w:val="00E23ABF"/>
    <w:rsid w:val="00E30B48"/>
    <w:rsid w:val="00E30C22"/>
    <w:rsid w:val="00E30CD3"/>
    <w:rsid w:val="00E326F9"/>
    <w:rsid w:val="00E32A7B"/>
    <w:rsid w:val="00E33C50"/>
    <w:rsid w:val="00E448AC"/>
    <w:rsid w:val="00E511E9"/>
    <w:rsid w:val="00E54897"/>
    <w:rsid w:val="00E55642"/>
    <w:rsid w:val="00E56013"/>
    <w:rsid w:val="00E64D28"/>
    <w:rsid w:val="00E66163"/>
    <w:rsid w:val="00E661D2"/>
    <w:rsid w:val="00E7586C"/>
    <w:rsid w:val="00E83E8B"/>
    <w:rsid w:val="00E93398"/>
    <w:rsid w:val="00E9362A"/>
    <w:rsid w:val="00E9599E"/>
    <w:rsid w:val="00E96D02"/>
    <w:rsid w:val="00E972CD"/>
    <w:rsid w:val="00EA01D6"/>
    <w:rsid w:val="00EA42AA"/>
    <w:rsid w:val="00EA5CCE"/>
    <w:rsid w:val="00EA5E7C"/>
    <w:rsid w:val="00EC6B79"/>
    <w:rsid w:val="00EC7BB2"/>
    <w:rsid w:val="00ED0AB0"/>
    <w:rsid w:val="00ED241F"/>
    <w:rsid w:val="00ED422F"/>
    <w:rsid w:val="00ED69D4"/>
    <w:rsid w:val="00EE107F"/>
    <w:rsid w:val="00EE5902"/>
    <w:rsid w:val="00EF5B87"/>
    <w:rsid w:val="00EF672D"/>
    <w:rsid w:val="00F0067F"/>
    <w:rsid w:val="00F03728"/>
    <w:rsid w:val="00F05408"/>
    <w:rsid w:val="00F065C5"/>
    <w:rsid w:val="00F152B8"/>
    <w:rsid w:val="00F27ADB"/>
    <w:rsid w:val="00F4216F"/>
    <w:rsid w:val="00F46ECE"/>
    <w:rsid w:val="00F51805"/>
    <w:rsid w:val="00F52793"/>
    <w:rsid w:val="00F5312A"/>
    <w:rsid w:val="00F638F4"/>
    <w:rsid w:val="00F66D84"/>
    <w:rsid w:val="00F76B9B"/>
    <w:rsid w:val="00F8404F"/>
    <w:rsid w:val="00FA4FB1"/>
    <w:rsid w:val="00FA7C0F"/>
    <w:rsid w:val="00FB2411"/>
    <w:rsid w:val="00FB4140"/>
    <w:rsid w:val="00FB7042"/>
    <w:rsid w:val="00FC1FE1"/>
    <w:rsid w:val="00FD1525"/>
    <w:rsid w:val="00FD5DCC"/>
    <w:rsid w:val="00FD73BF"/>
    <w:rsid w:val="00FE5AD0"/>
    <w:rsid w:val="00FF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51805"/>
    <w:pPr>
      <w:spacing w:before="100" w:beforeAutospacing="1" w:after="100" w:afterAutospacing="1"/>
    </w:pPr>
    <w:rPr>
      <w:rFonts w:eastAsia="Courier New"/>
    </w:rPr>
  </w:style>
  <w:style w:type="paragraph" w:styleId="a4">
    <w:name w:val="List Paragraph"/>
    <w:basedOn w:val="a"/>
    <w:uiPriority w:val="34"/>
    <w:qFormat/>
    <w:rsid w:val="00F51805"/>
    <w:pPr>
      <w:ind w:left="720"/>
      <w:contextualSpacing/>
    </w:pPr>
  </w:style>
  <w:style w:type="paragraph" w:styleId="a5">
    <w:name w:val="Balloon Text"/>
    <w:basedOn w:val="a"/>
    <w:link w:val="a6"/>
    <w:uiPriority w:val="99"/>
    <w:semiHidden/>
    <w:rsid w:val="00433138"/>
    <w:rPr>
      <w:rFonts w:ascii="Tahoma" w:hAnsi="Tahoma" w:cs="Tahoma"/>
      <w:sz w:val="16"/>
      <w:szCs w:val="16"/>
    </w:rPr>
  </w:style>
  <w:style w:type="character" w:customStyle="1" w:styleId="a6">
    <w:name w:val="Текст выноски Знак"/>
    <w:link w:val="a5"/>
    <w:uiPriority w:val="99"/>
    <w:semiHidden/>
    <w:locked/>
    <w:rsid w:val="00433138"/>
    <w:rPr>
      <w:rFonts w:ascii="Tahoma" w:hAnsi="Tahoma" w:cs="Tahoma"/>
      <w:sz w:val="16"/>
      <w:szCs w:val="16"/>
      <w:lang w:eastAsia="ru-RU"/>
    </w:rPr>
  </w:style>
  <w:style w:type="numbering" w:customStyle="1" w:styleId="2">
    <w:name w:val="Стиль2"/>
    <w:rsid w:val="00681165"/>
    <w:pPr>
      <w:numPr>
        <w:numId w:val="2"/>
      </w:numPr>
    </w:pPr>
  </w:style>
  <w:style w:type="paragraph" w:styleId="a7">
    <w:name w:val="footer"/>
    <w:basedOn w:val="a"/>
    <w:link w:val="a8"/>
    <w:uiPriority w:val="99"/>
    <w:rsid w:val="005E4C64"/>
    <w:pPr>
      <w:tabs>
        <w:tab w:val="center" w:pos="4677"/>
        <w:tab w:val="right" w:pos="9355"/>
      </w:tabs>
    </w:pPr>
  </w:style>
  <w:style w:type="character" w:customStyle="1" w:styleId="a8">
    <w:name w:val="Нижний колонтитул Знак"/>
    <w:link w:val="a7"/>
    <w:uiPriority w:val="99"/>
    <w:rsid w:val="005E4C64"/>
    <w:rPr>
      <w:rFonts w:ascii="Times New Roman" w:eastAsia="Times New Roman" w:hAnsi="Times New Roman" w:cs="Times New Roman"/>
      <w:sz w:val="24"/>
      <w:szCs w:val="24"/>
    </w:rPr>
  </w:style>
  <w:style w:type="character" w:styleId="a9">
    <w:name w:val="page number"/>
    <w:uiPriority w:val="99"/>
    <w:rsid w:val="005E4C64"/>
    <w:rPr>
      <w:rFonts w:cs="Times New Roman"/>
    </w:rPr>
  </w:style>
  <w:style w:type="paragraph" w:customStyle="1" w:styleId="ConsPlusNormal">
    <w:name w:val="ConsPlusNormal"/>
    <w:rsid w:val="002D009A"/>
    <w:pPr>
      <w:widowControl w:val="0"/>
      <w:autoSpaceDE w:val="0"/>
      <w:autoSpaceDN w:val="0"/>
    </w:pPr>
    <w:rPr>
      <w:rFonts w:ascii="Calibri" w:eastAsia="Times New Roman" w:hAnsi="Calibri" w:cs="Calibri"/>
      <w:sz w:val="22"/>
    </w:rPr>
  </w:style>
  <w:style w:type="paragraph" w:customStyle="1" w:styleId="ConsPlusTitle">
    <w:name w:val="ConsPlusTitle"/>
    <w:uiPriority w:val="99"/>
    <w:rsid w:val="002D009A"/>
    <w:pPr>
      <w:widowControl w:val="0"/>
      <w:autoSpaceDE w:val="0"/>
      <w:autoSpaceDN w:val="0"/>
    </w:pPr>
    <w:rPr>
      <w:rFonts w:ascii="Calibri" w:eastAsia="Times New Roman" w:hAnsi="Calibri" w:cs="Calibri"/>
      <w:b/>
      <w:sz w:val="22"/>
    </w:rPr>
  </w:style>
  <w:style w:type="paragraph" w:customStyle="1" w:styleId="ConsCell">
    <w:name w:val="ConsCell"/>
    <w:uiPriority w:val="99"/>
    <w:rsid w:val="002D009A"/>
    <w:pPr>
      <w:widowControl w:val="0"/>
      <w:autoSpaceDE w:val="0"/>
      <w:autoSpaceDN w:val="0"/>
      <w:adjustRightInd w:val="0"/>
      <w:ind w:right="19772"/>
    </w:pPr>
    <w:rPr>
      <w:rFonts w:ascii="Arial" w:eastAsia="Times New Roman" w:hAnsi="Arial" w:cs="Arial"/>
    </w:rPr>
  </w:style>
  <w:style w:type="paragraph" w:customStyle="1" w:styleId="ConsPlusCell">
    <w:name w:val="ConsPlusCell"/>
    <w:rsid w:val="00FA7C0F"/>
    <w:pPr>
      <w:widowControl w:val="0"/>
      <w:autoSpaceDE w:val="0"/>
      <w:autoSpaceDN w:val="0"/>
      <w:adjustRightInd w:val="0"/>
    </w:pPr>
    <w:rPr>
      <w:rFonts w:ascii="Calibri" w:eastAsia="Times New Roman" w:hAnsi="Calibri" w:cs="Calibri"/>
      <w:sz w:val="22"/>
      <w:szCs w:val="22"/>
    </w:rPr>
  </w:style>
  <w:style w:type="character" w:styleId="aa">
    <w:name w:val="Hyperlink"/>
    <w:basedOn w:val="a0"/>
    <w:uiPriority w:val="99"/>
    <w:semiHidden/>
    <w:unhideWhenUsed/>
    <w:rsid w:val="00532C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51805"/>
    <w:pPr>
      <w:spacing w:before="100" w:beforeAutospacing="1" w:after="100" w:afterAutospacing="1"/>
    </w:pPr>
    <w:rPr>
      <w:rFonts w:eastAsia="Courier New"/>
    </w:rPr>
  </w:style>
  <w:style w:type="paragraph" w:styleId="a4">
    <w:name w:val="List Paragraph"/>
    <w:basedOn w:val="a"/>
    <w:uiPriority w:val="34"/>
    <w:qFormat/>
    <w:rsid w:val="00F51805"/>
    <w:pPr>
      <w:ind w:left="720"/>
      <w:contextualSpacing/>
    </w:pPr>
  </w:style>
  <w:style w:type="paragraph" w:styleId="a5">
    <w:name w:val="Balloon Text"/>
    <w:basedOn w:val="a"/>
    <w:link w:val="a6"/>
    <w:uiPriority w:val="99"/>
    <w:semiHidden/>
    <w:rsid w:val="00433138"/>
    <w:rPr>
      <w:rFonts w:ascii="Tahoma" w:hAnsi="Tahoma" w:cs="Tahoma"/>
      <w:sz w:val="16"/>
      <w:szCs w:val="16"/>
    </w:rPr>
  </w:style>
  <w:style w:type="character" w:customStyle="1" w:styleId="a6">
    <w:name w:val="Текст выноски Знак"/>
    <w:link w:val="a5"/>
    <w:uiPriority w:val="99"/>
    <w:semiHidden/>
    <w:locked/>
    <w:rsid w:val="00433138"/>
    <w:rPr>
      <w:rFonts w:ascii="Tahoma" w:hAnsi="Tahoma" w:cs="Tahoma"/>
      <w:sz w:val="16"/>
      <w:szCs w:val="16"/>
      <w:lang w:eastAsia="ru-RU"/>
    </w:rPr>
  </w:style>
  <w:style w:type="numbering" w:customStyle="1" w:styleId="2">
    <w:name w:val="Стиль2"/>
    <w:rsid w:val="00681165"/>
    <w:pPr>
      <w:numPr>
        <w:numId w:val="2"/>
      </w:numPr>
    </w:pPr>
  </w:style>
  <w:style w:type="paragraph" w:styleId="a7">
    <w:name w:val="footer"/>
    <w:basedOn w:val="a"/>
    <w:link w:val="a8"/>
    <w:uiPriority w:val="99"/>
    <w:rsid w:val="005E4C64"/>
    <w:pPr>
      <w:tabs>
        <w:tab w:val="center" w:pos="4677"/>
        <w:tab w:val="right" w:pos="9355"/>
      </w:tabs>
    </w:pPr>
  </w:style>
  <w:style w:type="character" w:customStyle="1" w:styleId="a8">
    <w:name w:val="Нижний колонтитул Знак"/>
    <w:link w:val="a7"/>
    <w:uiPriority w:val="99"/>
    <w:rsid w:val="005E4C64"/>
    <w:rPr>
      <w:rFonts w:ascii="Times New Roman" w:eastAsia="Times New Roman" w:hAnsi="Times New Roman" w:cs="Times New Roman"/>
      <w:sz w:val="24"/>
      <w:szCs w:val="24"/>
    </w:rPr>
  </w:style>
  <w:style w:type="character" w:styleId="a9">
    <w:name w:val="page number"/>
    <w:uiPriority w:val="99"/>
    <w:rsid w:val="005E4C64"/>
    <w:rPr>
      <w:rFonts w:cs="Times New Roman"/>
    </w:rPr>
  </w:style>
  <w:style w:type="paragraph" w:customStyle="1" w:styleId="ConsPlusNormal">
    <w:name w:val="ConsPlusNormal"/>
    <w:rsid w:val="002D009A"/>
    <w:pPr>
      <w:widowControl w:val="0"/>
      <w:autoSpaceDE w:val="0"/>
      <w:autoSpaceDN w:val="0"/>
    </w:pPr>
    <w:rPr>
      <w:rFonts w:ascii="Calibri" w:eastAsia="Times New Roman" w:hAnsi="Calibri" w:cs="Calibri"/>
      <w:sz w:val="22"/>
    </w:rPr>
  </w:style>
  <w:style w:type="paragraph" w:customStyle="1" w:styleId="ConsPlusTitle">
    <w:name w:val="ConsPlusTitle"/>
    <w:uiPriority w:val="99"/>
    <w:rsid w:val="002D009A"/>
    <w:pPr>
      <w:widowControl w:val="0"/>
      <w:autoSpaceDE w:val="0"/>
      <w:autoSpaceDN w:val="0"/>
    </w:pPr>
    <w:rPr>
      <w:rFonts w:ascii="Calibri" w:eastAsia="Times New Roman" w:hAnsi="Calibri" w:cs="Calibri"/>
      <w:b/>
      <w:sz w:val="22"/>
    </w:rPr>
  </w:style>
  <w:style w:type="paragraph" w:customStyle="1" w:styleId="ConsCell">
    <w:name w:val="ConsCell"/>
    <w:uiPriority w:val="99"/>
    <w:rsid w:val="002D009A"/>
    <w:pPr>
      <w:widowControl w:val="0"/>
      <w:autoSpaceDE w:val="0"/>
      <w:autoSpaceDN w:val="0"/>
      <w:adjustRightInd w:val="0"/>
      <w:ind w:right="19772"/>
    </w:pPr>
    <w:rPr>
      <w:rFonts w:ascii="Arial" w:eastAsia="Times New Roman" w:hAnsi="Arial" w:cs="Arial"/>
    </w:rPr>
  </w:style>
  <w:style w:type="paragraph" w:customStyle="1" w:styleId="ConsPlusCell">
    <w:name w:val="ConsPlusCell"/>
    <w:rsid w:val="00FA7C0F"/>
    <w:pPr>
      <w:widowControl w:val="0"/>
      <w:autoSpaceDE w:val="0"/>
      <w:autoSpaceDN w:val="0"/>
      <w:adjustRightInd w:val="0"/>
    </w:pPr>
    <w:rPr>
      <w:rFonts w:ascii="Calibri" w:eastAsia="Times New Roman" w:hAnsi="Calibri" w:cs="Calibri"/>
      <w:sz w:val="22"/>
      <w:szCs w:val="22"/>
    </w:rPr>
  </w:style>
  <w:style w:type="character" w:styleId="aa">
    <w:name w:val="Hyperlink"/>
    <w:basedOn w:val="a0"/>
    <w:uiPriority w:val="99"/>
    <w:semiHidden/>
    <w:unhideWhenUsed/>
    <w:rsid w:val="00532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8602">
      <w:marLeft w:val="0"/>
      <w:marRight w:val="0"/>
      <w:marTop w:val="0"/>
      <w:marBottom w:val="0"/>
      <w:divBdr>
        <w:top w:val="none" w:sz="0" w:space="0" w:color="auto"/>
        <w:left w:val="none" w:sz="0" w:space="0" w:color="auto"/>
        <w:bottom w:val="none" w:sz="0" w:space="0" w:color="auto"/>
        <w:right w:val="none" w:sz="0" w:space="0" w:color="auto"/>
      </w:divBdr>
    </w:div>
    <w:div w:id="447704191">
      <w:bodyDiv w:val="1"/>
      <w:marLeft w:val="0"/>
      <w:marRight w:val="0"/>
      <w:marTop w:val="0"/>
      <w:marBottom w:val="0"/>
      <w:divBdr>
        <w:top w:val="none" w:sz="0" w:space="0" w:color="auto"/>
        <w:left w:val="none" w:sz="0" w:space="0" w:color="auto"/>
        <w:bottom w:val="none" w:sz="0" w:space="0" w:color="auto"/>
        <w:right w:val="none" w:sz="0" w:space="0" w:color="auto"/>
      </w:divBdr>
    </w:div>
    <w:div w:id="14366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A4395F8B57B94F132287A1592A987DA78E61EAA342B1B6DE0D11E86F90CDF94FB726EE989EFF2CP0v9D" TargetMode="External"/><Relationship Id="rId18" Type="http://schemas.openxmlformats.org/officeDocument/2006/relationships/hyperlink" Target="consultantplus://offline/ref=A864A7E4582474AE971BB3531D0EA2D6E96238D4A3B8D0A00EF5F4A47A6B86B9ACi9z8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consultantplus://offline/ref=084F3FB9EFDA69F4C5A44032578A58897777F911755C94117930E1CD3E1D38AE7Ft8a4E" TargetMode="External"/><Relationship Id="rId2" Type="http://schemas.openxmlformats.org/officeDocument/2006/relationships/numbering" Target="numbering.xml"/><Relationship Id="rId16" Type="http://schemas.openxmlformats.org/officeDocument/2006/relationships/hyperlink" Target="consultantplus://offline/ref=A864A7E4582474AE971BB3531D0EA2D6E96238D4A3B8D0A00EF5F4A47A6B86B9ACi9z8D" TargetMode="External"/><Relationship Id="rId20" Type="http://schemas.openxmlformats.org/officeDocument/2006/relationships/hyperlink" Target="consultantplus://offline/ref=A864A7E4582474AE971BB3531D0EA2D6E96238D4A3B8D0A00EF5F4A47A6B86B9ACi9z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83BF3BDF9F6A88D87E57F7928981C0048785E169B22E209F4BB811E9B15vFI"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consultantplus://offline/ref=A864A7E4582474AE971BAD5E0B62F5D9ED6966D0A1B2D2F057A5F2F325i3zBD" TargetMode="External"/><Relationship Id="rId4" Type="http://schemas.microsoft.com/office/2007/relationships/stylesWithEffects" Target="stylesWithEffects.xml"/><Relationship Id="rId9" Type="http://schemas.openxmlformats.org/officeDocument/2006/relationships/hyperlink" Target="file:///N:\&#1054;&#1073;&#1097;&#1072;&#1103;\&#1057;&#1054;&#1043;&#1051;&#1040;&#1057;&#1054;&#1042;&#1040;&#1053;&#1048;&#1045;%20&#1055;&#1056;&#1054;&#1043;&#1056;&#1040;&#1052;&#1052;%20&#1053;&#1040;%202018%20&#1043;&#1054;&#1044;\&#1055;&#1088;&#1086;&#1075;&#1088;&#1072;&#1084;&#1084;&#1099;%202018%20&#1075;&#1086;&#1076;\&#1052;&#1055;%20&#1057;&#1086;&#1094;&#1080;&#1072;&#1083;&#1100;&#1085;&#1072;&#1103;%20&#1087;&#1086;&#1076;&#1076;&#1077;&#1088;&#1078;&#1082;&#1072;%20&#1078;&#1080;&#1090;&#1077;&#1083;&#1077;&#1081;\&#1087;&#1088;&#1086;&#1077;&#1082;&#1090;%20&#1087;&#1086;&#1089;&#1090;&#1072;&#1085;&#1086;&#1074;&#1083;&#1077;&#1085;&#1080;&#1103;.docx" TargetMode="External"/><Relationship Id="rId14" Type="http://schemas.openxmlformats.org/officeDocument/2006/relationships/hyperlink" Target="consultantplus://offline/ref=283BF3BDF9F6A88D87E57F7928981C00487650149422E209F4BB811E9B15vF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B25E8-84FE-4E6A-BFD9-51C9004A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8279</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У. Капитонова</dc:creator>
  <cp:lastModifiedBy>Сорока Юлия Игоревна</cp:lastModifiedBy>
  <cp:revision>13</cp:revision>
  <cp:lastPrinted>2018-10-03T05:16:00Z</cp:lastPrinted>
  <dcterms:created xsi:type="dcterms:W3CDTF">2018-10-12T11:23:00Z</dcterms:created>
  <dcterms:modified xsi:type="dcterms:W3CDTF">2018-11-06T09:18:00Z</dcterms:modified>
</cp:coreProperties>
</file>