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71F5E" w14:textId="7E2C4EF6" w:rsidR="00A84209" w:rsidRDefault="006C447A" w:rsidP="006C447A">
      <w:pPr>
        <w:jc w:val="right"/>
        <w:rPr>
          <w:bCs/>
          <w:iCs/>
          <w:lang w:eastAsia="en-US"/>
        </w:rPr>
      </w:pPr>
      <w:r>
        <w:rPr>
          <w:bCs/>
          <w:iCs/>
          <w:lang w:eastAsia="en-US"/>
        </w:rPr>
        <w:t>Проект</w:t>
      </w:r>
    </w:p>
    <w:p w14:paraId="059B07C2" w14:textId="77777777" w:rsidR="00A84209" w:rsidRDefault="00A84209" w:rsidP="009D7B49">
      <w:pPr>
        <w:rPr>
          <w:bCs/>
          <w:iCs/>
          <w:lang w:eastAsia="en-US"/>
        </w:rPr>
      </w:pPr>
    </w:p>
    <w:p w14:paraId="27855034" w14:textId="56405C93" w:rsidR="00A84209" w:rsidRDefault="006C447A" w:rsidP="006C447A">
      <w:pPr>
        <w:jc w:val="center"/>
        <w:rPr>
          <w:bCs/>
          <w:iCs/>
          <w:lang w:eastAsia="en-US"/>
        </w:rPr>
      </w:pPr>
      <w:r>
        <w:rPr>
          <w:bCs/>
          <w:iCs/>
          <w:lang w:eastAsia="en-US"/>
        </w:rPr>
        <w:t>Постановление</w:t>
      </w:r>
    </w:p>
    <w:p w14:paraId="4062B39B" w14:textId="77777777" w:rsidR="00A84209" w:rsidRDefault="00A84209" w:rsidP="009D7B49">
      <w:pPr>
        <w:rPr>
          <w:bCs/>
          <w:iCs/>
          <w:lang w:eastAsia="en-US"/>
        </w:rPr>
      </w:pPr>
    </w:p>
    <w:p w14:paraId="25911D8C" w14:textId="77777777" w:rsidR="00A84209" w:rsidRDefault="00A84209" w:rsidP="009D7B49">
      <w:pPr>
        <w:rPr>
          <w:bCs/>
          <w:iCs/>
          <w:lang w:eastAsia="en-US"/>
        </w:rPr>
      </w:pPr>
    </w:p>
    <w:p w14:paraId="5B3E5C31" w14:textId="77777777" w:rsidR="00A84209" w:rsidRDefault="00A84209" w:rsidP="009D7B49">
      <w:pPr>
        <w:rPr>
          <w:bCs/>
          <w:iCs/>
          <w:lang w:eastAsia="en-US"/>
        </w:rPr>
      </w:pPr>
    </w:p>
    <w:p w14:paraId="42EB7439" w14:textId="475B4258" w:rsidR="00D80E90" w:rsidRDefault="00D80E90" w:rsidP="006C447A">
      <w:pPr>
        <w:rPr>
          <w:bCs/>
          <w:iCs/>
          <w:lang w:eastAsia="en-US"/>
        </w:rPr>
      </w:pPr>
      <w:r w:rsidRPr="00ED07A9">
        <w:rPr>
          <w:bCs/>
          <w:iCs/>
          <w:lang w:eastAsia="en-US"/>
        </w:rPr>
        <w:t xml:space="preserve">О </w:t>
      </w:r>
      <w:r w:rsidR="006C447A">
        <w:rPr>
          <w:bCs/>
          <w:iCs/>
          <w:lang w:eastAsia="en-US"/>
        </w:rPr>
        <w:t xml:space="preserve">внесении изменений </w:t>
      </w:r>
    </w:p>
    <w:p w14:paraId="7EFE0D8F" w14:textId="77777777" w:rsidR="006C447A" w:rsidRDefault="006C447A" w:rsidP="006C447A">
      <w:pPr>
        <w:rPr>
          <w:bCs/>
          <w:iCs/>
          <w:lang w:eastAsia="en-US"/>
        </w:rPr>
      </w:pPr>
      <w:r>
        <w:rPr>
          <w:bCs/>
          <w:iCs/>
          <w:lang w:eastAsia="en-US"/>
        </w:rPr>
        <w:t xml:space="preserve">в постановление Администрации </w:t>
      </w:r>
    </w:p>
    <w:p w14:paraId="5B397C1D" w14:textId="394FC241" w:rsidR="006C447A" w:rsidRPr="00ED07A9" w:rsidRDefault="006C447A" w:rsidP="006C447A">
      <w:pPr>
        <w:rPr>
          <w:bCs/>
          <w:iCs/>
          <w:lang w:eastAsia="en-US"/>
        </w:rPr>
      </w:pPr>
      <w:r>
        <w:rPr>
          <w:bCs/>
          <w:iCs/>
          <w:lang w:eastAsia="en-US"/>
        </w:rPr>
        <w:t>города Когалыма от 22.01.2021 №102</w:t>
      </w:r>
    </w:p>
    <w:p w14:paraId="5DD6889F" w14:textId="77777777" w:rsidR="00D80E90" w:rsidRDefault="00D80E90" w:rsidP="008A7F2D">
      <w:pPr>
        <w:ind w:firstLine="709"/>
        <w:jc w:val="both"/>
        <w:rPr>
          <w:bCs/>
          <w:iCs/>
          <w:lang w:eastAsia="en-US"/>
        </w:rPr>
      </w:pPr>
    </w:p>
    <w:p w14:paraId="02639F68" w14:textId="77777777" w:rsidR="00A84209" w:rsidRDefault="00A84209" w:rsidP="008A7F2D">
      <w:pPr>
        <w:ind w:firstLine="709"/>
        <w:jc w:val="both"/>
        <w:rPr>
          <w:bCs/>
          <w:iCs/>
          <w:lang w:eastAsia="en-US"/>
        </w:rPr>
      </w:pPr>
    </w:p>
    <w:p w14:paraId="0A441468" w14:textId="4A2B2931" w:rsidR="0088403A" w:rsidRDefault="0088403A" w:rsidP="00A84209">
      <w:pPr>
        <w:autoSpaceDE w:val="0"/>
        <w:autoSpaceDN w:val="0"/>
        <w:adjustRightInd w:val="0"/>
        <w:ind w:firstLine="709"/>
        <w:jc w:val="both"/>
      </w:pPr>
      <w:r w:rsidRPr="0088403A">
        <w:t xml:space="preserve">Руководствуясь статьями 39.33, 39.36 Земельного кодекса Российской Федерации, 447, 448 Гражданского кодекса Российской Федерации, </w:t>
      </w:r>
      <w:r w:rsidR="003B7D60">
        <w:t xml:space="preserve">Федеральными законами от 28.12.2009 №381-ФЗ «Об основах государственного регулирования торговой деятельности в Российской Федерации», </w:t>
      </w:r>
      <w:r w:rsidR="003B7D60" w:rsidRPr="002F3152">
        <w:t>от 26.07.2006 №135-ФЗ «О защите конкуренции»,</w:t>
      </w:r>
      <w:r w:rsidRPr="002F3152">
        <w:t xml:space="preserve"> Постановлением Правительства Российской Федерации</w:t>
      </w:r>
      <w:r w:rsidRPr="0088403A">
        <w:t xml:space="preserve"> от 29.09.</w:t>
      </w:r>
      <w:r w:rsidRPr="00791BCD">
        <w:t xml:space="preserve">2010 </w:t>
      </w:r>
      <w:r w:rsidR="00F0241A" w:rsidRPr="00791BCD">
        <w:rPr>
          <w:color w:val="000000" w:themeColor="text1"/>
        </w:rPr>
        <w:t>№</w:t>
      </w:r>
      <w:r w:rsidRPr="00791BCD">
        <w:t>772</w:t>
      </w:r>
      <w:r w:rsidRPr="0088403A">
        <w:t xml:space="preserve"> </w:t>
      </w:r>
      <w:r w:rsidR="00A6795E">
        <w:t>«</w:t>
      </w:r>
      <w:r w:rsidRPr="0088403A">
        <w:t>Об утверждении Правил включения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в схему размещения нестационарных торговых объектов</w:t>
      </w:r>
      <w:r w:rsidR="00A6795E">
        <w:t>»</w:t>
      </w:r>
      <w:r w:rsidRPr="0088403A">
        <w:t xml:space="preserve">, </w:t>
      </w:r>
      <w:r w:rsidR="00DB68CC">
        <w:t>Распоряжением</w:t>
      </w:r>
      <w:r w:rsidR="00DB68CC" w:rsidRPr="002F3152">
        <w:t xml:space="preserve"> Правительства Российской Федерации</w:t>
      </w:r>
      <w:r w:rsidR="00DB68CC" w:rsidRPr="0088403A">
        <w:t xml:space="preserve"> </w:t>
      </w:r>
      <w:r w:rsidR="00DB68CC">
        <w:t xml:space="preserve">от 30.01.2021 №208-р, </w:t>
      </w:r>
      <w:r w:rsidRPr="0088403A">
        <w:t>Законом Ханты-Мансийского автономного округа - Югры от 11.05.</w:t>
      </w:r>
      <w:r w:rsidRPr="00791BCD">
        <w:t xml:space="preserve">2010 </w:t>
      </w:r>
      <w:r w:rsidR="00F0241A" w:rsidRPr="00791BCD">
        <w:rPr>
          <w:color w:val="000000" w:themeColor="text1"/>
        </w:rPr>
        <w:t>№</w:t>
      </w:r>
      <w:r w:rsidRPr="00791BCD">
        <w:t xml:space="preserve">85-оз </w:t>
      </w:r>
      <w:r w:rsidR="00A6795E" w:rsidRPr="00791BCD">
        <w:t>«</w:t>
      </w:r>
      <w:r w:rsidRPr="0088403A">
        <w:t xml:space="preserve">О государственном регулировании торговой деятельности в Ханты-Мансийском автономном округе </w:t>
      </w:r>
      <w:r w:rsidR="00A6795E">
        <w:t>–</w:t>
      </w:r>
      <w:r w:rsidRPr="0088403A">
        <w:t xml:space="preserve"> Югре</w:t>
      </w:r>
      <w:r w:rsidR="00A6795E">
        <w:t>»</w:t>
      </w:r>
      <w:r w:rsidRPr="0088403A">
        <w:t xml:space="preserve">, постановлением Правительства Ханты-Мансийского автономного округа - Югры от 05.08.2016 </w:t>
      </w:r>
      <w:r w:rsidR="00F0241A" w:rsidRPr="00791BCD">
        <w:rPr>
          <w:color w:val="000000" w:themeColor="text1"/>
        </w:rPr>
        <w:t>№</w:t>
      </w:r>
      <w:r w:rsidRPr="00791BCD">
        <w:t xml:space="preserve">291-п </w:t>
      </w:r>
      <w:r w:rsidR="00A6795E" w:rsidRPr="00791BCD">
        <w:t>«</w:t>
      </w:r>
      <w:r w:rsidRPr="0088403A">
        <w:t xml:space="preserve">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w:t>
      </w:r>
      <w:r w:rsidR="00A6795E">
        <w:t>–</w:t>
      </w:r>
      <w:r w:rsidRPr="0088403A">
        <w:t xml:space="preserve"> Югре</w:t>
      </w:r>
      <w:r w:rsidR="00A6795E">
        <w:t>»</w:t>
      </w:r>
      <w:r w:rsidRPr="0088403A">
        <w:t xml:space="preserve">, приказом Департамента экономического развития Ханты-Мансийского автономного округа - Югры от 24.12.2010 </w:t>
      </w:r>
      <w:r w:rsidR="00791BCD">
        <w:t>№</w:t>
      </w:r>
      <w:r w:rsidRPr="0088403A">
        <w:t xml:space="preserve">1-нп </w:t>
      </w:r>
      <w:r w:rsidR="00A6795E">
        <w:t>«</w:t>
      </w:r>
      <w:r w:rsidRPr="0088403A">
        <w:t>Об утверждении Порядка разработки и утверждения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r w:rsidR="00A6795E">
        <w:t>»</w:t>
      </w:r>
      <w:r w:rsidRPr="0088403A">
        <w:t xml:space="preserve">, </w:t>
      </w:r>
      <w:r>
        <w:t>в</w:t>
      </w:r>
      <w:r w:rsidRPr="0088403A">
        <w:t xml:space="preserve"> соответствии с Уставом города Когалыма, решени</w:t>
      </w:r>
      <w:r w:rsidR="00A6795E">
        <w:t>е</w:t>
      </w:r>
      <w:r w:rsidRPr="0088403A">
        <w:t>м Думы города Когалыма от 20.06.2018 №204-ГД «Об утверждении правил благоустройства территории города Когалыма»</w:t>
      </w:r>
      <w:r w:rsidR="008A7974">
        <w:t xml:space="preserve">, </w:t>
      </w:r>
      <w:r w:rsidR="00F05E5E">
        <w:t xml:space="preserve"> </w:t>
      </w:r>
      <w:r w:rsidRPr="0088403A">
        <w:t>в целях определения требований к размещению нестационарных торговых объектов</w:t>
      </w:r>
      <w:r w:rsidR="00A6795E">
        <w:t xml:space="preserve"> на территории города Когалыма</w:t>
      </w:r>
      <w:r w:rsidRPr="0088403A">
        <w:t>:</w:t>
      </w:r>
    </w:p>
    <w:p w14:paraId="70CF88AF" w14:textId="77777777" w:rsidR="0088403A" w:rsidRDefault="0088403A" w:rsidP="00A84209">
      <w:pPr>
        <w:ind w:firstLine="709"/>
        <w:jc w:val="both"/>
        <w:rPr>
          <w:bCs/>
          <w:iCs/>
          <w:lang w:eastAsia="en-US"/>
        </w:rPr>
      </w:pPr>
    </w:p>
    <w:p w14:paraId="15643600" w14:textId="7C70B11F" w:rsidR="00DB68CC" w:rsidRDefault="005345AB" w:rsidP="00A84209">
      <w:pPr>
        <w:ind w:firstLine="709"/>
        <w:jc w:val="both"/>
      </w:pPr>
      <w:r w:rsidRPr="005345AB">
        <w:rPr>
          <w:bCs/>
          <w:iCs/>
          <w:lang w:eastAsia="en-US"/>
        </w:rPr>
        <w:t xml:space="preserve">1. </w:t>
      </w:r>
      <w:r w:rsidR="00DB68CC">
        <w:t xml:space="preserve">В </w:t>
      </w:r>
      <w:r w:rsidR="001C03E7">
        <w:t xml:space="preserve">приложение 1 к </w:t>
      </w:r>
      <w:r w:rsidR="00DB68CC" w:rsidRPr="00E15B12">
        <w:t>постановлени</w:t>
      </w:r>
      <w:r w:rsidR="001C03E7">
        <w:t>ю</w:t>
      </w:r>
      <w:r w:rsidR="00DB68CC" w:rsidRPr="00E15B12">
        <w:t xml:space="preserve"> Администрации города</w:t>
      </w:r>
      <w:r w:rsidR="00DB68CC" w:rsidRPr="000B2994">
        <w:t xml:space="preserve"> Когалыма от </w:t>
      </w:r>
      <w:r w:rsidR="00DB68CC">
        <w:t xml:space="preserve">22.01.2021 №102 «О размещении нестационарных торговых объектов на территории города Когалыма» (далее – </w:t>
      </w:r>
      <w:r w:rsidR="001C03E7">
        <w:t>Порядок планирования</w:t>
      </w:r>
      <w:r w:rsidR="00DB68CC">
        <w:t>) внести следующие изменения:</w:t>
      </w:r>
    </w:p>
    <w:p w14:paraId="2833D549" w14:textId="17060911" w:rsidR="001C03E7" w:rsidRDefault="0088403A" w:rsidP="00A84209">
      <w:pPr>
        <w:ind w:firstLine="709"/>
        <w:jc w:val="both"/>
      </w:pPr>
      <w:r w:rsidRPr="0088403A">
        <w:rPr>
          <w:bCs/>
          <w:iCs/>
          <w:lang w:eastAsia="en-US"/>
        </w:rPr>
        <w:t>1.</w:t>
      </w:r>
      <w:r w:rsidR="00DB68CC">
        <w:rPr>
          <w:bCs/>
          <w:iCs/>
          <w:lang w:eastAsia="en-US"/>
        </w:rPr>
        <w:t>1</w:t>
      </w:r>
      <w:r w:rsidRPr="0088403A">
        <w:rPr>
          <w:bCs/>
          <w:iCs/>
          <w:lang w:eastAsia="en-US"/>
        </w:rPr>
        <w:t xml:space="preserve">. </w:t>
      </w:r>
      <w:r w:rsidR="001C03E7">
        <w:t>В абзаце седьмом пункт</w:t>
      </w:r>
      <w:r w:rsidR="00694635">
        <w:t>а</w:t>
      </w:r>
      <w:r w:rsidR="001C03E7">
        <w:t xml:space="preserve"> 3.4 Порядка</w:t>
      </w:r>
      <w:r w:rsidR="001C03E7" w:rsidRPr="00C8266F">
        <w:t xml:space="preserve"> </w:t>
      </w:r>
      <w:r w:rsidR="001C03E7">
        <w:t>планирования слова «в силу настоящего Положения» заменить словами «в силу настоящего Порядка».</w:t>
      </w:r>
    </w:p>
    <w:p w14:paraId="7309E539" w14:textId="4F1F6809" w:rsidR="00694635" w:rsidRPr="0088403A" w:rsidRDefault="0088403A" w:rsidP="007A5F89">
      <w:pPr>
        <w:ind w:firstLine="709"/>
        <w:jc w:val="both"/>
        <w:rPr>
          <w:bCs/>
          <w:iCs/>
          <w:lang w:eastAsia="en-US"/>
        </w:rPr>
      </w:pPr>
      <w:r w:rsidRPr="0088403A">
        <w:rPr>
          <w:bCs/>
          <w:iCs/>
          <w:lang w:eastAsia="en-US"/>
        </w:rPr>
        <w:t>1.</w:t>
      </w:r>
      <w:r w:rsidR="001C03E7">
        <w:rPr>
          <w:bCs/>
          <w:iCs/>
          <w:lang w:eastAsia="en-US"/>
        </w:rPr>
        <w:t>2</w:t>
      </w:r>
      <w:r w:rsidRPr="0088403A">
        <w:rPr>
          <w:bCs/>
          <w:iCs/>
          <w:lang w:eastAsia="en-US"/>
        </w:rPr>
        <w:t xml:space="preserve">. </w:t>
      </w:r>
      <w:r w:rsidR="007A5F89">
        <w:rPr>
          <w:bCs/>
          <w:iCs/>
          <w:lang w:eastAsia="en-US"/>
        </w:rPr>
        <w:t>В а</w:t>
      </w:r>
      <w:r w:rsidR="00694635">
        <w:rPr>
          <w:bCs/>
          <w:iCs/>
          <w:lang w:eastAsia="en-US"/>
        </w:rPr>
        <w:t>бзац</w:t>
      </w:r>
      <w:r w:rsidR="007A5F89">
        <w:rPr>
          <w:bCs/>
          <w:iCs/>
          <w:lang w:eastAsia="en-US"/>
        </w:rPr>
        <w:t>е</w:t>
      </w:r>
      <w:r w:rsidR="00694635">
        <w:rPr>
          <w:bCs/>
          <w:iCs/>
          <w:lang w:eastAsia="en-US"/>
        </w:rPr>
        <w:t xml:space="preserve"> второ</w:t>
      </w:r>
      <w:r w:rsidR="007A5F89">
        <w:rPr>
          <w:bCs/>
          <w:iCs/>
          <w:lang w:eastAsia="en-US"/>
        </w:rPr>
        <w:t>м</w:t>
      </w:r>
      <w:r w:rsidR="00694635">
        <w:rPr>
          <w:bCs/>
          <w:iCs/>
          <w:lang w:eastAsia="en-US"/>
        </w:rPr>
        <w:t xml:space="preserve"> пункта 3.7 </w:t>
      </w:r>
      <w:r w:rsidR="008A378A">
        <w:rPr>
          <w:bCs/>
          <w:iCs/>
          <w:lang w:eastAsia="en-US"/>
        </w:rPr>
        <w:t xml:space="preserve">Порядка планирования </w:t>
      </w:r>
      <w:r w:rsidR="007A5F89">
        <w:rPr>
          <w:bCs/>
          <w:iCs/>
          <w:lang w:eastAsia="en-US"/>
        </w:rPr>
        <w:t xml:space="preserve">слова </w:t>
      </w:r>
      <w:r w:rsidR="007C6123">
        <w:rPr>
          <w:bCs/>
          <w:iCs/>
          <w:lang w:eastAsia="en-US"/>
        </w:rPr>
        <w:t xml:space="preserve">«до 25 декабря» заменить словами </w:t>
      </w:r>
      <w:r w:rsidR="007A5F89">
        <w:rPr>
          <w:bCs/>
          <w:iCs/>
          <w:lang w:eastAsia="en-US"/>
        </w:rPr>
        <w:t>«</w:t>
      </w:r>
      <w:r w:rsidR="007C6123">
        <w:rPr>
          <w:bCs/>
          <w:iCs/>
          <w:lang w:eastAsia="en-US"/>
        </w:rPr>
        <w:t xml:space="preserve">до 01 декабря», слова </w:t>
      </w:r>
      <w:r w:rsidR="007A5F89" w:rsidRPr="00DC28BA">
        <w:t>(с обязательным представлением оригинала заявления в течение тр</w:t>
      </w:r>
      <w:r w:rsidR="007A5F89">
        <w:t>е</w:t>
      </w:r>
      <w:r w:rsidR="007A5F89" w:rsidRPr="00DC28BA">
        <w:t>х рабочих дней после направления заявления)</w:t>
      </w:r>
      <w:r w:rsidR="007A5F89">
        <w:t>» исключить.</w:t>
      </w:r>
    </w:p>
    <w:p w14:paraId="41089217" w14:textId="6B839414" w:rsidR="0088403A" w:rsidRDefault="0088403A" w:rsidP="00A84209">
      <w:pPr>
        <w:ind w:firstLine="709"/>
        <w:jc w:val="both"/>
        <w:rPr>
          <w:bCs/>
          <w:iCs/>
          <w:lang w:eastAsia="en-US"/>
        </w:rPr>
      </w:pPr>
      <w:r w:rsidRPr="0088403A">
        <w:rPr>
          <w:bCs/>
          <w:iCs/>
          <w:lang w:eastAsia="en-US"/>
        </w:rPr>
        <w:t>1.</w:t>
      </w:r>
      <w:r w:rsidR="001C03E7">
        <w:rPr>
          <w:bCs/>
          <w:iCs/>
          <w:lang w:eastAsia="en-US"/>
        </w:rPr>
        <w:t>3</w:t>
      </w:r>
      <w:r w:rsidRPr="0088403A">
        <w:rPr>
          <w:bCs/>
          <w:iCs/>
          <w:lang w:eastAsia="en-US"/>
        </w:rPr>
        <w:t xml:space="preserve">. </w:t>
      </w:r>
      <w:r w:rsidR="00A661F9">
        <w:rPr>
          <w:bCs/>
          <w:iCs/>
          <w:lang w:eastAsia="en-US"/>
        </w:rPr>
        <w:t xml:space="preserve">В абзаце четвертом пункта 3.8 </w:t>
      </w:r>
      <w:r w:rsidR="008A378A">
        <w:rPr>
          <w:bCs/>
          <w:iCs/>
          <w:lang w:eastAsia="en-US"/>
        </w:rPr>
        <w:t xml:space="preserve">Порядка планирования </w:t>
      </w:r>
      <w:r w:rsidR="00A661F9">
        <w:rPr>
          <w:bCs/>
          <w:iCs/>
          <w:lang w:eastAsia="en-US"/>
        </w:rPr>
        <w:t>слова «на соответствующе территории» заменить словами «на соответствующей территории»</w:t>
      </w:r>
      <w:r w:rsidRPr="0088403A">
        <w:rPr>
          <w:bCs/>
          <w:iCs/>
          <w:lang w:eastAsia="en-US"/>
        </w:rPr>
        <w:t>.</w:t>
      </w:r>
    </w:p>
    <w:p w14:paraId="00D96183" w14:textId="436E12AB" w:rsidR="0088403A" w:rsidRDefault="0088403A" w:rsidP="00A84209">
      <w:pPr>
        <w:ind w:firstLine="709"/>
        <w:jc w:val="both"/>
        <w:rPr>
          <w:bCs/>
          <w:iCs/>
          <w:lang w:eastAsia="en-US"/>
        </w:rPr>
      </w:pPr>
      <w:r w:rsidRPr="0088403A">
        <w:rPr>
          <w:bCs/>
          <w:iCs/>
          <w:lang w:eastAsia="en-US"/>
        </w:rPr>
        <w:t>1.</w:t>
      </w:r>
      <w:r w:rsidR="00D81A5B">
        <w:rPr>
          <w:bCs/>
          <w:iCs/>
          <w:lang w:eastAsia="en-US"/>
        </w:rPr>
        <w:t>4</w:t>
      </w:r>
      <w:r w:rsidRPr="0088403A">
        <w:rPr>
          <w:bCs/>
          <w:iCs/>
          <w:lang w:eastAsia="en-US"/>
        </w:rPr>
        <w:t xml:space="preserve">. </w:t>
      </w:r>
      <w:r w:rsidR="008A378A">
        <w:rPr>
          <w:bCs/>
          <w:iCs/>
          <w:lang w:eastAsia="en-US"/>
        </w:rPr>
        <w:t>В пункте 3.12 Порядка планирования слова «на 5 лет» заменить словами «на 10 лет»</w:t>
      </w:r>
      <w:r w:rsidRPr="0088403A">
        <w:rPr>
          <w:bCs/>
          <w:iCs/>
          <w:lang w:eastAsia="en-US"/>
        </w:rPr>
        <w:t>.</w:t>
      </w:r>
    </w:p>
    <w:p w14:paraId="794A9D21" w14:textId="77777777" w:rsidR="00A84209" w:rsidRDefault="00A84209" w:rsidP="00A84209">
      <w:pPr>
        <w:ind w:firstLine="709"/>
        <w:jc w:val="both"/>
      </w:pPr>
    </w:p>
    <w:p w14:paraId="7B77279D" w14:textId="7B219E93" w:rsidR="00FE75A5" w:rsidRDefault="00FE75A5" w:rsidP="00FE75A5">
      <w:pPr>
        <w:ind w:firstLine="709"/>
        <w:jc w:val="both"/>
      </w:pPr>
      <w:r>
        <w:lastRenderedPageBreak/>
        <w:t xml:space="preserve">2. В приложение 2 к </w:t>
      </w:r>
      <w:r w:rsidRPr="00E15B12">
        <w:t>постановлени</w:t>
      </w:r>
      <w:r>
        <w:t>ю</w:t>
      </w:r>
      <w:r w:rsidRPr="00E15B12">
        <w:t xml:space="preserve"> Администрации города</w:t>
      </w:r>
      <w:r w:rsidRPr="000B2994">
        <w:t xml:space="preserve"> Когалыма от </w:t>
      </w:r>
      <w:r>
        <w:t>22.01.2021 №102 «О размещении нестационарных торговых объектов на территории города Когалыма» (далее – Порядок проведения аукционов) внести следующие изменения:</w:t>
      </w:r>
    </w:p>
    <w:p w14:paraId="4AF9E56C" w14:textId="741B6554" w:rsidR="009C4594" w:rsidRDefault="009C4594" w:rsidP="00A84209">
      <w:pPr>
        <w:ind w:firstLine="709"/>
        <w:jc w:val="both"/>
      </w:pPr>
      <w:r>
        <w:t>2.1. В подпункте 4 пункта 4.3 Порядка проведения аукционов слова «документации.» заменить словами «документации;».</w:t>
      </w:r>
    </w:p>
    <w:p w14:paraId="19876614" w14:textId="7E373A0A" w:rsidR="00FE75A5" w:rsidRDefault="009C4594" w:rsidP="00A84209">
      <w:pPr>
        <w:ind w:firstLine="709"/>
        <w:jc w:val="both"/>
      </w:pPr>
      <w:r>
        <w:t>2.2. Пункт 4.3 Порядка проведения аукционов дополнить подпунктом 5 следующего содержания:</w:t>
      </w:r>
    </w:p>
    <w:p w14:paraId="074D47DA" w14:textId="6F257CE8" w:rsidR="009C4594" w:rsidRDefault="009C4594" w:rsidP="00A84209">
      <w:pPr>
        <w:ind w:firstLine="709"/>
        <w:jc w:val="both"/>
      </w:pPr>
      <w:r>
        <w:t>«5) несогласования эскизного проекта отделом архитектуры и градостроительства Администрации города Когалыма.».</w:t>
      </w:r>
    </w:p>
    <w:p w14:paraId="6A8799D5" w14:textId="50B65192" w:rsidR="009C4594" w:rsidRDefault="009C4594" w:rsidP="00A84209">
      <w:pPr>
        <w:ind w:firstLine="709"/>
        <w:jc w:val="both"/>
      </w:pPr>
      <w:r>
        <w:t>2.3. В абзаце третьем пункта 6.2 Порядка проведения аукционов слова «Положения о размещении нестационарных торговых объектов» заменить словами «Порядка планирования по размещению нестационарных торговых объектов на территории города Когалыма»;».</w:t>
      </w:r>
    </w:p>
    <w:p w14:paraId="1EA8E718" w14:textId="17FA4660" w:rsidR="009C4594" w:rsidRDefault="009C4594" w:rsidP="00A84209">
      <w:pPr>
        <w:ind w:firstLine="709"/>
        <w:jc w:val="both"/>
      </w:pPr>
      <w:r>
        <w:t xml:space="preserve">2.4. </w:t>
      </w:r>
      <w:r w:rsidR="00B71774">
        <w:t>Пункт 10.4 Порядка проведения аукционов дополнить абзацем шестым следующего содержания:</w:t>
      </w:r>
    </w:p>
    <w:p w14:paraId="6241F8FF" w14:textId="16AC7193" w:rsidR="00B71774" w:rsidRDefault="00B71774" w:rsidP="00A84209">
      <w:pPr>
        <w:ind w:firstLine="709"/>
        <w:jc w:val="both"/>
      </w:pPr>
      <w:r>
        <w:t xml:space="preserve">«Организатор аукциона в течение одного дня с даты регистрации заявки на участие в аукционе направляет в отдел архитектуры и градостроительства Администрации города Когалыма эскизный проект </w:t>
      </w:r>
      <w:r w:rsidR="00133080">
        <w:t>нестационарного торговог</w:t>
      </w:r>
      <w:r w:rsidR="002F24DF">
        <w:t xml:space="preserve">о объекта </w:t>
      </w:r>
      <w:r>
        <w:t>для согласования. Отдел архитектуры и градостроительства Администрации города Когалыма дает заключение о согласовании (несогласовании) эскизного проекта в течение пяти дней.».</w:t>
      </w:r>
    </w:p>
    <w:p w14:paraId="13BFCF7A" w14:textId="7B06EACB" w:rsidR="00A15455" w:rsidRDefault="00A15455" w:rsidP="00A15455">
      <w:pPr>
        <w:ind w:firstLine="709"/>
        <w:jc w:val="both"/>
      </w:pPr>
      <w:r>
        <w:t>2.5 Пункт 13.2 Порядка проведения аукционов изложить в новой редакции:</w:t>
      </w:r>
    </w:p>
    <w:p w14:paraId="0AFBFB82" w14:textId="02F3E1DC" w:rsidR="00A15455" w:rsidRDefault="00A15455" w:rsidP="00A15455">
      <w:pPr>
        <w:ind w:firstLine="709"/>
        <w:jc w:val="both"/>
      </w:pPr>
      <w:r>
        <w:t>«</w:t>
      </w:r>
      <w:r w:rsidR="00C34E04" w:rsidRPr="009D7B49">
        <w:t xml:space="preserve">Договор заключается на условиях, указанных </w:t>
      </w:r>
      <w:r w:rsidR="00C34E04">
        <w:t xml:space="preserve">в </w:t>
      </w:r>
      <w:r w:rsidR="00C34E04" w:rsidRPr="009D7B49">
        <w:t>заявке на участие в аукционе</w:t>
      </w:r>
      <w:r w:rsidR="00C34E04">
        <w:t>,</w:t>
      </w:r>
      <w:r w:rsidR="00C34E04" w:rsidRPr="009D7B49">
        <w:t xml:space="preserve"> поданной участником аукциона,</w:t>
      </w:r>
      <w:r w:rsidR="00C34E04">
        <w:t xml:space="preserve"> с которым заключается договор</w:t>
      </w:r>
      <w:r w:rsidR="00C34E04" w:rsidRPr="00C34E04">
        <w:t xml:space="preserve"> </w:t>
      </w:r>
      <w:r w:rsidR="00C34E04" w:rsidRPr="009D7B49">
        <w:t>и в аукционной документации</w:t>
      </w:r>
      <w:r w:rsidR="00C34E04">
        <w:t xml:space="preserve"> в течение 10 (десяти) дней с даты проведения аукциона.».</w:t>
      </w:r>
    </w:p>
    <w:p w14:paraId="742F9F79" w14:textId="77777777" w:rsidR="00A15455" w:rsidRDefault="00A15455" w:rsidP="00A84209">
      <w:pPr>
        <w:ind w:firstLine="709"/>
        <w:jc w:val="both"/>
      </w:pPr>
    </w:p>
    <w:p w14:paraId="31C26114" w14:textId="0B46F49D" w:rsidR="00C34E04" w:rsidRDefault="00C34E04" w:rsidP="00C34E04">
      <w:pPr>
        <w:ind w:firstLine="709"/>
        <w:jc w:val="both"/>
      </w:pPr>
      <w:r>
        <w:t xml:space="preserve">3. В приложение 3 к </w:t>
      </w:r>
      <w:r w:rsidRPr="00E15B12">
        <w:t>постановлени</w:t>
      </w:r>
      <w:r>
        <w:t>ю</w:t>
      </w:r>
      <w:r w:rsidRPr="00E15B12">
        <w:t xml:space="preserve"> Администрации города</w:t>
      </w:r>
      <w:r w:rsidRPr="000B2994">
        <w:t xml:space="preserve"> Когалыма от </w:t>
      </w:r>
      <w:r>
        <w:t>22.01.2021 №102 «О размещении нестационарных торговых объектов на территории города Когалыма» (далее – Порядок заключения договоров без проведения аукциона) внести следующие изменения:</w:t>
      </w:r>
    </w:p>
    <w:p w14:paraId="6205CE14" w14:textId="6B8D87D5" w:rsidR="00A15455" w:rsidRDefault="009132F4" w:rsidP="00A84209">
      <w:pPr>
        <w:ind w:firstLine="709"/>
        <w:jc w:val="both"/>
      </w:pPr>
      <w:r>
        <w:t>3.1.</w:t>
      </w:r>
      <w:r w:rsidR="00B41C0C">
        <w:t xml:space="preserve"> Абзац четвертый пункта 1.2 Порядка заключения договоров без проведения аукциона после слов «действующему договору на размещение нестационарного торгового объекта» дополнить словами «, действующему договору аренды земельного участка под размещение нестационарного торгового объекта».</w:t>
      </w:r>
    </w:p>
    <w:p w14:paraId="34148826" w14:textId="2C94B3A4" w:rsidR="009A4770" w:rsidRDefault="009A4770" w:rsidP="00A84209">
      <w:pPr>
        <w:ind w:firstLine="709"/>
        <w:jc w:val="both"/>
      </w:pPr>
      <w:r>
        <w:t>3.2. Абзац пятый пункта 1.2 Порядка заключения договоров без проведения аукциона изложить в новой редакции:</w:t>
      </w:r>
    </w:p>
    <w:p w14:paraId="51198BC9" w14:textId="365B0624" w:rsidR="006B3EF6" w:rsidRDefault="009A4770" w:rsidP="006B3EF6">
      <w:pPr>
        <w:autoSpaceDE w:val="0"/>
        <w:autoSpaceDN w:val="0"/>
        <w:adjustRightInd w:val="0"/>
        <w:ind w:firstLine="709"/>
        <w:jc w:val="both"/>
      </w:pPr>
      <w:r>
        <w:t>«-</w:t>
      </w:r>
      <w:r w:rsidR="006B3EF6">
        <w:t xml:space="preserve"> </w:t>
      </w:r>
      <w:r w:rsidR="006B3EF6" w:rsidRPr="00582A96">
        <w:t xml:space="preserve">если хозяйствующий субъект, планирующий размещение нестационарного торгового объекта, является производителем сельскохозяйственных и продовольственных товаров, фермерской продукции, текстиля, одежды и обуви, </w:t>
      </w:r>
      <w:r w:rsidR="006B3EF6" w:rsidRPr="008655A7">
        <w:t>оказывает услуги по ремонту обуви (часов, одежды),</w:t>
      </w:r>
      <w:r w:rsidR="006B3EF6">
        <w:t xml:space="preserve"> </w:t>
      </w:r>
      <w:r w:rsidR="006B3EF6" w:rsidRPr="00582A96">
        <w:t>относится к субъектам малого и среднего предпринимательства, состоит и (или) зарегистрирован на налоговом учете и осуществляет хозяйственную деятельность на территории города Когалыма</w:t>
      </w:r>
      <w:r w:rsidR="006B3EF6">
        <w:t xml:space="preserve"> не менее двенадцати месяцев предшествующих дате подачи заявления на заключение договора</w:t>
      </w:r>
      <w:r w:rsidR="006B3EF6" w:rsidRPr="00582A96">
        <w:t>.</w:t>
      </w:r>
      <w:r w:rsidR="00DE4D4B">
        <w:t>».</w:t>
      </w:r>
    </w:p>
    <w:p w14:paraId="090A8AB0" w14:textId="601CD923" w:rsidR="00B41C0C" w:rsidRDefault="00643155" w:rsidP="00A84209">
      <w:pPr>
        <w:ind w:firstLine="709"/>
        <w:jc w:val="both"/>
      </w:pPr>
      <w:r>
        <w:t>3.</w:t>
      </w:r>
      <w:r w:rsidR="009A4770">
        <w:t>3</w:t>
      </w:r>
      <w:r>
        <w:t>. Абзац второй пункта 1.3 Порядка заключения договоров без проведения аукциона после слов «соблюдение условий договора на размещение нестационарного торгового объекта» дополнить словами «, договора аренды земельного участка под размещение нестационарного торгового объекта».</w:t>
      </w:r>
    </w:p>
    <w:p w14:paraId="68970061" w14:textId="174E9A9B" w:rsidR="006F6A17" w:rsidRDefault="006F6A17" w:rsidP="006F6A17">
      <w:pPr>
        <w:ind w:firstLine="709"/>
        <w:jc w:val="both"/>
      </w:pPr>
      <w:r>
        <w:lastRenderedPageBreak/>
        <w:t>3.4. Абзац второй пункта 2.2 Порядка заключения договоров без проведения аукциона после слов «реквизитов действующего договора аренды земельного участка» дополнить словами «, договора на размещение нестационарного торгового объекта».</w:t>
      </w:r>
    </w:p>
    <w:p w14:paraId="65FE2F9F" w14:textId="308D6366" w:rsidR="000C5631" w:rsidRDefault="000C5631" w:rsidP="006F6A17">
      <w:pPr>
        <w:ind w:firstLine="709"/>
        <w:jc w:val="both"/>
      </w:pPr>
      <w:r>
        <w:t>3.5. Пункт 2.3 Порядка заключения договоров без проведения аукциона изложить в новой редакции:</w:t>
      </w:r>
    </w:p>
    <w:p w14:paraId="35976C90" w14:textId="263802BC" w:rsidR="009407B1" w:rsidRDefault="00AD6F01" w:rsidP="00AD6F01">
      <w:pPr>
        <w:ind w:firstLine="708"/>
        <w:jc w:val="both"/>
      </w:pPr>
      <w:r>
        <w:t>«</w:t>
      </w:r>
      <w:r w:rsidRPr="00A52737">
        <w:t xml:space="preserve">2.3. Уполномоченный орган регистрирует заявление и в срок не позднее </w:t>
      </w:r>
      <w:r>
        <w:t>3 (трех)</w:t>
      </w:r>
      <w:r w:rsidRPr="00A52737">
        <w:t xml:space="preserve"> дней со дня регистрации заявления</w:t>
      </w:r>
      <w:r w:rsidR="009407B1" w:rsidRPr="009407B1">
        <w:t xml:space="preserve"> </w:t>
      </w:r>
      <w:r w:rsidR="009407B1" w:rsidRPr="00A52737">
        <w:t>направляет</w:t>
      </w:r>
      <w:r w:rsidR="009407B1">
        <w:t>:</w:t>
      </w:r>
    </w:p>
    <w:p w14:paraId="09F597E8" w14:textId="241EA29B" w:rsidR="00AD6F01" w:rsidRDefault="009407B1" w:rsidP="00AD6F01">
      <w:pPr>
        <w:ind w:firstLine="708"/>
        <w:jc w:val="both"/>
      </w:pPr>
      <w:r>
        <w:t>-</w:t>
      </w:r>
      <w:r w:rsidR="00AD6F01" w:rsidRPr="00A52737">
        <w:t xml:space="preserve"> запросы в </w:t>
      </w:r>
      <w:r w:rsidR="00AD6F01">
        <w:t>структурные подразделения Администрации города Когалыма</w:t>
      </w:r>
      <w:r w:rsidR="00AD6F01" w:rsidRPr="00A52737">
        <w:t xml:space="preserve">, с просьбой уведомить </w:t>
      </w:r>
      <w:r w:rsidR="00AD6F01">
        <w:t>У</w:t>
      </w:r>
      <w:r w:rsidR="00AD6F01" w:rsidRPr="00A52737">
        <w:t xml:space="preserve">полномоченный орган в течение </w:t>
      </w:r>
      <w:r w:rsidR="00AD6F01">
        <w:t>15 (пятнадцати)</w:t>
      </w:r>
      <w:r w:rsidR="00AD6F01" w:rsidRPr="00A52737">
        <w:t xml:space="preserve"> дней о наличии (отсутствии) выявленных структурными подразделениями </w:t>
      </w:r>
      <w:r w:rsidR="00AD6F01">
        <w:t>А</w:t>
      </w:r>
      <w:r w:rsidR="00AD6F01" w:rsidRPr="00A52737">
        <w:t>дминистрации города Когалыма нарушений требований, предусмотренных пунктом 1.3 настоящего Порядка, по направлениям их деятельности</w:t>
      </w:r>
      <w:r>
        <w:t>;</w:t>
      </w:r>
    </w:p>
    <w:p w14:paraId="3192F708" w14:textId="77777777" w:rsidR="009407B1" w:rsidRDefault="009407B1" w:rsidP="00AD6F01">
      <w:pPr>
        <w:ind w:firstLine="708"/>
        <w:jc w:val="both"/>
      </w:pPr>
      <w:r>
        <w:t>- служебную записку о согласовании эскизного проекта нестационарного торгового объекта в отдел архитектуры и градостроительства Администрации города Когалыма.</w:t>
      </w:r>
    </w:p>
    <w:p w14:paraId="3D9CBCAC" w14:textId="6D6F3D6E" w:rsidR="009407B1" w:rsidRDefault="009407B1" w:rsidP="00AD6F01">
      <w:pPr>
        <w:ind w:firstLine="708"/>
        <w:jc w:val="both"/>
      </w:pPr>
      <w:r>
        <w:t>Отдел архитектуры и градостроительства Администрации города Когалыма в течение 10 (десяти) дней дает заключение о согласовании (несогласовании)</w:t>
      </w:r>
      <w:r w:rsidRPr="009407B1">
        <w:t xml:space="preserve"> </w:t>
      </w:r>
      <w:r>
        <w:t>эскизного проекта нестационарного торгового объекта.</w:t>
      </w:r>
    </w:p>
    <w:p w14:paraId="5F949188" w14:textId="0C843991" w:rsidR="003D4581" w:rsidRDefault="00F27E7B" w:rsidP="00AD6F01">
      <w:pPr>
        <w:ind w:firstLine="708"/>
        <w:jc w:val="both"/>
      </w:pPr>
      <w:r w:rsidRPr="00C42A0C">
        <w:t xml:space="preserve">В случае, если на одно и то же </w:t>
      </w:r>
      <w:r w:rsidR="003D4581" w:rsidRPr="00C42A0C">
        <w:t>место в соответствии со Схемой размещения поступило два и более заявлений от хозяйствующих субъектов, указанных в пункте 1.2 Порядка</w:t>
      </w:r>
      <w:r w:rsidR="00C42A0C">
        <w:t>,</w:t>
      </w:r>
      <w:r w:rsidR="003D4581" w:rsidRPr="00C42A0C">
        <w:t xml:space="preserve"> </w:t>
      </w:r>
      <w:r w:rsidRPr="00C42A0C">
        <w:t>Уполномоченный орган заключает договор в соответствии</w:t>
      </w:r>
      <w:r>
        <w:t xml:space="preserve"> с Порядком организации и проведения аукциона на право заключения договоров на размещение нестационарных торговых объектов на территории города Когалыма.».</w:t>
      </w:r>
    </w:p>
    <w:p w14:paraId="5597831A" w14:textId="352AC029" w:rsidR="000C5631" w:rsidRDefault="00B76F99" w:rsidP="006F6A17">
      <w:pPr>
        <w:ind w:firstLine="709"/>
        <w:jc w:val="both"/>
      </w:pPr>
      <w:r>
        <w:t>3.</w:t>
      </w:r>
      <w:r w:rsidR="00F27E7B">
        <w:t>6</w:t>
      </w:r>
      <w:r>
        <w:t>. В абзаце третьем пункта 2.7 Порядка заключения договоров без проведения аукциона слова «при рассмотрении документов.» заменить словами «при рассмотрении документов;».</w:t>
      </w:r>
    </w:p>
    <w:p w14:paraId="40778A34" w14:textId="4EA71FE7" w:rsidR="00B76F99" w:rsidRDefault="00B76F99" w:rsidP="006F6A17">
      <w:pPr>
        <w:ind w:firstLine="709"/>
        <w:jc w:val="both"/>
      </w:pPr>
      <w:r>
        <w:t>3.</w:t>
      </w:r>
      <w:r w:rsidR="00F27E7B">
        <w:t>7</w:t>
      </w:r>
      <w:r>
        <w:t>. Пункт 2.7 Порядка заключения договоров без проведения аукциона дополнить абзацем четвертым следующего содержания:</w:t>
      </w:r>
    </w:p>
    <w:p w14:paraId="562CF2C2" w14:textId="249BCF19" w:rsidR="00B76F99" w:rsidRDefault="00B76F99" w:rsidP="006F6A17">
      <w:pPr>
        <w:ind w:firstLine="709"/>
        <w:jc w:val="both"/>
      </w:pPr>
      <w:r>
        <w:t>«- несогласование эскизного проекта отделом архитектуры и градостроительства Администрации города Когалыма.».</w:t>
      </w:r>
    </w:p>
    <w:p w14:paraId="12D586A9" w14:textId="4C462979" w:rsidR="00B76F99" w:rsidRDefault="00A82C7E" w:rsidP="006F6A17">
      <w:pPr>
        <w:ind w:firstLine="709"/>
        <w:jc w:val="both"/>
      </w:pPr>
      <w:r>
        <w:t>3.</w:t>
      </w:r>
      <w:r w:rsidR="00F27E7B">
        <w:t>8</w:t>
      </w:r>
      <w:r>
        <w:t>. В пункте 2.9 Порядка заключения договоров без проведения аукциона слова «на 5 лет» заменить словами «на 10 лет».</w:t>
      </w:r>
    </w:p>
    <w:p w14:paraId="50814ABC" w14:textId="57B02542" w:rsidR="00643155" w:rsidRDefault="00A82C7E" w:rsidP="00A84209">
      <w:pPr>
        <w:ind w:firstLine="709"/>
        <w:jc w:val="both"/>
      </w:pPr>
      <w:r>
        <w:t>3.</w:t>
      </w:r>
      <w:r w:rsidR="00F27E7B">
        <w:t>9</w:t>
      </w:r>
      <w:r>
        <w:t>. В пункте 2.14 Порядка заключения договоров без проведения аукциона цифры «13.6» заменить на цифры «13.5», цифры «13.6.5» заменить на цифры «13.5.5»</w:t>
      </w:r>
    </w:p>
    <w:p w14:paraId="2B5EDBC8" w14:textId="77777777" w:rsidR="00A82C7E" w:rsidRDefault="00A82C7E" w:rsidP="00A84209">
      <w:pPr>
        <w:ind w:firstLine="709"/>
        <w:jc w:val="both"/>
      </w:pPr>
    </w:p>
    <w:p w14:paraId="3E899D0C" w14:textId="7E132133" w:rsidR="00660642" w:rsidRDefault="00660642" w:rsidP="00A84209">
      <w:pPr>
        <w:ind w:firstLine="709"/>
        <w:jc w:val="both"/>
      </w:pPr>
      <w:r>
        <w:t xml:space="preserve">4. В приложение 4 к </w:t>
      </w:r>
      <w:r w:rsidRPr="00E15B12">
        <w:t>постановлени</w:t>
      </w:r>
      <w:r>
        <w:t>ю</w:t>
      </w:r>
      <w:r w:rsidRPr="00E15B12">
        <w:t xml:space="preserve"> Администрации города</w:t>
      </w:r>
      <w:r w:rsidRPr="000B2994">
        <w:t xml:space="preserve"> Когалыма от </w:t>
      </w:r>
      <w:r>
        <w:t>22.01.2021 №102 «О размещении нестационарных торговых объектов на территории города Когалыма» (далее – Типовая форма договора) внести следующие изменения:</w:t>
      </w:r>
    </w:p>
    <w:p w14:paraId="6A6397AA" w14:textId="77777777" w:rsidR="00660642" w:rsidRDefault="00660642" w:rsidP="00A84209">
      <w:pPr>
        <w:ind w:firstLine="709"/>
        <w:jc w:val="both"/>
      </w:pPr>
      <w:r>
        <w:t>4.1. Пункт 2.4 Типовой формы договора дополнить подпунктами:</w:t>
      </w:r>
    </w:p>
    <w:p w14:paraId="44D03660" w14:textId="7C92A2E8" w:rsidR="00660642" w:rsidRDefault="00660642" w:rsidP="00A84209">
      <w:pPr>
        <w:ind w:firstLine="709"/>
        <w:jc w:val="both"/>
      </w:pPr>
      <w:r>
        <w:t>«2.4.4. В течение одного месяца с даты установки Объекта, заключить договор на оказание услуг по обращению с твердыми коммунальными отходами (далее – ТКО) с региональным оператором по обращению с ТКО АО «Югра-Экология».</w:t>
      </w:r>
    </w:p>
    <w:p w14:paraId="4E8C6F32" w14:textId="4B282DB4" w:rsidR="00660642" w:rsidRDefault="00660642" w:rsidP="00A84209">
      <w:pPr>
        <w:ind w:firstLine="709"/>
        <w:jc w:val="both"/>
      </w:pPr>
      <w:r>
        <w:t xml:space="preserve">2.4.5. В случае необходимости подключения Объекта к инжирным сетям либо проведения земляных работ Хозяйствующий субъект самостоятельно обращается в структурные подразделения </w:t>
      </w:r>
      <w:r w:rsidR="00696142">
        <w:t xml:space="preserve">Администрации города Когалыма </w:t>
      </w:r>
      <w:r>
        <w:t>за получением разрешительных документов Администрации города Когалыма.».</w:t>
      </w:r>
    </w:p>
    <w:p w14:paraId="2FA4A348" w14:textId="7776237D" w:rsidR="00660642" w:rsidRDefault="00660642" w:rsidP="00A84209">
      <w:pPr>
        <w:ind w:firstLine="709"/>
        <w:jc w:val="both"/>
      </w:pPr>
      <w:r>
        <w:t xml:space="preserve">4.2. </w:t>
      </w:r>
      <w:r w:rsidR="000F49C8">
        <w:t>Подп</w:t>
      </w:r>
      <w:r>
        <w:t xml:space="preserve">ункты </w:t>
      </w:r>
      <w:proofErr w:type="gramStart"/>
      <w:r w:rsidR="002D52D3">
        <w:t>2.4.4.-</w:t>
      </w:r>
      <w:proofErr w:type="gramEnd"/>
      <w:r w:rsidR="002D52D3">
        <w:t>2.4.1</w:t>
      </w:r>
      <w:r w:rsidR="00691C88">
        <w:t>1</w:t>
      </w:r>
      <w:r w:rsidR="002D52D3">
        <w:t xml:space="preserve"> Типовой формы договора считать </w:t>
      </w:r>
      <w:r w:rsidR="000F49C8">
        <w:t>под</w:t>
      </w:r>
      <w:r w:rsidR="002D52D3">
        <w:t>пунктами 2.4.6 – 2.4.1</w:t>
      </w:r>
      <w:r w:rsidR="00691C88">
        <w:t>3</w:t>
      </w:r>
      <w:r w:rsidR="002D52D3">
        <w:t xml:space="preserve"> с</w:t>
      </w:r>
      <w:bookmarkStart w:id="0" w:name="_GoBack"/>
      <w:bookmarkEnd w:id="0"/>
      <w:r w:rsidR="002D52D3">
        <w:t>оответственно.</w:t>
      </w:r>
    </w:p>
    <w:p w14:paraId="05E49C24" w14:textId="15DF352A" w:rsidR="000F49C8" w:rsidRDefault="000F49C8" w:rsidP="000F49C8">
      <w:pPr>
        <w:ind w:firstLine="709"/>
        <w:jc w:val="both"/>
      </w:pPr>
      <w:r>
        <w:t xml:space="preserve">5. В приложение 5 к </w:t>
      </w:r>
      <w:r w:rsidRPr="00E15B12">
        <w:t>постановлени</w:t>
      </w:r>
      <w:r>
        <w:t>ю</w:t>
      </w:r>
      <w:r w:rsidRPr="00E15B12">
        <w:t xml:space="preserve"> Администрации города</w:t>
      </w:r>
      <w:r w:rsidRPr="000B2994">
        <w:t xml:space="preserve"> Когалыма от </w:t>
      </w:r>
      <w:r>
        <w:t>22.01.2021 №102 «О размещении нестационарных торговых объектов на территории города Когалыма» (далее – Типовая форма договора) внести следующие изменения:</w:t>
      </w:r>
    </w:p>
    <w:p w14:paraId="2E46B7AB" w14:textId="6DC397EB" w:rsidR="000F49C8" w:rsidRDefault="00D93E58" w:rsidP="000F49C8">
      <w:pPr>
        <w:ind w:firstLine="709"/>
        <w:jc w:val="both"/>
      </w:pPr>
      <w:r>
        <w:t>5</w:t>
      </w:r>
      <w:r w:rsidR="000F49C8">
        <w:t>.1. Подпункт 2.4.2 пункта 2.4 Типовой формы договора изложить в новой редакции:</w:t>
      </w:r>
    </w:p>
    <w:p w14:paraId="4A3AA6EE" w14:textId="2CAABC8F" w:rsidR="000F49C8" w:rsidRDefault="000F49C8" w:rsidP="000F49C8">
      <w:pPr>
        <w:ind w:firstLine="709"/>
        <w:jc w:val="both"/>
      </w:pPr>
      <w:r>
        <w:lastRenderedPageBreak/>
        <w:t>«2.4.2. Разместить на земельном участке Объект в соответствии с характеристиками, установленными пунктом 1.2 договора и паспортом Объект</w:t>
      </w:r>
      <w:r w:rsidR="00D93E58">
        <w:t>а</w:t>
      </w:r>
      <w:r>
        <w:t xml:space="preserve"> (эскизным проектом нестационарного торгового объекта).».</w:t>
      </w:r>
    </w:p>
    <w:p w14:paraId="5936E1CE" w14:textId="4E305EF2" w:rsidR="00D93E58" w:rsidRDefault="00D93E58" w:rsidP="00D93E58">
      <w:pPr>
        <w:ind w:firstLine="709"/>
        <w:jc w:val="both"/>
      </w:pPr>
      <w:r>
        <w:t>5</w:t>
      </w:r>
      <w:r w:rsidR="000F49C8">
        <w:t>.2.</w:t>
      </w:r>
      <w:r w:rsidRPr="00D93E58">
        <w:t xml:space="preserve"> </w:t>
      </w:r>
      <w:r>
        <w:t>Пункт 2.4 Типовой формы договора дополнить подпунктами:</w:t>
      </w:r>
    </w:p>
    <w:p w14:paraId="29816F62" w14:textId="77777777" w:rsidR="00D93E58" w:rsidRDefault="00D93E58" w:rsidP="00D93E58">
      <w:pPr>
        <w:ind w:firstLine="709"/>
        <w:jc w:val="both"/>
      </w:pPr>
      <w:r>
        <w:t>«2.4.4. В течение одного месяца с даты установки Объекта, заключить договор на оказание услуг по обращению с твердыми коммунальными отходами (далее – ТКО) с региональным оператором по обращению с ТКО АО «Югра-Экология».</w:t>
      </w:r>
    </w:p>
    <w:p w14:paraId="659ACA62" w14:textId="03A8FE07" w:rsidR="00D93E58" w:rsidRDefault="00D93E58" w:rsidP="00D93E58">
      <w:pPr>
        <w:ind w:firstLine="709"/>
        <w:jc w:val="both"/>
      </w:pPr>
      <w:r>
        <w:t>2.4.5. В случае необходимости подключения Объекта к инжирным сетям либо проведения земляных работ Хозяйствующий субъект самостоятельно обращается в структурные подразделения Администрации города Когалыма за получением разрешительных документов Администрации города Когалыма.».</w:t>
      </w:r>
    </w:p>
    <w:p w14:paraId="7E52EBE3" w14:textId="71D8C4DA" w:rsidR="00D93E58" w:rsidRDefault="00696142" w:rsidP="00D93E58">
      <w:pPr>
        <w:ind w:firstLine="709"/>
        <w:jc w:val="both"/>
      </w:pPr>
      <w:r>
        <w:t>5</w:t>
      </w:r>
      <w:r w:rsidR="00D93E58">
        <w:t>.</w:t>
      </w:r>
      <w:r>
        <w:t>3</w:t>
      </w:r>
      <w:r w:rsidR="00D93E58">
        <w:t>. Подпункты 2.4.4-2.4.11 Типовой формы договора считать подпунктами 2.4.6 – 2.4.13 соответственно.</w:t>
      </w:r>
    </w:p>
    <w:p w14:paraId="3A48BF46" w14:textId="5ED54611" w:rsidR="000F49C8" w:rsidRDefault="000F49C8" w:rsidP="000F49C8">
      <w:pPr>
        <w:ind w:firstLine="709"/>
        <w:jc w:val="both"/>
      </w:pPr>
    </w:p>
    <w:p w14:paraId="2E7E9A4F" w14:textId="70AEDE4D" w:rsidR="00D80E90" w:rsidRPr="00124A76" w:rsidRDefault="00E37611" w:rsidP="00A84209">
      <w:pPr>
        <w:ind w:firstLine="709"/>
        <w:jc w:val="both"/>
      </w:pPr>
      <w:r>
        <w:t>6</w:t>
      </w:r>
      <w:r w:rsidR="0015345A" w:rsidRPr="00124A76">
        <w:t xml:space="preserve">. Управлению </w:t>
      </w:r>
      <w:r w:rsidR="005B4AAD" w:rsidRPr="005B4AAD">
        <w:t>инвестиционной деятельности и развития предпринимательства Администрации города Когалыма</w:t>
      </w:r>
      <w:r w:rsidR="005F26C5" w:rsidRPr="00124A76">
        <w:t xml:space="preserve"> (</w:t>
      </w:r>
      <w:proofErr w:type="spellStart"/>
      <w:r w:rsidR="005B4AAD" w:rsidRPr="005B4AAD">
        <w:t>Ю.Л.Спиридонова</w:t>
      </w:r>
      <w:proofErr w:type="spellEnd"/>
      <w:r w:rsidR="00D80E90" w:rsidRPr="00124A76">
        <w:t>) направить в юридическое управление Администрации города Когалыма текст постановления, его реквизиты, сведения об источнике официального опубликования в порядке и сроки, предусмотренные распоряжением Администрации города Когалыма</w:t>
      </w:r>
      <w:r w:rsidR="00124A76">
        <w:t xml:space="preserve"> </w:t>
      </w:r>
      <w:r w:rsidR="00DE7F09">
        <w:t xml:space="preserve">от 19.06.2013 </w:t>
      </w:r>
      <w:r w:rsidR="00D80E90" w:rsidRPr="00124A76">
        <w:t>№</w:t>
      </w:r>
      <w:r w:rsidR="0015345A" w:rsidRPr="00124A76">
        <w:t>149-р</w:t>
      </w:r>
      <w:r w:rsidR="00DE7F09">
        <w:t xml:space="preserve"> </w:t>
      </w:r>
      <w:r w:rsidR="0015345A" w:rsidRPr="00124A76">
        <w:t xml:space="preserve">«О мерах по формированию регистра муниципальных </w:t>
      </w:r>
      <w:r w:rsidR="00D80E90" w:rsidRPr="00124A76">
        <w:t>нормативных правовых актов Ханты-Мансийского автономного</w:t>
      </w:r>
      <w:r w:rsidR="009C5FD4">
        <w:t xml:space="preserve"> </w:t>
      </w:r>
      <w:r w:rsidR="00D80E90" w:rsidRPr="00124A76">
        <w:t>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3E7AE576" w14:textId="77777777" w:rsidR="00A84209" w:rsidRDefault="00A84209" w:rsidP="00A84209">
      <w:pPr>
        <w:pStyle w:val="ConsPlusNormal"/>
        <w:widowControl/>
        <w:ind w:firstLine="709"/>
        <w:jc w:val="both"/>
        <w:rPr>
          <w:rFonts w:ascii="Times New Roman" w:hAnsi="Times New Roman" w:cs="Times New Roman"/>
          <w:sz w:val="26"/>
          <w:szCs w:val="26"/>
        </w:rPr>
      </w:pPr>
    </w:p>
    <w:p w14:paraId="49F2999F" w14:textId="4F6EAD33" w:rsidR="00D80E90" w:rsidRPr="00124A76" w:rsidRDefault="00E37611" w:rsidP="00A8420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7</w:t>
      </w:r>
      <w:r w:rsidR="00D80E90" w:rsidRPr="00124A76">
        <w:rPr>
          <w:rFonts w:ascii="Times New Roman" w:hAnsi="Times New Roman" w:cs="Times New Roman"/>
          <w:sz w:val="26"/>
          <w:szCs w:val="26"/>
        </w:rPr>
        <w:t>. Опубликовать настоящее постановление</w:t>
      </w:r>
      <w:r w:rsidR="00C234CA" w:rsidRPr="00124A76">
        <w:rPr>
          <w:rFonts w:ascii="Times New Roman" w:hAnsi="Times New Roman" w:cs="Times New Roman"/>
          <w:sz w:val="26"/>
          <w:szCs w:val="26"/>
        </w:rPr>
        <w:t xml:space="preserve"> </w:t>
      </w:r>
      <w:r w:rsidR="00D80E90" w:rsidRPr="00124A76">
        <w:rPr>
          <w:rFonts w:ascii="Times New Roman" w:hAnsi="Times New Roman" w:cs="Times New Roman"/>
          <w:sz w:val="26"/>
          <w:szCs w:val="26"/>
        </w:rPr>
        <w:t xml:space="preserve">в </w:t>
      </w:r>
      <w:r w:rsidR="00FA57F7" w:rsidRPr="00124A76">
        <w:rPr>
          <w:rFonts w:ascii="Times New Roman" w:hAnsi="Times New Roman" w:cs="Times New Roman"/>
          <w:sz w:val="26"/>
          <w:szCs w:val="26"/>
        </w:rPr>
        <w:t xml:space="preserve">газете «Когалымский вестник» </w:t>
      </w:r>
      <w:r w:rsidR="00D80E90" w:rsidRPr="00124A76">
        <w:rPr>
          <w:rFonts w:ascii="Times New Roman" w:hAnsi="Times New Roman" w:cs="Times New Roman"/>
          <w:sz w:val="26"/>
          <w:szCs w:val="26"/>
        </w:rPr>
        <w:t xml:space="preserve">и разместить на официальном сайте Администрации города Когалыма в </w:t>
      </w:r>
      <w:r w:rsidR="00BF47BA">
        <w:rPr>
          <w:rFonts w:ascii="Times New Roman" w:hAnsi="Times New Roman" w:cs="Times New Roman"/>
          <w:sz w:val="26"/>
          <w:szCs w:val="26"/>
        </w:rPr>
        <w:t>информационно-телекоммуникационной сети</w:t>
      </w:r>
      <w:r w:rsidR="00D80E90" w:rsidRPr="00124A76">
        <w:rPr>
          <w:rFonts w:ascii="Times New Roman" w:hAnsi="Times New Roman" w:cs="Times New Roman"/>
          <w:sz w:val="26"/>
          <w:szCs w:val="26"/>
        </w:rPr>
        <w:t xml:space="preserve"> </w:t>
      </w:r>
      <w:r w:rsidR="00FA57F7" w:rsidRPr="00124A76">
        <w:rPr>
          <w:rFonts w:ascii="Times New Roman" w:hAnsi="Times New Roman" w:cs="Times New Roman"/>
          <w:sz w:val="26"/>
          <w:szCs w:val="26"/>
        </w:rPr>
        <w:t>«</w:t>
      </w:r>
      <w:r w:rsidR="00D80E90" w:rsidRPr="00124A76">
        <w:rPr>
          <w:rFonts w:ascii="Times New Roman" w:hAnsi="Times New Roman" w:cs="Times New Roman"/>
          <w:sz w:val="26"/>
          <w:szCs w:val="26"/>
        </w:rPr>
        <w:t>Интернет</w:t>
      </w:r>
      <w:r w:rsidR="00FA57F7" w:rsidRPr="00124A76">
        <w:rPr>
          <w:rFonts w:ascii="Times New Roman" w:hAnsi="Times New Roman" w:cs="Times New Roman"/>
          <w:sz w:val="26"/>
          <w:szCs w:val="26"/>
        </w:rPr>
        <w:t>»</w:t>
      </w:r>
      <w:r w:rsidR="00D80E90" w:rsidRPr="00124A76">
        <w:rPr>
          <w:rFonts w:ascii="Times New Roman" w:hAnsi="Times New Roman" w:cs="Times New Roman"/>
          <w:sz w:val="26"/>
          <w:szCs w:val="26"/>
        </w:rPr>
        <w:t xml:space="preserve"> (</w:t>
      </w:r>
      <w:r w:rsidR="00D80E90" w:rsidRPr="00124A76">
        <w:rPr>
          <w:rFonts w:ascii="Times New Roman" w:hAnsi="Times New Roman" w:cs="Times New Roman"/>
          <w:sz w:val="26"/>
          <w:szCs w:val="26"/>
          <w:lang w:val="en-US"/>
        </w:rPr>
        <w:t>www</w:t>
      </w:r>
      <w:r w:rsidR="00D80E90" w:rsidRPr="00124A76">
        <w:rPr>
          <w:rFonts w:ascii="Times New Roman" w:hAnsi="Times New Roman" w:cs="Times New Roman"/>
          <w:sz w:val="26"/>
          <w:szCs w:val="26"/>
        </w:rPr>
        <w:t>.</w:t>
      </w:r>
      <w:proofErr w:type="spellStart"/>
      <w:r w:rsidR="00D80E90" w:rsidRPr="00124A76">
        <w:rPr>
          <w:rFonts w:ascii="Times New Roman" w:hAnsi="Times New Roman" w:cs="Times New Roman"/>
          <w:sz w:val="26"/>
          <w:szCs w:val="26"/>
          <w:lang w:val="en-US"/>
        </w:rPr>
        <w:t>admkogalym</w:t>
      </w:r>
      <w:proofErr w:type="spellEnd"/>
      <w:r w:rsidR="00D80E90" w:rsidRPr="00124A76">
        <w:rPr>
          <w:rFonts w:ascii="Times New Roman" w:hAnsi="Times New Roman" w:cs="Times New Roman"/>
          <w:sz w:val="26"/>
          <w:szCs w:val="26"/>
        </w:rPr>
        <w:t>.</w:t>
      </w:r>
      <w:proofErr w:type="spellStart"/>
      <w:r w:rsidR="00D80E90" w:rsidRPr="00124A76">
        <w:rPr>
          <w:rFonts w:ascii="Times New Roman" w:hAnsi="Times New Roman" w:cs="Times New Roman"/>
          <w:sz w:val="26"/>
          <w:szCs w:val="26"/>
          <w:lang w:val="en-US"/>
        </w:rPr>
        <w:t>ru</w:t>
      </w:r>
      <w:proofErr w:type="spellEnd"/>
      <w:r w:rsidR="00D80E90" w:rsidRPr="00124A76">
        <w:rPr>
          <w:rFonts w:ascii="Times New Roman" w:hAnsi="Times New Roman" w:cs="Times New Roman"/>
          <w:sz w:val="26"/>
          <w:szCs w:val="26"/>
        </w:rPr>
        <w:t>).</w:t>
      </w:r>
    </w:p>
    <w:p w14:paraId="0BC1BE0E" w14:textId="77777777" w:rsidR="00A84209" w:rsidRDefault="00A84209" w:rsidP="00A84209">
      <w:pPr>
        <w:pStyle w:val="ConsPlusNormal"/>
        <w:widowControl/>
        <w:ind w:firstLine="709"/>
        <w:jc w:val="both"/>
        <w:rPr>
          <w:rFonts w:ascii="Times New Roman" w:hAnsi="Times New Roman" w:cs="Times New Roman"/>
          <w:sz w:val="26"/>
          <w:szCs w:val="26"/>
        </w:rPr>
      </w:pPr>
    </w:p>
    <w:p w14:paraId="7AFC54B1" w14:textId="77777777" w:rsidR="00D80E90" w:rsidRPr="00124A76" w:rsidRDefault="001A1A5D" w:rsidP="00A8420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4</w:t>
      </w:r>
      <w:r w:rsidR="00D80E90" w:rsidRPr="00124A76">
        <w:rPr>
          <w:rFonts w:ascii="Times New Roman" w:hAnsi="Times New Roman" w:cs="Times New Roman"/>
          <w:sz w:val="26"/>
          <w:szCs w:val="26"/>
        </w:rPr>
        <w:t>.</w:t>
      </w:r>
      <w:r w:rsidR="00D80E90" w:rsidRPr="00124A76">
        <w:t xml:space="preserve"> </w:t>
      </w:r>
      <w:r w:rsidR="00D80E90" w:rsidRPr="00124A76">
        <w:rPr>
          <w:rFonts w:ascii="Times New Roman" w:hAnsi="Times New Roman" w:cs="Times New Roman"/>
          <w:sz w:val="26"/>
          <w:szCs w:val="26"/>
        </w:rPr>
        <w:t>Контроль за выполнением постановления возложить на заместителя г</w:t>
      </w:r>
      <w:r w:rsidR="0015345A" w:rsidRPr="00124A76">
        <w:rPr>
          <w:rFonts w:ascii="Times New Roman" w:hAnsi="Times New Roman" w:cs="Times New Roman"/>
          <w:sz w:val="26"/>
          <w:szCs w:val="26"/>
        </w:rPr>
        <w:t xml:space="preserve">лавы </w:t>
      </w:r>
      <w:r w:rsidR="00D80E90" w:rsidRPr="00124A76">
        <w:rPr>
          <w:rFonts w:ascii="Times New Roman" w:hAnsi="Times New Roman" w:cs="Times New Roman"/>
          <w:sz w:val="26"/>
          <w:szCs w:val="26"/>
        </w:rPr>
        <w:t>города Когалыма Т.И.Черных.</w:t>
      </w:r>
    </w:p>
    <w:p w14:paraId="3D4A106C" w14:textId="77777777" w:rsidR="00504717" w:rsidRDefault="00504717" w:rsidP="00A84209">
      <w:pPr>
        <w:pStyle w:val="ConsPlusNormal"/>
        <w:widowControl/>
        <w:ind w:firstLine="709"/>
        <w:jc w:val="both"/>
        <w:rPr>
          <w:rFonts w:ascii="Times New Roman" w:hAnsi="Times New Roman" w:cs="Times New Roman"/>
          <w:sz w:val="26"/>
          <w:szCs w:val="26"/>
        </w:rPr>
      </w:pPr>
    </w:p>
    <w:p w14:paraId="5D64DE77" w14:textId="77777777" w:rsidR="000E21C6" w:rsidRDefault="000E21C6" w:rsidP="00A84209">
      <w:pPr>
        <w:pStyle w:val="ConsPlusNormal"/>
        <w:widowControl/>
        <w:ind w:firstLine="709"/>
        <w:jc w:val="both"/>
        <w:rPr>
          <w:rFonts w:ascii="Times New Roman" w:hAnsi="Times New Roman" w:cs="Times New Roman"/>
          <w:sz w:val="26"/>
          <w:szCs w:val="26"/>
        </w:rPr>
      </w:pPr>
    </w:p>
    <w:p w14:paraId="01B77644" w14:textId="77777777" w:rsidR="00D80E90" w:rsidRPr="00124A76" w:rsidRDefault="003710E3" w:rsidP="00A8420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Г</w:t>
      </w:r>
      <w:r w:rsidR="0015345A" w:rsidRPr="00124A76">
        <w:rPr>
          <w:rFonts w:ascii="Times New Roman" w:hAnsi="Times New Roman" w:cs="Times New Roman"/>
          <w:sz w:val="26"/>
          <w:szCs w:val="26"/>
        </w:rPr>
        <w:t>лав</w:t>
      </w:r>
      <w:r>
        <w:rPr>
          <w:rFonts w:ascii="Times New Roman" w:hAnsi="Times New Roman" w:cs="Times New Roman"/>
          <w:sz w:val="26"/>
          <w:szCs w:val="26"/>
        </w:rPr>
        <w:t>а</w:t>
      </w:r>
      <w:r w:rsidR="00D80E90" w:rsidRPr="00124A76">
        <w:rPr>
          <w:rFonts w:ascii="Times New Roman" w:hAnsi="Times New Roman" w:cs="Times New Roman"/>
          <w:sz w:val="26"/>
          <w:szCs w:val="26"/>
        </w:rPr>
        <w:t xml:space="preserve"> города</w:t>
      </w:r>
      <w:r w:rsidR="00124A76">
        <w:rPr>
          <w:rFonts w:ascii="Times New Roman" w:hAnsi="Times New Roman" w:cs="Times New Roman"/>
          <w:sz w:val="26"/>
          <w:szCs w:val="26"/>
        </w:rPr>
        <w:t xml:space="preserve"> Когалыма</w:t>
      </w:r>
      <w:r w:rsidR="00124A76">
        <w:rPr>
          <w:rFonts w:ascii="Times New Roman" w:hAnsi="Times New Roman" w:cs="Times New Roman"/>
          <w:sz w:val="26"/>
          <w:szCs w:val="26"/>
        </w:rPr>
        <w:tab/>
      </w:r>
      <w:r w:rsidR="00124A76">
        <w:rPr>
          <w:rFonts w:ascii="Times New Roman" w:hAnsi="Times New Roman" w:cs="Times New Roman"/>
          <w:sz w:val="26"/>
          <w:szCs w:val="26"/>
        </w:rPr>
        <w:tab/>
      </w:r>
      <w:r w:rsidR="00124A76">
        <w:rPr>
          <w:rFonts w:ascii="Times New Roman" w:hAnsi="Times New Roman" w:cs="Times New Roman"/>
          <w:sz w:val="26"/>
          <w:szCs w:val="26"/>
        </w:rPr>
        <w:tab/>
      </w:r>
      <w:r w:rsidR="00124A76">
        <w:rPr>
          <w:rFonts w:ascii="Times New Roman" w:hAnsi="Times New Roman" w:cs="Times New Roman"/>
          <w:sz w:val="26"/>
          <w:szCs w:val="26"/>
        </w:rPr>
        <w:tab/>
      </w:r>
      <w:r w:rsidR="00124A76">
        <w:rPr>
          <w:rFonts w:ascii="Times New Roman" w:hAnsi="Times New Roman" w:cs="Times New Roman"/>
          <w:sz w:val="26"/>
          <w:szCs w:val="26"/>
        </w:rPr>
        <w:tab/>
      </w:r>
      <w:r w:rsidR="00124A76">
        <w:rPr>
          <w:rFonts w:ascii="Times New Roman" w:hAnsi="Times New Roman" w:cs="Times New Roman"/>
          <w:sz w:val="26"/>
          <w:szCs w:val="26"/>
        </w:rPr>
        <w:tab/>
      </w:r>
      <w:r>
        <w:rPr>
          <w:rFonts w:ascii="Times New Roman" w:hAnsi="Times New Roman" w:cs="Times New Roman"/>
          <w:sz w:val="26"/>
          <w:szCs w:val="26"/>
        </w:rPr>
        <w:t>Н.Н.Пальчиков</w:t>
      </w:r>
    </w:p>
    <w:p w14:paraId="7640CBEB" w14:textId="77777777" w:rsidR="005B4AAD" w:rsidRDefault="005B4AAD" w:rsidP="0016297F">
      <w:pPr>
        <w:pStyle w:val="ConsPlusNormal"/>
        <w:widowControl/>
        <w:ind w:firstLine="0"/>
        <w:jc w:val="both"/>
        <w:rPr>
          <w:rFonts w:ascii="Times New Roman" w:hAnsi="Times New Roman" w:cs="Times New Roman"/>
          <w:sz w:val="22"/>
          <w:szCs w:val="22"/>
        </w:rPr>
      </w:pPr>
    </w:p>
    <w:p w14:paraId="0DA79027" w14:textId="77777777" w:rsidR="00B068A2" w:rsidRDefault="00B068A2" w:rsidP="0016297F">
      <w:pPr>
        <w:pStyle w:val="ConsPlusNormal"/>
        <w:widowControl/>
        <w:ind w:firstLine="0"/>
        <w:jc w:val="both"/>
        <w:rPr>
          <w:rFonts w:ascii="Times New Roman" w:hAnsi="Times New Roman" w:cs="Times New Roman"/>
          <w:sz w:val="22"/>
          <w:szCs w:val="22"/>
        </w:rPr>
      </w:pPr>
    </w:p>
    <w:p w14:paraId="00A42F5E" w14:textId="71C59B8F" w:rsidR="00D26009" w:rsidRPr="00A84209" w:rsidRDefault="00287869" w:rsidP="00D26009">
      <w:pPr>
        <w:autoSpaceDE w:val="0"/>
        <w:autoSpaceDN w:val="0"/>
        <w:adjustRightInd w:val="0"/>
        <w:jc w:val="both"/>
        <w:rPr>
          <w:sz w:val="22"/>
          <w:szCs w:val="22"/>
        </w:rPr>
      </w:pPr>
      <w:r>
        <w:rPr>
          <w:sz w:val="22"/>
          <w:szCs w:val="22"/>
        </w:rPr>
        <w:t>Со</w:t>
      </w:r>
      <w:r w:rsidR="00D26009" w:rsidRPr="00A84209">
        <w:rPr>
          <w:sz w:val="22"/>
          <w:szCs w:val="22"/>
        </w:rPr>
        <w:t>гласовано: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321"/>
        <w:gridCol w:w="2265"/>
        <w:gridCol w:w="1349"/>
      </w:tblGrid>
      <w:tr w:rsidR="00D26009" w:rsidRPr="00A84209" w14:paraId="2F4EBAF0" w14:textId="77777777" w:rsidTr="00A84209">
        <w:tc>
          <w:tcPr>
            <w:tcW w:w="1289" w:type="pct"/>
            <w:shd w:val="clear" w:color="auto" w:fill="auto"/>
            <w:vAlign w:val="center"/>
          </w:tcPr>
          <w:p w14:paraId="3862A001" w14:textId="77777777" w:rsidR="00D26009" w:rsidRPr="00A84209" w:rsidRDefault="00D26009" w:rsidP="00D26009">
            <w:pPr>
              <w:jc w:val="center"/>
              <w:rPr>
                <w:sz w:val="22"/>
                <w:szCs w:val="22"/>
              </w:rPr>
            </w:pPr>
            <w:r w:rsidRPr="00A84209">
              <w:rPr>
                <w:sz w:val="22"/>
                <w:szCs w:val="22"/>
              </w:rPr>
              <w:t xml:space="preserve">Структурное подразделение Администрации города Когалыма </w:t>
            </w:r>
          </w:p>
        </w:tc>
        <w:tc>
          <w:tcPr>
            <w:tcW w:w="1777" w:type="pct"/>
            <w:shd w:val="clear" w:color="auto" w:fill="auto"/>
            <w:vAlign w:val="center"/>
          </w:tcPr>
          <w:p w14:paraId="3AA10DD8" w14:textId="77777777" w:rsidR="00D26009" w:rsidRPr="00A84209" w:rsidRDefault="00D26009" w:rsidP="00D26009">
            <w:pPr>
              <w:jc w:val="center"/>
              <w:rPr>
                <w:sz w:val="22"/>
                <w:szCs w:val="22"/>
              </w:rPr>
            </w:pPr>
            <w:r w:rsidRPr="00A84209">
              <w:rPr>
                <w:sz w:val="22"/>
                <w:szCs w:val="22"/>
              </w:rPr>
              <w:t>Должность</w:t>
            </w:r>
          </w:p>
        </w:tc>
        <w:tc>
          <w:tcPr>
            <w:tcW w:w="1212" w:type="pct"/>
            <w:shd w:val="clear" w:color="auto" w:fill="auto"/>
            <w:vAlign w:val="center"/>
          </w:tcPr>
          <w:p w14:paraId="4F9CFC3F" w14:textId="77777777" w:rsidR="00D26009" w:rsidRPr="00A84209" w:rsidRDefault="00D26009" w:rsidP="00D26009">
            <w:pPr>
              <w:jc w:val="center"/>
              <w:rPr>
                <w:sz w:val="22"/>
                <w:szCs w:val="22"/>
              </w:rPr>
            </w:pPr>
            <w:r w:rsidRPr="00A84209">
              <w:rPr>
                <w:sz w:val="22"/>
                <w:szCs w:val="22"/>
              </w:rPr>
              <w:t>Ф.И.О.</w:t>
            </w:r>
          </w:p>
        </w:tc>
        <w:tc>
          <w:tcPr>
            <w:tcW w:w="722" w:type="pct"/>
            <w:shd w:val="clear" w:color="auto" w:fill="auto"/>
            <w:vAlign w:val="center"/>
          </w:tcPr>
          <w:p w14:paraId="5485E27D" w14:textId="77777777" w:rsidR="00D26009" w:rsidRPr="00A84209" w:rsidRDefault="00D26009" w:rsidP="00D26009">
            <w:pPr>
              <w:jc w:val="center"/>
              <w:rPr>
                <w:sz w:val="22"/>
                <w:szCs w:val="22"/>
              </w:rPr>
            </w:pPr>
            <w:r w:rsidRPr="00A84209">
              <w:rPr>
                <w:sz w:val="22"/>
                <w:szCs w:val="22"/>
              </w:rPr>
              <w:t>Подпись</w:t>
            </w:r>
          </w:p>
        </w:tc>
      </w:tr>
      <w:tr w:rsidR="00D26009" w:rsidRPr="00A84209" w14:paraId="773DAD55" w14:textId="77777777" w:rsidTr="00A84209">
        <w:trPr>
          <w:trHeight w:val="255"/>
        </w:trPr>
        <w:tc>
          <w:tcPr>
            <w:tcW w:w="1289" w:type="pct"/>
            <w:shd w:val="clear" w:color="auto" w:fill="auto"/>
            <w:vAlign w:val="center"/>
          </w:tcPr>
          <w:p w14:paraId="49178DDE" w14:textId="77777777" w:rsidR="00D26009" w:rsidRPr="00A84209" w:rsidRDefault="00022A5E" w:rsidP="00D26009">
            <w:pPr>
              <w:jc w:val="center"/>
              <w:rPr>
                <w:sz w:val="22"/>
                <w:szCs w:val="22"/>
              </w:rPr>
            </w:pPr>
            <w:proofErr w:type="spellStart"/>
            <w:r w:rsidRPr="00A84209">
              <w:rPr>
                <w:sz w:val="22"/>
                <w:szCs w:val="22"/>
              </w:rPr>
              <w:t>УИДиРП</w:t>
            </w:r>
            <w:proofErr w:type="spellEnd"/>
          </w:p>
        </w:tc>
        <w:tc>
          <w:tcPr>
            <w:tcW w:w="1777" w:type="pct"/>
            <w:shd w:val="clear" w:color="auto" w:fill="auto"/>
            <w:vAlign w:val="center"/>
          </w:tcPr>
          <w:p w14:paraId="27AA64E7" w14:textId="77777777" w:rsidR="00D26009" w:rsidRPr="00A84209" w:rsidRDefault="00D26009" w:rsidP="00D26009">
            <w:pPr>
              <w:jc w:val="center"/>
              <w:rPr>
                <w:sz w:val="22"/>
                <w:szCs w:val="22"/>
              </w:rPr>
            </w:pPr>
          </w:p>
        </w:tc>
        <w:tc>
          <w:tcPr>
            <w:tcW w:w="1212" w:type="pct"/>
            <w:shd w:val="clear" w:color="auto" w:fill="auto"/>
            <w:vAlign w:val="center"/>
          </w:tcPr>
          <w:p w14:paraId="4EEDB0EF" w14:textId="77777777" w:rsidR="00D26009" w:rsidRPr="00A84209" w:rsidRDefault="00D26009" w:rsidP="00D26009">
            <w:pPr>
              <w:jc w:val="center"/>
              <w:rPr>
                <w:sz w:val="22"/>
                <w:szCs w:val="22"/>
              </w:rPr>
            </w:pPr>
          </w:p>
        </w:tc>
        <w:tc>
          <w:tcPr>
            <w:tcW w:w="722" w:type="pct"/>
            <w:shd w:val="clear" w:color="auto" w:fill="auto"/>
            <w:vAlign w:val="center"/>
          </w:tcPr>
          <w:p w14:paraId="0FA99173" w14:textId="77777777" w:rsidR="00D26009" w:rsidRPr="00A84209" w:rsidRDefault="00D26009" w:rsidP="00D26009">
            <w:pPr>
              <w:jc w:val="center"/>
              <w:rPr>
                <w:sz w:val="22"/>
                <w:szCs w:val="22"/>
              </w:rPr>
            </w:pPr>
          </w:p>
        </w:tc>
      </w:tr>
      <w:tr w:rsidR="00D26009" w:rsidRPr="00A84209" w14:paraId="36FFA742" w14:textId="77777777" w:rsidTr="00A84209">
        <w:trPr>
          <w:trHeight w:val="255"/>
        </w:trPr>
        <w:tc>
          <w:tcPr>
            <w:tcW w:w="1289" w:type="pct"/>
            <w:shd w:val="clear" w:color="auto" w:fill="auto"/>
            <w:vAlign w:val="center"/>
          </w:tcPr>
          <w:p w14:paraId="142F9DCD" w14:textId="77777777" w:rsidR="00D26009" w:rsidRPr="00A84209" w:rsidRDefault="00022A5E" w:rsidP="00D26009">
            <w:pPr>
              <w:jc w:val="center"/>
              <w:rPr>
                <w:sz w:val="22"/>
                <w:szCs w:val="22"/>
              </w:rPr>
            </w:pPr>
            <w:r w:rsidRPr="00A84209">
              <w:rPr>
                <w:sz w:val="22"/>
                <w:szCs w:val="22"/>
              </w:rPr>
              <w:t>КУМИ</w:t>
            </w:r>
          </w:p>
        </w:tc>
        <w:tc>
          <w:tcPr>
            <w:tcW w:w="1777" w:type="pct"/>
            <w:shd w:val="clear" w:color="auto" w:fill="auto"/>
            <w:vAlign w:val="center"/>
          </w:tcPr>
          <w:p w14:paraId="01C58822" w14:textId="77777777" w:rsidR="00D26009" w:rsidRPr="00A84209" w:rsidRDefault="00D26009" w:rsidP="00D26009">
            <w:pPr>
              <w:jc w:val="center"/>
              <w:rPr>
                <w:sz w:val="22"/>
                <w:szCs w:val="22"/>
              </w:rPr>
            </w:pPr>
          </w:p>
        </w:tc>
        <w:tc>
          <w:tcPr>
            <w:tcW w:w="1212" w:type="pct"/>
            <w:shd w:val="clear" w:color="auto" w:fill="auto"/>
            <w:vAlign w:val="center"/>
          </w:tcPr>
          <w:p w14:paraId="12043ED8" w14:textId="77777777" w:rsidR="00D26009" w:rsidRPr="00A84209" w:rsidRDefault="00D26009" w:rsidP="00D26009">
            <w:pPr>
              <w:jc w:val="center"/>
              <w:rPr>
                <w:sz w:val="22"/>
                <w:szCs w:val="22"/>
              </w:rPr>
            </w:pPr>
          </w:p>
        </w:tc>
        <w:tc>
          <w:tcPr>
            <w:tcW w:w="722" w:type="pct"/>
            <w:shd w:val="clear" w:color="auto" w:fill="auto"/>
            <w:vAlign w:val="center"/>
          </w:tcPr>
          <w:p w14:paraId="47EBAAAE" w14:textId="77777777" w:rsidR="00D26009" w:rsidRPr="00A84209" w:rsidRDefault="00D26009" w:rsidP="00D26009">
            <w:pPr>
              <w:jc w:val="center"/>
              <w:rPr>
                <w:sz w:val="22"/>
                <w:szCs w:val="22"/>
              </w:rPr>
            </w:pPr>
          </w:p>
        </w:tc>
      </w:tr>
      <w:tr w:rsidR="00D26009" w:rsidRPr="00A84209" w14:paraId="6AE961C5" w14:textId="77777777" w:rsidTr="00A84209">
        <w:trPr>
          <w:trHeight w:val="255"/>
        </w:trPr>
        <w:tc>
          <w:tcPr>
            <w:tcW w:w="1289" w:type="pct"/>
            <w:shd w:val="clear" w:color="auto" w:fill="auto"/>
            <w:vAlign w:val="center"/>
          </w:tcPr>
          <w:p w14:paraId="08C064D9" w14:textId="77777777" w:rsidR="00D26009" w:rsidRPr="00A84209" w:rsidRDefault="00022A5E" w:rsidP="00D26009">
            <w:pPr>
              <w:jc w:val="center"/>
              <w:rPr>
                <w:sz w:val="22"/>
                <w:szCs w:val="22"/>
              </w:rPr>
            </w:pPr>
            <w:r w:rsidRPr="00A84209">
              <w:rPr>
                <w:sz w:val="22"/>
                <w:szCs w:val="22"/>
              </w:rPr>
              <w:t>ЮУ</w:t>
            </w:r>
          </w:p>
        </w:tc>
        <w:tc>
          <w:tcPr>
            <w:tcW w:w="1777" w:type="pct"/>
            <w:shd w:val="clear" w:color="auto" w:fill="auto"/>
            <w:vAlign w:val="center"/>
          </w:tcPr>
          <w:p w14:paraId="57E99273" w14:textId="77777777" w:rsidR="00D26009" w:rsidRPr="00A84209" w:rsidRDefault="00D26009" w:rsidP="00D26009">
            <w:pPr>
              <w:jc w:val="center"/>
              <w:rPr>
                <w:sz w:val="22"/>
                <w:szCs w:val="22"/>
              </w:rPr>
            </w:pPr>
          </w:p>
        </w:tc>
        <w:tc>
          <w:tcPr>
            <w:tcW w:w="1212" w:type="pct"/>
            <w:shd w:val="clear" w:color="auto" w:fill="auto"/>
            <w:vAlign w:val="center"/>
          </w:tcPr>
          <w:p w14:paraId="36A439C4" w14:textId="77777777" w:rsidR="00D26009" w:rsidRPr="00A84209" w:rsidRDefault="00D26009" w:rsidP="00D26009">
            <w:pPr>
              <w:jc w:val="center"/>
              <w:rPr>
                <w:sz w:val="22"/>
                <w:szCs w:val="22"/>
              </w:rPr>
            </w:pPr>
          </w:p>
        </w:tc>
        <w:tc>
          <w:tcPr>
            <w:tcW w:w="722" w:type="pct"/>
            <w:shd w:val="clear" w:color="auto" w:fill="auto"/>
            <w:vAlign w:val="center"/>
          </w:tcPr>
          <w:p w14:paraId="5548F4EF" w14:textId="77777777" w:rsidR="00D26009" w:rsidRPr="00A84209" w:rsidRDefault="00D26009" w:rsidP="00D26009">
            <w:pPr>
              <w:jc w:val="center"/>
              <w:rPr>
                <w:sz w:val="22"/>
                <w:szCs w:val="22"/>
              </w:rPr>
            </w:pPr>
          </w:p>
        </w:tc>
      </w:tr>
      <w:tr w:rsidR="00D26009" w:rsidRPr="00A84209" w14:paraId="6FD395BB" w14:textId="77777777" w:rsidTr="00A84209">
        <w:trPr>
          <w:trHeight w:val="255"/>
        </w:trPr>
        <w:tc>
          <w:tcPr>
            <w:tcW w:w="1289" w:type="pct"/>
            <w:shd w:val="clear" w:color="auto" w:fill="auto"/>
            <w:vAlign w:val="center"/>
          </w:tcPr>
          <w:p w14:paraId="1658A074" w14:textId="77777777" w:rsidR="00D26009" w:rsidRPr="00A84209" w:rsidRDefault="00022A5E" w:rsidP="00D26009">
            <w:pPr>
              <w:jc w:val="center"/>
              <w:rPr>
                <w:sz w:val="22"/>
                <w:szCs w:val="22"/>
              </w:rPr>
            </w:pPr>
            <w:r w:rsidRPr="00A84209">
              <w:rPr>
                <w:sz w:val="22"/>
                <w:szCs w:val="22"/>
              </w:rPr>
              <w:t>Комитет финансов</w:t>
            </w:r>
          </w:p>
        </w:tc>
        <w:tc>
          <w:tcPr>
            <w:tcW w:w="1777" w:type="pct"/>
            <w:shd w:val="clear" w:color="auto" w:fill="auto"/>
            <w:vAlign w:val="center"/>
          </w:tcPr>
          <w:p w14:paraId="61104C8B" w14:textId="77777777" w:rsidR="00D26009" w:rsidRPr="00A84209" w:rsidRDefault="00D26009" w:rsidP="00D26009">
            <w:pPr>
              <w:jc w:val="center"/>
              <w:rPr>
                <w:sz w:val="22"/>
                <w:szCs w:val="22"/>
              </w:rPr>
            </w:pPr>
          </w:p>
        </w:tc>
        <w:tc>
          <w:tcPr>
            <w:tcW w:w="1212" w:type="pct"/>
            <w:shd w:val="clear" w:color="auto" w:fill="auto"/>
            <w:vAlign w:val="center"/>
          </w:tcPr>
          <w:p w14:paraId="4955587F" w14:textId="77777777" w:rsidR="00D26009" w:rsidRPr="00A84209" w:rsidRDefault="00D26009" w:rsidP="00D26009">
            <w:pPr>
              <w:jc w:val="center"/>
              <w:rPr>
                <w:sz w:val="22"/>
                <w:szCs w:val="22"/>
              </w:rPr>
            </w:pPr>
          </w:p>
        </w:tc>
        <w:tc>
          <w:tcPr>
            <w:tcW w:w="722" w:type="pct"/>
            <w:shd w:val="clear" w:color="auto" w:fill="auto"/>
            <w:vAlign w:val="center"/>
          </w:tcPr>
          <w:p w14:paraId="6A30DE78" w14:textId="77777777" w:rsidR="00D26009" w:rsidRPr="00A84209" w:rsidRDefault="00D26009" w:rsidP="00D26009">
            <w:pPr>
              <w:jc w:val="center"/>
              <w:rPr>
                <w:sz w:val="22"/>
                <w:szCs w:val="22"/>
              </w:rPr>
            </w:pPr>
          </w:p>
        </w:tc>
      </w:tr>
      <w:tr w:rsidR="00D26009" w:rsidRPr="00A84209" w14:paraId="0EBECB22" w14:textId="77777777" w:rsidTr="00A84209">
        <w:trPr>
          <w:trHeight w:val="255"/>
        </w:trPr>
        <w:tc>
          <w:tcPr>
            <w:tcW w:w="1289" w:type="pct"/>
            <w:shd w:val="clear" w:color="auto" w:fill="auto"/>
            <w:vAlign w:val="center"/>
          </w:tcPr>
          <w:p w14:paraId="2324159B" w14:textId="77777777" w:rsidR="00D26009" w:rsidRPr="00A84209" w:rsidRDefault="003868B9" w:rsidP="00D26009">
            <w:pPr>
              <w:jc w:val="center"/>
              <w:rPr>
                <w:sz w:val="22"/>
                <w:szCs w:val="22"/>
              </w:rPr>
            </w:pPr>
            <w:r w:rsidRPr="00A84209">
              <w:rPr>
                <w:sz w:val="22"/>
                <w:szCs w:val="22"/>
              </w:rPr>
              <w:t>Отдел архитектуры и градостроительства</w:t>
            </w:r>
          </w:p>
        </w:tc>
        <w:tc>
          <w:tcPr>
            <w:tcW w:w="1777" w:type="pct"/>
            <w:shd w:val="clear" w:color="auto" w:fill="auto"/>
            <w:vAlign w:val="center"/>
          </w:tcPr>
          <w:p w14:paraId="3A5D99B9" w14:textId="77777777" w:rsidR="00D26009" w:rsidRPr="00A84209" w:rsidRDefault="00D26009" w:rsidP="00D26009">
            <w:pPr>
              <w:jc w:val="center"/>
              <w:rPr>
                <w:sz w:val="22"/>
                <w:szCs w:val="22"/>
              </w:rPr>
            </w:pPr>
          </w:p>
        </w:tc>
        <w:tc>
          <w:tcPr>
            <w:tcW w:w="1212" w:type="pct"/>
            <w:shd w:val="clear" w:color="auto" w:fill="auto"/>
            <w:vAlign w:val="center"/>
          </w:tcPr>
          <w:p w14:paraId="33DF33D0" w14:textId="77777777" w:rsidR="00D26009" w:rsidRPr="00A84209" w:rsidRDefault="00D26009" w:rsidP="00D26009">
            <w:pPr>
              <w:jc w:val="center"/>
              <w:rPr>
                <w:sz w:val="22"/>
                <w:szCs w:val="22"/>
              </w:rPr>
            </w:pPr>
          </w:p>
        </w:tc>
        <w:tc>
          <w:tcPr>
            <w:tcW w:w="722" w:type="pct"/>
            <w:shd w:val="clear" w:color="auto" w:fill="auto"/>
            <w:vAlign w:val="center"/>
          </w:tcPr>
          <w:p w14:paraId="14D371BB" w14:textId="77777777" w:rsidR="00D26009" w:rsidRPr="00A84209" w:rsidRDefault="00D26009" w:rsidP="00D26009">
            <w:pPr>
              <w:jc w:val="center"/>
              <w:rPr>
                <w:sz w:val="22"/>
                <w:szCs w:val="22"/>
              </w:rPr>
            </w:pPr>
          </w:p>
        </w:tc>
      </w:tr>
      <w:tr w:rsidR="00260372" w:rsidRPr="00A84209" w14:paraId="24D9ED18" w14:textId="77777777" w:rsidTr="00A84209">
        <w:trPr>
          <w:trHeight w:val="255"/>
        </w:trPr>
        <w:tc>
          <w:tcPr>
            <w:tcW w:w="1289" w:type="pct"/>
            <w:shd w:val="clear" w:color="auto" w:fill="auto"/>
            <w:vAlign w:val="center"/>
          </w:tcPr>
          <w:p w14:paraId="5F51729C" w14:textId="57696891" w:rsidR="00260372" w:rsidRPr="00A84209" w:rsidRDefault="00260372" w:rsidP="00D26009">
            <w:pPr>
              <w:jc w:val="center"/>
              <w:rPr>
                <w:sz w:val="22"/>
                <w:szCs w:val="22"/>
              </w:rPr>
            </w:pPr>
            <w:r w:rsidRPr="00A84209">
              <w:rPr>
                <w:sz w:val="22"/>
                <w:szCs w:val="22"/>
              </w:rPr>
              <w:t>УЭ</w:t>
            </w:r>
          </w:p>
        </w:tc>
        <w:tc>
          <w:tcPr>
            <w:tcW w:w="1777" w:type="pct"/>
            <w:shd w:val="clear" w:color="auto" w:fill="auto"/>
            <w:vAlign w:val="center"/>
          </w:tcPr>
          <w:p w14:paraId="52A6C328" w14:textId="77777777" w:rsidR="00260372" w:rsidRPr="00A84209" w:rsidRDefault="00260372" w:rsidP="00D26009">
            <w:pPr>
              <w:jc w:val="center"/>
              <w:rPr>
                <w:sz w:val="22"/>
                <w:szCs w:val="22"/>
              </w:rPr>
            </w:pPr>
          </w:p>
        </w:tc>
        <w:tc>
          <w:tcPr>
            <w:tcW w:w="1212" w:type="pct"/>
            <w:shd w:val="clear" w:color="auto" w:fill="auto"/>
            <w:vAlign w:val="center"/>
          </w:tcPr>
          <w:p w14:paraId="6299B25E" w14:textId="77777777" w:rsidR="00260372" w:rsidRPr="00A84209" w:rsidRDefault="00260372" w:rsidP="00D26009">
            <w:pPr>
              <w:jc w:val="center"/>
              <w:rPr>
                <w:sz w:val="22"/>
                <w:szCs w:val="22"/>
              </w:rPr>
            </w:pPr>
          </w:p>
        </w:tc>
        <w:tc>
          <w:tcPr>
            <w:tcW w:w="722" w:type="pct"/>
            <w:shd w:val="clear" w:color="auto" w:fill="auto"/>
            <w:vAlign w:val="center"/>
          </w:tcPr>
          <w:p w14:paraId="3D5C9C03" w14:textId="77777777" w:rsidR="00260372" w:rsidRPr="00A84209" w:rsidRDefault="00260372" w:rsidP="00D26009">
            <w:pPr>
              <w:jc w:val="center"/>
              <w:rPr>
                <w:sz w:val="22"/>
                <w:szCs w:val="22"/>
              </w:rPr>
            </w:pPr>
          </w:p>
        </w:tc>
      </w:tr>
    </w:tbl>
    <w:p w14:paraId="7AC4E96C" w14:textId="77777777" w:rsidR="00D26009" w:rsidRPr="00A84209" w:rsidRDefault="00D26009" w:rsidP="00D26009">
      <w:pPr>
        <w:autoSpaceDE w:val="0"/>
        <w:autoSpaceDN w:val="0"/>
        <w:adjustRightInd w:val="0"/>
        <w:jc w:val="both"/>
        <w:rPr>
          <w:sz w:val="22"/>
          <w:szCs w:val="22"/>
        </w:rPr>
      </w:pPr>
      <w:r w:rsidRPr="00A84209">
        <w:rPr>
          <w:sz w:val="22"/>
          <w:szCs w:val="22"/>
        </w:rPr>
        <w:t>Подготовлено:</w:t>
      </w:r>
    </w:p>
    <w:p w14:paraId="671D89BD" w14:textId="7132B521" w:rsidR="00D26009" w:rsidRPr="00A84209" w:rsidRDefault="00A84209" w:rsidP="00D26009">
      <w:pPr>
        <w:autoSpaceDE w:val="0"/>
        <w:autoSpaceDN w:val="0"/>
        <w:adjustRightInd w:val="0"/>
        <w:jc w:val="both"/>
        <w:rPr>
          <w:sz w:val="22"/>
          <w:szCs w:val="22"/>
        </w:rPr>
      </w:pPr>
      <w:r>
        <w:rPr>
          <w:sz w:val="22"/>
          <w:szCs w:val="22"/>
        </w:rPr>
        <w:t>г</w:t>
      </w:r>
      <w:r w:rsidR="001A1A5D" w:rsidRPr="00A84209">
        <w:rPr>
          <w:sz w:val="22"/>
          <w:szCs w:val="22"/>
        </w:rPr>
        <w:t xml:space="preserve">лавный специалист </w:t>
      </w:r>
      <w:proofErr w:type="spellStart"/>
      <w:r w:rsidR="001A1A5D" w:rsidRPr="00A84209">
        <w:rPr>
          <w:sz w:val="22"/>
          <w:szCs w:val="22"/>
        </w:rPr>
        <w:t>ОПРиРП</w:t>
      </w:r>
      <w:proofErr w:type="spellEnd"/>
      <w:r w:rsidR="001A1A5D" w:rsidRPr="00A84209">
        <w:rPr>
          <w:sz w:val="22"/>
          <w:szCs w:val="22"/>
        </w:rPr>
        <w:t xml:space="preserve"> </w:t>
      </w:r>
      <w:proofErr w:type="spellStart"/>
      <w:r w:rsidR="001A1A5D" w:rsidRPr="00A84209">
        <w:rPr>
          <w:sz w:val="22"/>
          <w:szCs w:val="22"/>
        </w:rPr>
        <w:t>УИДиРП</w:t>
      </w:r>
      <w:proofErr w:type="spellEnd"/>
      <w:r w:rsidR="001A1A5D" w:rsidRPr="00A84209">
        <w:rPr>
          <w:sz w:val="22"/>
          <w:szCs w:val="22"/>
        </w:rPr>
        <w:t xml:space="preserve"> </w:t>
      </w:r>
      <w:r w:rsidR="001A1A5D" w:rsidRPr="00A84209">
        <w:rPr>
          <w:sz w:val="22"/>
          <w:szCs w:val="22"/>
        </w:rPr>
        <w:tab/>
      </w:r>
      <w:r w:rsidR="001A1A5D" w:rsidRPr="00A84209">
        <w:rPr>
          <w:sz w:val="22"/>
          <w:szCs w:val="22"/>
        </w:rPr>
        <w:tab/>
      </w:r>
      <w:r w:rsidR="001A1A5D" w:rsidRPr="00A84209">
        <w:rPr>
          <w:sz w:val="22"/>
          <w:szCs w:val="22"/>
        </w:rPr>
        <w:tab/>
      </w:r>
      <w:proofErr w:type="spellStart"/>
      <w:r w:rsidR="001A1A5D" w:rsidRPr="00A84209">
        <w:rPr>
          <w:sz w:val="22"/>
          <w:szCs w:val="22"/>
        </w:rPr>
        <w:t>М.Е.Крылова</w:t>
      </w:r>
      <w:proofErr w:type="spellEnd"/>
    </w:p>
    <w:p w14:paraId="169B4BFF" w14:textId="77777777" w:rsidR="002A7F09" w:rsidRPr="00A84209" w:rsidRDefault="002A7F09" w:rsidP="000E21C6">
      <w:pPr>
        <w:rPr>
          <w:sz w:val="22"/>
          <w:szCs w:val="22"/>
        </w:rPr>
      </w:pPr>
    </w:p>
    <w:p w14:paraId="5EBF236B" w14:textId="77777777" w:rsidR="008A7F2D" w:rsidRPr="00A84209" w:rsidRDefault="0016297F" w:rsidP="000E21C6">
      <w:pPr>
        <w:rPr>
          <w:sz w:val="22"/>
          <w:szCs w:val="22"/>
        </w:rPr>
      </w:pPr>
      <w:r w:rsidRPr="00A84209">
        <w:rPr>
          <w:sz w:val="22"/>
          <w:szCs w:val="22"/>
        </w:rPr>
        <w:t xml:space="preserve">Разослать: </w:t>
      </w:r>
      <w:proofErr w:type="spellStart"/>
      <w:r w:rsidR="000E21C6" w:rsidRPr="00A84209">
        <w:rPr>
          <w:sz w:val="22"/>
          <w:szCs w:val="22"/>
        </w:rPr>
        <w:t>УИДиРП</w:t>
      </w:r>
      <w:proofErr w:type="spellEnd"/>
      <w:r w:rsidR="000E21C6" w:rsidRPr="00A84209">
        <w:rPr>
          <w:sz w:val="22"/>
          <w:szCs w:val="22"/>
        </w:rPr>
        <w:t>,</w:t>
      </w:r>
      <w:r w:rsidR="00D43A2F" w:rsidRPr="00A84209">
        <w:rPr>
          <w:sz w:val="22"/>
          <w:szCs w:val="22"/>
        </w:rPr>
        <w:t xml:space="preserve"> </w:t>
      </w:r>
      <w:r w:rsidR="001A1A5D" w:rsidRPr="00A84209">
        <w:rPr>
          <w:sz w:val="22"/>
          <w:szCs w:val="22"/>
        </w:rPr>
        <w:t>ЮУ, У</w:t>
      </w:r>
      <w:r w:rsidRPr="00A84209">
        <w:rPr>
          <w:sz w:val="22"/>
          <w:szCs w:val="22"/>
        </w:rPr>
        <w:t xml:space="preserve">ОДОМС, </w:t>
      </w:r>
      <w:r w:rsidR="00D26009" w:rsidRPr="00A84209">
        <w:rPr>
          <w:sz w:val="22"/>
          <w:szCs w:val="22"/>
        </w:rPr>
        <w:t xml:space="preserve">КУМИ, </w:t>
      </w:r>
      <w:proofErr w:type="spellStart"/>
      <w:r w:rsidR="00D26009" w:rsidRPr="00A84209">
        <w:rPr>
          <w:sz w:val="22"/>
          <w:szCs w:val="22"/>
        </w:rPr>
        <w:t>ОАиГ</w:t>
      </w:r>
      <w:proofErr w:type="spellEnd"/>
      <w:r w:rsidR="00D26009" w:rsidRPr="00A84209">
        <w:rPr>
          <w:sz w:val="22"/>
          <w:szCs w:val="22"/>
        </w:rPr>
        <w:t xml:space="preserve">, </w:t>
      </w:r>
      <w:r w:rsidRPr="00A84209">
        <w:rPr>
          <w:sz w:val="22"/>
          <w:szCs w:val="22"/>
        </w:rPr>
        <w:t>Сабуров, газета.</w:t>
      </w:r>
    </w:p>
    <w:sectPr w:rsidR="008A7F2D" w:rsidRPr="00A84209" w:rsidSect="0029479B">
      <w:headerReference w:type="default" r:id="rId8"/>
      <w:footerReference w:type="even" r:id="rId9"/>
      <w:pgSz w:w="11906" w:h="16838" w:code="9"/>
      <w:pgMar w:top="568" w:right="850"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8C653" w14:textId="77777777" w:rsidR="006C447A" w:rsidRDefault="006C447A" w:rsidP="00F9731B">
      <w:r>
        <w:separator/>
      </w:r>
    </w:p>
  </w:endnote>
  <w:endnote w:type="continuationSeparator" w:id="0">
    <w:p w14:paraId="6E21FB03" w14:textId="77777777" w:rsidR="006C447A" w:rsidRDefault="006C447A" w:rsidP="00F9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54129" w14:textId="77777777" w:rsidR="006C447A" w:rsidRDefault="006C447A" w:rsidP="00F9731B">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14:paraId="1FB1A7CD" w14:textId="77777777" w:rsidR="006C447A" w:rsidRDefault="006C447A" w:rsidP="00124A76">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9F21D" w14:textId="77777777" w:rsidR="006C447A" w:rsidRDefault="006C447A" w:rsidP="00F9731B">
      <w:r>
        <w:separator/>
      </w:r>
    </w:p>
  </w:footnote>
  <w:footnote w:type="continuationSeparator" w:id="0">
    <w:p w14:paraId="13785D56" w14:textId="77777777" w:rsidR="006C447A" w:rsidRDefault="006C447A" w:rsidP="00F97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145233"/>
      <w:docPartObj>
        <w:docPartGallery w:val="Page Numbers (Top of Page)"/>
        <w:docPartUnique/>
      </w:docPartObj>
    </w:sdtPr>
    <w:sdtEndPr/>
    <w:sdtContent>
      <w:p w14:paraId="4EB3C712" w14:textId="09C4D664" w:rsidR="006C447A" w:rsidRDefault="006C447A" w:rsidP="00A84209">
        <w:pPr>
          <w:pStyle w:val="a8"/>
          <w:jc w:val="center"/>
        </w:pPr>
        <w:r>
          <w:fldChar w:fldCharType="begin"/>
        </w:r>
        <w:r>
          <w:instrText>PAGE   \* MERGEFORMAT</w:instrText>
        </w:r>
        <w:r>
          <w:fldChar w:fldCharType="separate"/>
        </w:r>
        <w:r w:rsidR="0029479B">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A7893"/>
    <w:multiLevelType w:val="multilevel"/>
    <w:tmpl w:val="AAAE5C9C"/>
    <w:lvl w:ilvl="0">
      <w:start w:val="1"/>
      <w:numFmt w:val="decimal"/>
      <w:lvlText w:val="%1."/>
      <w:lvlJc w:val="left"/>
      <w:pPr>
        <w:tabs>
          <w:tab w:val="num" w:pos="675"/>
        </w:tabs>
        <w:ind w:left="675" w:hanging="360"/>
      </w:pPr>
      <w:rPr>
        <w:rFonts w:hint="default"/>
      </w:rPr>
    </w:lvl>
    <w:lvl w:ilvl="1">
      <w:start w:val="1"/>
      <w:numFmt w:val="decimal"/>
      <w:isLgl/>
      <w:lvlText w:val="%1.%2."/>
      <w:lvlJc w:val="left"/>
      <w:pPr>
        <w:tabs>
          <w:tab w:val="num" w:pos="1035"/>
        </w:tabs>
        <w:ind w:left="1035" w:hanging="720"/>
      </w:pPr>
      <w:rPr>
        <w:rFonts w:hint="default"/>
      </w:rPr>
    </w:lvl>
    <w:lvl w:ilvl="2">
      <w:start w:val="1"/>
      <w:numFmt w:val="decimal"/>
      <w:isLgl/>
      <w:lvlText w:val="%1.%2.%3."/>
      <w:lvlJc w:val="left"/>
      <w:pPr>
        <w:tabs>
          <w:tab w:val="num" w:pos="1035"/>
        </w:tabs>
        <w:ind w:left="1035" w:hanging="720"/>
      </w:pPr>
      <w:rPr>
        <w:rFonts w:hint="default"/>
      </w:rPr>
    </w:lvl>
    <w:lvl w:ilvl="3">
      <w:start w:val="1"/>
      <w:numFmt w:val="decimal"/>
      <w:isLgl/>
      <w:lvlText w:val="%1.%2.%3.%4."/>
      <w:lvlJc w:val="left"/>
      <w:pPr>
        <w:tabs>
          <w:tab w:val="num" w:pos="1395"/>
        </w:tabs>
        <w:ind w:left="1395" w:hanging="1080"/>
      </w:pPr>
      <w:rPr>
        <w:rFonts w:hint="default"/>
      </w:rPr>
    </w:lvl>
    <w:lvl w:ilvl="4">
      <w:start w:val="1"/>
      <w:numFmt w:val="decimal"/>
      <w:isLgl/>
      <w:lvlText w:val="%1.%2.%3.%4.%5."/>
      <w:lvlJc w:val="left"/>
      <w:pPr>
        <w:tabs>
          <w:tab w:val="num" w:pos="1395"/>
        </w:tabs>
        <w:ind w:left="1395" w:hanging="1080"/>
      </w:pPr>
      <w:rPr>
        <w:rFonts w:hint="default"/>
      </w:rPr>
    </w:lvl>
    <w:lvl w:ilvl="5">
      <w:start w:val="1"/>
      <w:numFmt w:val="decimal"/>
      <w:isLgl/>
      <w:lvlText w:val="%1.%2.%3.%4.%5.%6."/>
      <w:lvlJc w:val="left"/>
      <w:pPr>
        <w:tabs>
          <w:tab w:val="num" w:pos="1755"/>
        </w:tabs>
        <w:ind w:left="1755" w:hanging="1440"/>
      </w:pPr>
      <w:rPr>
        <w:rFonts w:hint="default"/>
      </w:rPr>
    </w:lvl>
    <w:lvl w:ilvl="6">
      <w:start w:val="1"/>
      <w:numFmt w:val="decimal"/>
      <w:isLgl/>
      <w:lvlText w:val="%1.%2.%3.%4.%5.%6.%7."/>
      <w:lvlJc w:val="left"/>
      <w:pPr>
        <w:tabs>
          <w:tab w:val="num" w:pos="1755"/>
        </w:tabs>
        <w:ind w:left="1755" w:hanging="1440"/>
      </w:pPr>
      <w:rPr>
        <w:rFonts w:hint="default"/>
      </w:rPr>
    </w:lvl>
    <w:lvl w:ilvl="7">
      <w:start w:val="1"/>
      <w:numFmt w:val="decimal"/>
      <w:isLgl/>
      <w:lvlText w:val="%1.%2.%3.%4.%5.%6.%7.%8."/>
      <w:lvlJc w:val="left"/>
      <w:pPr>
        <w:tabs>
          <w:tab w:val="num" w:pos="2115"/>
        </w:tabs>
        <w:ind w:left="2115" w:hanging="1800"/>
      </w:pPr>
      <w:rPr>
        <w:rFonts w:hint="default"/>
      </w:rPr>
    </w:lvl>
    <w:lvl w:ilvl="8">
      <w:start w:val="1"/>
      <w:numFmt w:val="decimal"/>
      <w:isLgl/>
      <w:lvlText w:val="%1.%2.%3.%4.%5.%6.%7.%8.%9."/>
      <w:lvlJc w:val="left"/>
      <w:pPr>
        <w:tabs>
          <w:tab w:val="num" w:pos="2115"/>
        </w:tabs>
        <w:ind w:left="2115" w:hanging="1800"/>
      </w:pPr>
      <w:rPr>
        <w:rFonts w:hint="default"/>
      </w:rPr>
    </w:lvl>
  </w:abstractNum>
  <w:abstractNum w:abstractNumId="1" w15:restartNumberingAfterBreak="0">
    <w:nsid w:val="29CB134D"/>
    <w:multiLevelType w:val="hybridMultilevel"/>
    <w:tmpl w:val="20002150"/>
    <w:lvl w:ilvl="0" w:tplc="E0A80B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A721426"/>
    <w:multiLevelType w:val="hybridMultilevel"/>
    <w:tmpl w:val="1310B7A6"/>
    <w:lvl w:ilvl="0" w:tplc="F320B19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C443A4C"/>
    <w:multiLevelType w:val="multilevel"/>
    <w:tmpl w:val="8EC45F06"/>
    <w:lvl w:ilvl="0">
      <w:start w:val="1"/>
      <w:numFmt w:val="decimal"/>
      <w:lvlText w:val="%1."/>
      <w:lvlJc w:val="left"/>
      <w:pPr>
        <w:ind w:left="1080" w:hanging="1080"/>
      </w:pPr>
      <w:rPr>
        <w:rFonts w:hint="default"/>
      </w:rPr>
    </w:lvl>
    <w:lvl w:ilvl="1">
      <w:start w:val="1"/>
      <w:numFmt w:val="decimal"/>
      <w:lvlText w:val="%1.%2."/>
      <w:lvlJc w:val="left"/>
      <w:pPr>
        <w:ind w:left="1620" w:hanging="108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6F7411A7"/>
    <w:multiLevelType w:val="hybridMultilevel"/>
    <w:tmpl w:val="85EC4280"/>
    <w:lvl w:ilvl="0" w:tplc="B3984BE8">
      <w:start w:val="6"/>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B2"/>
    <w:rsid w:val="00000739"/>
    <w:rsid w:val="00020524"/>
    <w:rsid w:val="000217B5"/>
    <w:rsid w:val="00022A5E"/>
    <w:rsid w:val="00023CCD"/>
    <w:rsid w:val="000252D5"/>
    <w:rsid w:val="0002566E"/>
    <w:rsid w:val="000258F8"/>
    <w:rsid w:val="000311D0"/>
    <w:rsid w:val="000322E2"/>
    <w:rsid w:val="00043C3B"/>
    <w:rsid w:val="00046B02"/>
    <w:rsid w:val="0005064A"/>
    <w:rsid w:val="0005413C"/>
    <w:rsid w:val="00056D7B"/>
    <w:rsid w:val="00057F3A"/>
    <w:rsid w:val="000600D3"/>
    <w:rsid w:val="000608DD"/>
    <w:rsid w:val="0006264F"/>
    <w:rsid w:val="000678AF"/>
    <w:rsid w:val="00070687"/>
    <w:rsid w:val="0007130D"/>
    <w:rsid w:val="000721A2"/>
    <w:rsid w:val="000741BD"/>
    <w:rsid w:val="000754AC"/>
    <w:rsid w:val="00090B83"/>
    <w:rsid w:val="00090FC4"/>
    <w:rsid w:val="00091D54"/>
    <w:rsid w:val="00094AD3"/>
    <w:rsid w:val="00096628"/>
    <w:rsid w:val="00096B1F"/>
    <w:rsid w:val="00097926"/>
    <w:rsid w:val="000A3D72"/>
    <w:rsid w:val="000A66D1"/>
    <w:rsid w:val="000B09C7"/>
    <w:rsid w:val="000B1085"/>
    <w:rsid w:val="000B1CEC"/>
    <w:rsid w:val="000B30C3"/>
    <w:rsid w:val="000B33EA"/>
    <w:rsid w:val="000B47F5"/>
    <w:rsid w:val="000B6525"/>
    <w:rsid w:val="000C08C4"/>
    <w:rsid w:val="000C3EA2"/>
    <w:rsid w:val="000C4C87"/>
    <w:rsid w:val="000C560C"/>
    <w:rsid w:val="000C5631"/>
    <w:rsid w:val="000C6420"/>
    <w:rsid w:val="000D3C32"/>
    <w:rsid w:val="000E13FF"/>
    <w:rsid w:val="000E21C6"/>
    <w:rsid w:val="000E2506"/>
    <w:rsid w:val="000E6ABB"/>
    <w:rsid w:val="000E6E79"/>
    <w:rsid w:val="000F49C8"/>
    <w:rsid w:val="000F55A4"/>
    <w:rsid w:val="00100C5F"/>
    <w:rsid w:val="001051D5"/>
    <w:rsid w:val="001103F7"/>
    <w:rsid w:val="00110F7B"/>
    <w:rsid w:val="0011120E"/>
    <w:rsid w:val="00124A76"/>
    <w:rsid w:val="00126532"/>
    <w:rsid w:val="00132638"/>
    <w:rsid w:val="0013284D"/>
    <w:rsid w:val="00133080"/>
    <w:rsid w:val="001337D5"/>
    <w:rsid w:val="001347BD"/>
    <w:rsid w:val="00135ABB"/>
    <w:rsid w:val="00136C8B"/>
    <w:rsid w:val="0015345A"/>
    <w:rsid w:val="001535D1"/>
    <w:rsid w:val="00153EE4"/>
    <w:rsid w:val="00157700"/>
    <w:rsid w:val="0016297F"/>
    <w:rsid w:val="0016556A"/>
    <w:rsid w:val="00167534"/>
    <w:rsid w:val="00174DC2"/>
    <w:rsid w:val="00176C03"/>
    <w:rsid w:val="00177F68"/>
    <w:rsid w:val="00182F49"/>
    <w:rsid w:val="00185A63"/>
    <w:rsid w:val="001867B3"/>
    <w:rsid w:val="001A1A5D"/>
    <w:rsid w:val="001A439B"/>
    <w:rsid w:val="001B2EF9"/>
    <w:rsid w:val="001B4DBF"/>
    <w:rsid w:val="001C03E7"/>
    <w:rsid w:val="001C61F2"/>
    <w:rsid w:val="001D0883"/>
    <w:rsid w:val="001D099F"/>
    <w:rsid w:val="001D2850"/>
    <w:rsid w:val="001D3107"/>
    <w:rsid w:val="001D4A14"/>
    <w:rsid w:val="001D4E33"/>
    <w:rsid w:val="001D65E2"/>
    <w:rsid w:val="001D68F1"/>
    <w:rsid w:val="001E10B8"/>
    <w:rsid w:val="001E1566"/>
    <w:rsid w:val="001E4242"/>
    <w:rsid w:val="001E5A3F"/>
    <w:rsid w:val="001F05F5"/>
    <w:rsid w:val="001F1A33"/>
    <w:rsid w:val="0020367C"/>
    <w:rsid w:val="002142C6"/>
    <w:rsid w:val="00224B5C"/>
    <w:rsid w:val="002305B8"/>
    <w:rsid w:val="0023165A"/>
    <w:rsid w:val="002419C0"/>
    <w:rsid w:val="00241A0F"/>
    <w:rsid w:val="00251E0B"/>
    <w:rsid w:val="002534FC"/>
    <w:rsid w:val="00255FB8"/>
    <w:rsid w:val="00260372"/>
    <w:rsid w:val="002633D7"/>
    <w:rsid w:val="0026552C"/>
    <w:rsid w:val="0026724C"/>
    <w:rsid w:val="00267E1D"/>
    <w:rsid w:val="00273AD1"/>
    <w:rsid w:val="0027544A"/>
    <w:rsid w:val="002863D9"/>
    <w:rsid w:val="0028682B"/>
    <w:rsid w:val="00286D09"/>
    <w:rsid w:val="00287869"/>
    <w:rsid w:val="002930B2"/>
    <w:rsid w:val="0029479B"/>
    <w:rsid w:val="002A04D6"/>
    <w:rsid w:val="002A1DC2"/>
    <w:rsid w:val="002A3D3A"/>
    <w:rsid w:val="002A7F09"/>
    <w:rsid w:val="002B5B26"/>
    <w:rsid w:val="002B5C80"/>
    <w:rsid w:val="002C5096"/>
    <w:rsid w:val="002C56C7"/>
    <w:rsid w:val="002D0D6D"/>
    <w:rsid w:val="002D2997"/>
    <w:rsid w:val="002D52D3"/>
    <w:rsid w:val="002D71C2"/>
    <w:rsid w:val="002E27E8"/>
    <w:rsid w:val="002E6F44"/>
    <w:rsid w:val="002F0226"/>
    <w:rsid w:val="002F24DF"/>
    <w:rsid w:val="002F3152"/>
    <w:rsid w:val="002F39DF"/>
    <w:rsid w:val="002F60EA"/>
    <w:rsid w:val="00301272"/>
    <w:rsid w:val="003012A3"/>
    <w:rsid w:val="003018B6"/>
    <w:rsid w:val="00302235"/>
    <w:rsid w:val="003134C9"/>
    <w:rsid w:val="0031426E"/>
    <w:rsid w:val="003229EF"/>
    <w:rsid w:val="003259BD"/>
    <w:rsid w:val="00332FC6"/>
    <w:rsid w:val="00333130"/>
    <w:rsid w:val="00333DB5"/>
    <w:rsid w:val="00335813"/>
    <w:rsid w:val="00341FC9"/>
    <w:rsid w:val="00342521"/>
    <w:rsid w:val="00343646"/>
    <w:rsid w:val="00345F95"/>
    <w:rsid w:val="0034600E"/>
    <w:rsid w:val="00346D4F"/>
    <w:rsid w:val="00351287"/>
    <w:rsid w:val="00354B42"/>
    <w:rsid w:val="00356343"/>
    <w:rsid w:val="0035789F"/>
    <w:rsid w:val="00361A3A"/>
    <w:rsid w:val="00362507"/>
    <w:rsid w:val="00367171"/>
    <w:rsid w:val="003710E3"/>
    <w:rsid w:val="00371312"/>
    <w:rsid w:val="00372F94"/>
    <w:rsid w:val="00374A96"/>
    <w:rsid w:val="0037601D"/>
    <w:rsid w:val="00376390"/>
    <w:rsid w:val="00377140"/>
    <w:rsid w:val="00380F1E"/>
    <w:rsid w:val="00382E43"/>
    <w:rsid w:val="00384313"/>
    <w:rsid w:val="003868B9"/>
    <w:rsid w:val="003872CA"/>
    <w:rsid w:val="0039215B"/>
    <w:rsid w:val="00392965"/>
    <w:rsid w:val="00393966"/>
    <w:rsid w:val="003A10BF"/>
    <w:rsid w:val="003A31BC"/>
    <w:rsid w:val="003A3464"/>
    <w:rsid w:val="003A775A"/>
    <w:rsid w:val="003B0F49"/>
    <w:rsid w:val="003B26E6"/>
    <w:rsid w:val="003B4443"/>
    <w:rsid w:val="003B6B66"/>
    <w:rsid w:val="003B7D60"/>
    <w:rsid w:val="003C1BEE"/>
    <w:rsid w:val="003C2303"/>
    <w:rsid w:val="003C41D9"/>
    <w:rsid w:val="003C6CCF"/>
    <w:rsid w:val="003C743A"/>
    <w:rsid w:val="003D276F"/>
    <w:rsid w:val="003D4581"/>
    <w:rsid w:val="003D5CA6"/>
    <w:rsid w:val="003D7C16"/>
    <w:rsid w:val="003E1860"/>
    <w:rsid w:val="003F2C2C"/>
    <w:rsid w:val="003F5E31"/>
    <w:rsid w:val="0040211F"/>
    <w:rsid w:val="00420E9C"/>
    <w:rsid w:val="00423E8F"/>
    <w:rsid w:val="00423F99"/>
    <w:rsid w:val="00425439"/>
    <w:rsid w:val="004267A1"/>
    <w:rsid w:val="00430237"/>
    <w:rsid w:val="00430E13"/>
    <w:rsid w:val="00431E93"/>
    <w:rsid w:val="0043366D"/>
    <w:rsid w:val="00433D4A"/>
    <w:rsid w:val="00435A84"/>
    <w:rsid w:val="004374F9"/>
    <w:rsid w:val="00440A4B"/>
    <w:rsid w:val="00443A97"/>
    <w:rsid w:val="00450C2D"/>
    <w:rsid w:val="00452F08"/>
    <w:rsid w:val="00456638"/>
    <w:rsid w:val="00460ED7"/>
    <w:rsid w:val="004611D6"/>
    <w:rsid w:val="004648A9"/>
    <w:rsid w:val="004674B5"/>
    <w:rsid w:val="004803F3"/>
    <w:rsid w:val="00481A39"/>
    <w:rsid w:val="004858FE"/>
    <w:rsid w:val="0048768D"/>
    <w:rsid w:val="0049593C"/>
    <w:rsid w:val="0049642F"/>
    <w:rsid w:val="004974A0"/>
    <w:rsid w:val="004A2D71"/>
    <w:rsid w:val="004A2F4F"/>
    <w:rsid w:val="004B1D50"/>
    <w:rsid w:val="004B2E2A"/>
    <w:rsid w:val="004B4EE9"/>
    <w:rsid w:val="004B72B5"/>
    <w:rsid w:val="004C29AE"/>
    <w:rsid w:val="004C3083"/>
    <w:rsid w:val="004C3E6C"/>
    <w:rsid w:val="004C4586"/>
    <w:rsid w:val="004D224C"/>
    <w:rsid w:val="004D540C"/>
    <w:rsid w:val="004D5FBE"/>
    <w:rsid w:val="004D77AD"/>
    <w:rsid w:val="004E04B2"/>
    <w:rsid w:val="004E2A9D"/>
    <w:rsid w:val="004E68B2"/>
    <w:rsid w:val="004F1641"/>
    <w:rsid w:val="004F2933"/>
    <w:rsid w:val="00500F1F"/>
    <w:rsid w:val="00501054"/>
    <w:rsid w:val="005022FC"/>
    <w:rsid w:val="00504717"/>
    <w:rsid w:val="0051065B"/>
    <w:rsid w:val="00513EE2"/>
    <w:rsid w:val="00523CE7"/>
    <w:rsid w:val="005272F0"/>
    <w:rsid w:val="00531762"/>
    <w:rsid w:val="005345AB"/>
    <w:rsid w:val="00534BC1"/>
    <w:rsid w:val="0053678D"/>
    <w:rsid w:val="00546A01"/>
    <w:rsid w:val="0055050E"/>
    <w:rsid w:val="00552A85"/>
    <w:rsid w:val="005608D7"/>
    <w:rsid w:val="00560D9D"/>
    <w:rsid w:val="00566704"/>
    <w:rsid w:val="00580B25"/>
    <w:rsid w:val="00582A96"/>
    <w:rsid w:val="00585C98"/>
    <w:rsid w:val="005907B1"/>
    <w:rsid w:val="00590868"/>
    <w:rsid w:val="00591468"/>
    <w:rsid w:val="0059796D"/>
    <w:rsid w:val="005A620D"/>
    <w:rsid w:val="005B1B10"/>
    <w:rsid w:val="005B4AAD"/>
    <w:rsid w:val="005B5739"/>
    <w:rsid w:val="005C28B7"/>
    <w:rsid w:val="005D3D96"/>
    <w:rsid w:val="005D40D8"/>
    <w:rsid w:val="005E07D9"/>
    <w:rsid w:val="005E2D45"/>
    <w:rsid w:val="005E473D"/>
    <w:rsid w:val="005E4817"/>
    <w:rsid w:val="005E4DB6"/>
    <w:rsid w:val="005E723F"/>
    <w:rsid w:val="005F26C5"/>
    <w:rsid w:val="005F350D"/>
    <w:rsid w:val="005F3A23"/>
    <w:rsid w:val="005F44EE"/>
    <w:rsid w:val="0060005B"/>
    <w:rsid w:val="00606302"/>
    <w:rsid w:val="006101ED"/>
    <w:rsid w:val="00620C6C"/>
    <w:rsid w:val="0062127F"/>
    <w:rsid w:val="00621E01"/>
    <w:rsid w:val="00626DE0"/>
    <w:rsid w:val="0062763D"/>
    <w:rsid w:val="0063039B"/>
    <w:rsid w:val="00635F92"/>
    <w:rsid w:val="00643155"/>
    <w:rsid w:val="00650CF0"/>
    <w:rsid w:val="00653AAA"/>
    <w:rsid w:val="00654F34"/>
    <w:rsid w:val="0065675F"/>
    <w:rsid w:val="006604B3"/>
    <w:rsid w:val="00660642"/>
    <w:rsid w:val="0066137E"/>
    <w:rsid w:val="006617B5"/>
    <w:rsid w:val="00663D12"/>
    <w:rsid w:val="00664951"/>
    <w:rsid w:val="00671800"/>
    <w:rsid w:val="00671CED"/>
    <w:rsid w:val="006726C0"/>
    <w:rsid w:val="00674D1A"/>
    <w:rsid w:val="0067548C"/>
    <w:rsid w:val="00675EBF"/>
    <w:rsid w:val="00676E2C"/>
    <w:rsid w:val="00676FCB"/>
    <w:rsid w:val="00677198"/>
    <w:rsid w:val="00680C90"/>
    <w:rsid w:val="00684211"/>
    <w:rsid w:val="00685C7E"/>
    <w:rsid w:val="00690183"/>
    <w:rsid w:val="00691C88"/>
    <w:rsid w:val="00693E70"/>
    <w:rsid w:val="00694635"/>
    <w:rsid w:val="00696142"/>
    <w:rsid w:val="00697111"/>
    <w:rsid w:val="006979B5"/>
    <w:rsid w:val="006A601F"/>
    <w:rsid w:val="006B0F3E"/>
    <w:rsid w:val="006B183A"/>
    <w:rsid w:val="006B3EF6"/>
    <w:rsid w:val="006B4793"/>
    <w:rsid w:val="006B758A"/>
    <w:rsid w:val="006C0E32"/>
    <w:rsid w:val="006C3AD7"/>
    <w:rsid w:val="006C447A"/>
    <w:rsid w:val="006C4678"/>
    <w:rsid w:val="006C4682"/>
    <w:rsid w:val="006D53E3"/>
    <w:rsid w:val="006D56FF"/>
    <w:rsid w:val="006E2720"/>
    <w:rsid w:val="006E5F34"/>
    <w:rsid w:val="006F2C04"/>
    <w:rsid w:val="006F3941"/>
    <w:rsid w:val="006F6A17"/>
    <w:rsid w:val="00701302"/>
    <w:rsid w:val="00701587"/>
    <w:rsid w:val="007020AC"/>
    <w:rsid w:val="007024F2"/>
    <w:rsid w:val="00714DA1"/>
    <w:rsid w:val="0071762E"/>
    <w:rsid w:val="007210BC"/>
    <w:rsid w:val="007219A4"/>
    <w:rsid w:val="0072330B"/>
    <w:rsid w:val="00730FE2"/>
    <w:rsid w:val="007325B9"/>
    <w:rsid w:val="00733B9F"/>
    <w:rsid w:val="00736B52"/>
    <w:rsid w:val="0074150A"/>
    <w:rsid w:val="0075198B"/>
    <w:rsid w:val="007534DA"/>
    <w:rsid w:val="00760064"/>
    <w:rsid w:val="00761455"/>
    <w:rsid w:val="00765F3A"/>
    <w:rsid w:val="00772FF9"/>
    <w:rsid w:val="007774B9"/>
    <w:rsid w:val="00791BCD"/>
    <w:rsid w:val="00792650"/>
    <w:rsid w:val="007A1EC3"/>
    <w:rsid w:val="007A1EC7"/>
    <w:rsid w:val="007A2019"/>
    <w:rsid w:val="007A37AD"/>
    <w:rsid w:val="007A3890"/>
    <w:rsid w:val="007A5F89"/>
    <w:rsid w:val="007B01A6"/>
    <w:rsid w:val="007B1949"/>
    <w:rsid w:val="007B1CAD"/>
    <w:rsid w:val="007B2E02"/>
    <w:rsid w:val="007B6694"/>
    <w:rsid w:val="007C1369"/>
    <w:rsid w:val="007C6123"/>
    <w:rsid w:val="007C6521"/>
    <w:rsid w:val="007C7149"/>
    <w:rsid w:val="007D029D"/>
    <w:rsid w:val="007D1CAC"/>
    <w:rsid w:val="007D1DA8"/>
    <w:rsid w:val="007D2013"/>
    <w:rsid w:val="007D2E69"/>
    <w:rsid w:val="007D58CA"/>
    <w:rsid w:val="007E6BAF"/>
    <w:rsid w:val="007F20B0"/>
    <w:rsid w:val="007F35E7"/>
    <w:rsid w:val="007F39A4"/>
    <w:rsid w:val="00800506"/>
    <w:rsid w:val="0080114F"/>
    <w:rsid w:val="00805E97"/>
    <w:rsid w:val="0080651B"/>
    <w:rsid w:val="008113A1"/>
    <w:rsid w:val="008136FC"/>
    <w:rsid w:val="0081370B"/>
    <w:rsid w:val="0081551D"/>
    <w:rsid w:val="00816D8F"/>
    <w:rsid w:val="00817F29"/>
    <w:rsid w:val="00817FC6"/>
    <w:rsid w:val="00823258"/>
    <w:rsid w:val="00825983"/>
    <w:rsid w:val="008272DA"/>
    <w:rsid w:val="008318D5"/>
    <w:rsid w:val="00831D50"/>
    <w:rsid w:val="00831D8F"/>
    <w:rsid w:val="0083270A"/>
    <w:rsid w:val="00832D54"/>
    <w:rsid w:val="00837B06"/>
    <w:rsid w:val="008403B4"/>
    <w:rsid w:val="00840AC8"/>
    <w:rsid w:val="00842FD8"/>
    <w:rsid w:val="0084318C"/>
    <w:rsid w:val="00844C47"/>
    <w:rsid w:val="00845FD7"/>
    <w:rsid w:val="008477CF"/>
    <w:rsid w:val="00857F70"/>
    <w:rsid w:val="008632DF"/>
    <w:rsid w:val="008655A7"/>
    <w:rsid w:val="00867298"/>
    <w:rsid w:val="00867A62"/>
    <w:rsid w:val="00867FB0"/>
    <w:rsid w:val="00870E99"/>
    <w:rsid w:val="00872EFF"/>
    <w:rsid w:val="00880215"/>
    <w:rsid w:val="008812E6"/>
    <w:rsid w:val="0088403A"/>
    <w:rsid w:val="00885FD5"/>
    <w:rsid w:val="008912B1"/>
    <w:rsid w:val="00893510"/>
    <w:rsid w:val="008A1BF9"/>
    <w:rsid w:val="008A378A"/>
    <w:rsid w:val="008A39F0"/>
    <w:rsid w:val="008A7974"/>
    <w:rsid w:val="008A7F2D"/>
    <w:rsid w:val="008B093A"/>
    <w:rsid w:val="008B200C"/>
    <w:rsid w:val="008B52AE"/>
    <w:rsid w:val="008B544E"/>
    <w:rsid w:val="008B6D3B"/>
    <w:rsid w:val="008C035A"/>
    <w:rsid w:val="008C1B4B"/>
    <w:rsid w:val="008C2F11"/>
    <w:rsid w:val="008C590E"/>
    <w:rsid w:val="008C76CA"/>
    <w:rsid w:val="008D3785"/>
    <w:rsid w:val="008D37D5"/>
    <w:rsid w:val="008D4497"/>
    <w:rsid w:val="008D4986"/>
    <w:rsid w:val="008D69AD"/>
    <w:rsid w:val="008E2B87"/>
    <w:rsid w:val="008E6776"/>
    <w:rsid w:val="008F01EA"/>
    <w:rsid w:val="008F0D84"/>
    <w:rsid w:val="008F2133"/>
    <w:rsid w:val="008F4B43"/>
    <w:rsid w:val="00900E4F"/>
    <w:rsid w:val="0090187F"/>
    <w:rsid w:val="0090376D"/>
    <w:rsid w:val="00904619"/>
    <w:rsid w:val="00904C98"/>
    <w:rsid w:val="00905912"/>
    <w:rsid w:val="0090728E"/>
    <w:rsid w:val="009132F4"/>
    <w:rsid w:val="00915B4D"/>
    <w:rsid w:val="0092115F"/>
    <w:rsid w:val="009213F6"/>
    <w:rsid w:val="00922252"/>
    <w:rsid w:val="009253E7"/>
    <w:rsid w:val="00931071"/>
    <w:rsid w:val="00931332"/>
    <w:rsid w:val="009407B1"/>
    <w:rsid w:val="009475A7"/>
    <w:rsid w:val="009476F2"/>
    <w:rsid w:val="00950F1B"/>
    <w:rsid w:val="00952978"/>
    <w:rsid w:val="0095768B"/>
    <w:rsid w:val="00962CC5"/>
    <w:rsid w:val="00983FB8"/>
    <w:rsid w:val="009866F9"/>
    <w:rsid w:val="00986C8F"/>
    <w:rsid w:val="009872BE"/>
    <w:rsid w:val="00987418"/>
    <w:rsid w:val="00994CE9"/>
    <w:rsid w:val="0099698B"/>
    <w:rsid w:val="009A0B11"/>
    <w:rsid w:val="009A0D30"/>
    <w:rsid w:val="009A242C"/>
    <w:rsid w:val="009A4770"/>
    <w:rsid w:val="009B029A"/>
    <w:rsid w:val="009B08DE"/>
    <w:rsid w:val="009B1435"/>
    <w:rsid w:val="009B1C94"/>
    <w:rsid w:val="009B3F62"/>
    <w:rsid w:val="009B63A3"/>
    <w:rsid w:val="009C4594"/>
    <w:rsid w:val="009C5FD4"/>
    <w:rsid w:val="009D2967"/>
    <w:rsid w:val="009D36D1"/>
    <w:rsid w:val="009D7554"/>
    <w:rsid w:val="009D7B49"/>
    <w:rsid w:val="009E4ADA"/>
    <w:rsid w:val="009F2ACE"/>
    <w:rsid w:val="009F4E47"/>
    <w:rsid w:val="009F5FA1"/>
    <w:rsid w:val="00A00AAC"/>
    <w:rsid w:val="00A00D56"/>
    <w:rsid w:val="00A00E8D"/>
    <w:rsid w:val="00A00F65"/>
    <w:rsid w:val="00A027D2"/>
    <w:rsid w:val="00A04F18"/>
    <w:rsid w:val="00A13BDD"/>
    <w:rsid w:val="00A14775"/>
    <w:rsid w:val="00A14EFF"/>
    <w:rsid w:val="00A15455"/>
    <w:rsid w:val="00A154B4"/>
    <w:rsid w:val="00A201D2"/>
    <w:rsid w:val="00A242DE"/>
    <w:rsid w:val="00A35EC4"/>
    <w:rsid w:val="00A426DC"/>
    <w:rsid w:val="00A434D1"/>
    <w:rsid w:val="00A45DA8"/>
    <w:rsid w:val="00A45F5B"/>
    <w:rsid w:val="00A5181A"/>
    <w:rsid w:val="00A52737"/>
    <w:rsid w:val="00A575C6"/>
    <w:rsid w:val="00A57C29"/>
    <w:rsid w:val="00A609EC"/>
    <w:rsid w:val="00A661F9"/>
    <w:rsid w:val="00A6795E"/>
    <w:rsid w:val="00A7187A"/>
    <w:rsid w:val="00A7669D"/>
    <w:rsid w:val="00A80F2D"/>
    <w:rsid w:val="00A82C7E"/>
    <w:rsid w:val="00A83326"/>
    <w:rsid w:val="00A84209"/>
    <w:rsid w:val="00A854A1"/>
    <w:rsid w:val="00A8690F"/>
    <w:rsid w:val="00A87472"/>
    <w:rsid w:val="00A96823"/>
    <w:rsid w:val="00AA2F7C"/>
    <w:rsid w:val="00AA3211"/>
    <w:rsid w:val="00AA3E41"/>
    <w:rsid w:val="00AA5A49"/>
    <w:rsid w:val="00AA7D0F"/>
    <w:rsid w:val="00AB25DC"/>
    <w:rsid w:val="00AB2E26"/>
    <w:rsid w:val="00AB3D48"/>
    <w:rsid w:val="00AB5B6B"/>
    <w:rsid w:val="00AC4040"/>
    <w:rsid w:val="00AD4A03"/>
    <w:rsid w:val="00AD611D"/>
    <w:rsid w:val="00AD61AF"/>
    <w:rsid w:val="00AD6F01"/>
    <w:rsid w:val="00AE2B09"/>
    <w:rsid w:val="00AE501C"/>
    <w:rsid w:val="00AF1EFC"/>
    <w:rsid w:val="00AF4CE9"/>
    <w:rsid w:val="00AF5A72"/>
    <w:rsid w:val="00AF6B83"/>
    <w:rsid w:val="00AF79B4"/>
    <w:rsid w:val="00B00952"/>
    <w:rsid w:val="00B031BF"/>
    <w:rsid w:val="00B054EB"/>
    <w:rsid w:val="00B068A2"/>
    <w:rsid w:val="00B12BE5"/>
    <w:rsid w:val="00B1453B"/>
    <w:rsid w:val="00B222EF"/>
    <w:rsid w:val="00B24803"/>
    <w:rsid w:val="00B263B3"/>
    <w:rsid w:val="00B2726D"/>
    <w:rsid w:val="00B3070C"/>
    <w:rsid w:val="00B31C97"/>
    <w:rsid w:val="00B3218C"/>
    <w:rsid w:val="00B32785"/>
    <w:rsid w:val="00B332BD"/>
    <w:rsid w:val="00B343B9"/>
    <w:rsid w:val="00B37815"/>
    <w:rsid w:val="00B41B32"/>
    <w:rsid w:val="00B41C0C"/>
    <w:rsid w:val="00B42342"/>
    <w:rsid w:val="00B427F5"/>
    <w:rsid w:val="00B4604E"/>
    <w:rsid w:val="00B474B3"/>
    <w:rsid w:val="00B51537"/>
    <w:rsid w:val="00B51A83"/>
    <w:rsid w:val="00B6552E"/>
    <w:rsid w:val="00B65CB8"/>
    <w:rsid w:val="00B67AE0"/>
    <w:rsid w:val="00B71774"/>
    <w:rsid w:val="00B74353"/>
    <w:rsid w:val="00B76F1B"/>
    <w:rsid w:val="00B76F99"/>
    <w:rsid w:val="00B77265"/>
    <w:rsid w:val="00B803EA"/>
    <w:rsid w:val="00B81757"/>
    <w:rsid w:val="00B828FE"/>
    <w:rsid w:val="00B84BFA"/>
    <w:rsid w:val="00B85CC6"/>
    <w:rsid w:val="00B86377"/>
    <w:rsid w:val="00B8693A"/>
    <w:rsid w:val="00B86D4A"/>
    <w:rsid w:val="00B901BF"/>
    <w:rsid w:val="00B90A69"/>
    <w:rsid w:val="00B93854"/>
    <w:rsid w:val="00B95544"/>
    <w:rsid w:val="00B95E40"/>
    <w:rsid w:val="00BA73C4"/>
    <w:rsid w:val="00BB5C09"/>
    <w:rsid w:val="00BB7B5E"/>
    <w:rsid w:val="00BC2CC6"/>
    <w:rsid w:val="00BC4E0A"/>
    <w:rsid w:val="00BD1D89"/>
    <w:rsid w:val="00BD7E62"/>
    <w:rsid w:val="00BD7F36"/>
    <w:rsid w:val="00BE0D3D"/>
    <w:rsid w:val="00BE22F2"/>
    <w:rsid w:val="00BE6E59"/>
    <w:rsid w:val="00BF288E"/>
    <w:rsid w:val="00BF2EA5"/>
    <w:rsid w:val="00BF47BA"/>
    <w:rsid w:val="00BF71B5"/>
    <w:rsid w:val="00C01609"/>
    <w:rsid w:val="00C01A7A"/>
    <w:rsid w:val="00C02A9D"/>
    <w:rsid w:val="00C04CF3"/>
    <w:rsid w:val="00C13A9E"/>
    <w:rsid w:val="00C16F09"/>
    <w:rsid w:val="00C2212D"/>
    <w:rsid w:val="00C234CA"/>
    <w:rsid w:val="00C26CBD"/>
    <w:rsid w:val="00C3050D"/>
    <w:rsid w:val="00C33DBD"/>
    <w:rsid w:val="00C34339"/>
    <w:rsid w:val="00C3456F"/>
    <w:rsid w:val="00C34E04"/>
    <w:rsid w:val="00C36388"/>
    <w:rsid w:val="00C367F6"/>
    <w:rsid w:val="00C41ED4"/>
    <w:rsid w:val="00C42A0C"/>
    <w:rsid w:val="00C43BEF"/>
    <w:rsid w:val="00C44B30"/>
    <w:rsid w:val="00C46E64"/>
    <w:rsid w:val="00C478B0"/>
    <w:rsid w:val="00C50980"/>
    <w:rsid w:val="00C518BC"/>
    <w:rsid w:val="00C52DDB"/>
    <w:rsid w:val="00C53270"/>
    <w:rsid w:val="00C55B21"/>
    <w:rsid w:val="00C60C5C"/>
    <w:rsid w:val="00C61030"/>
    <w:rsid w:val="00C652FD"/>
    <w:rsid w:val="00C66A85"/>
    <w:rsid w:val="00C671E3"/>
    <w:rsid w:val="00C71320"/>
    <w:rsid w:val="00C71359"/>
    <w:rsid w:val="00C82204"/>
    <w:rsid w:val="00C82B56"/>
    <w:rsid w:val="00C8486E"/>
    <w:rsid w:val="00C84DE1"/>
    <w:rsid w:val="00C85C6C"/>
    <w:rsid w:val="00C935EC"/>
    <w:rsid w:val="00C9403A"/>
    <w:rsid w:val="00C967E5"/>
    <w:rsid w:val="00C97A90"/>
    <w:rsid w:val="00CA1A37"/>
    <w:rsid w:val="00CA22A0"/>
    <w:rsid w:val="00CA4972"/>
    <w:rsid w:val="00CC0219"/>
    <w:rsid w:val="00CC26DE"/>
    <w:rsid w:val="00CC3D5B"/>
    <w:rsid w:val="00CC65FE"/>
    <w:rsid w:val="00CD0439"/>
    <w:rsid w:val="00CD2BE7"/>
    <w:rsid w:val="00CD4FC1"/>
    <w:rsid w:val="00CD5203"/>
    <w:rsid w:val="00CD52A2"/>
    <w:rsid w:val="00CD59B4"/>
    <w:rsid w:val="00CE0E46"/>
    <w:rsid w:val="00CE6945"/>
    <w:rsid w:val="00CF49BE"/>
    <w:rsid w:val="00CF6598"/>
    <w:rsid w:val="00CF68E7"/>
    <w:rsid w:val="00D01049"/>
    <w:rsid w:val="00D0426F"/>
    <w:rsid w:val="00D07380"/>
    <w:rsid w:val="00D076ED"/>
    <w:rsid w:val="00D10628"/>
    <w:rsid w:val="00D13392"/>
    <w:rsid w:val="00D15E8A"/>
    <w:rsid w:val="00D2386A"/>
    <w:rsid w:val="00D26009"/>
    <w:rsid w:val="00D306FF"/>
    <w:rsid w:val="00D31F25"/>
    <w:rsid w:val="00D373F0"/>
    <w:rsid w:val="00D40646"/>
    <w:rsid w:val="00D424EE"/>
    <w:rsid w:val="00D43A2F"/>
    <w:rsid w:val="00D47894"/>
    <w:rsid w:val="00D50DAC"/>
    <w:rsid w:val="00D53255"/>
    <w:rsid w:val="00D533CE"/>
    <w:rsid w:val="00D54B58"/>
    <w:rsid w:val="00D56178"/>
    <w:rsid w:val="00D62363"/>
    <w:rsid w:val="00D63CDB"/>
    <w:rsid w:val="00D651DA"/>
    <w:rsid w:val="00D679A4"/>
    <w:rsid w:val="00D74F31"/>
    <w:rsid w:val="00D80E90"/>
    <w:rsid w:val="00D81A5B"/>
    <w:rsid w:val="00D83040"/>
    <w:rsid w:val="00D83D83"/>
    <w:rsid w:val="00D90EEF"/>
    <w:rsid w:val="00D912AB"/>
    <w:rsid w:val="00D93308"/>
    <w:rsid w:val="00D934D5"/>
    <w:rsid w:val="00D93C42"/>
    <w:rsid w:val="00D93E58"/>
    <w:rsid w:val="00D97222"/>
    <w:rsid w:val="00D9753D"/>
    <w:rsid w:val="00D976E6"/>
    <w:rsid w:val="00DA01EF"/>
    <w:rsid w:val="00DA15A8"/>
    <w:rsid w:val="00DA1792"/>
    <w:rsid w:val="00DA4E0B"/>
    <w:rsid w:val="00DA551A"/>
    <w:rsid w:val="00DA6C07"/>
    <w:rsid w:val="00DA6F7B"/>
    <w:rsid w:val="00DA7F51"/>
    <w:rsid w:val="00DB3835"/>
    <w:rsid w:val="00DB41A0"/>
    <w:rsid w:val="00DB48F3"/>
    <w:rsid w:val="00DB68CC"/>
    <w:rsid w:val="00DC2333"/>
    <w:rsid w:val="00DC2872"/>
    <w:rsid w:val="00DC28BA"/>
    <w:rsid w:val="00DC2A47"/>
    <w:rsid w:val="00DC48FE"/>
    <w:rsid w:val="00DD1857"/>
    <w:rsid w:val="00DD1BB8"/>
    <w:rsid w:val="00DD1CED"/>
    <w:rsid w:val="00DD5B80"/>
    <w:rsid w:val="00DE338C"/>
    <w:rsid w:val="00DE4602"/>
    <w:rsid w:val="00DE4CFD"/>
    <w:rsid w:val="00DE4D4B"/>
    <w:rsid w:val="00DE5219"/>
    <w:rsid w:val="00DE745D"/>
    <w:rsid w:val="00DE7F09"/>
    <w:rsid w:val="00DF012C"/>
    <w:rsid w:val="00DF3F46"/>
    <w:rsid w:val="00DF41D3"/>
    <w:rsid w:val="00E002AB"/>
    <w:rsid w:val="00E0153A"/>
    <w:rsid w:val="00E02B38"/>
    <w:rsid w:val="00E0382A"/>
    <w:rsid w:val="00E13ADB"/>
    <w:rsid w:val="00E17012"/>
    <w:rsid w:val="00E21659"/>
    <w:rsid w:val="00E23D78"/>
    <w:rsid w:val="00E25BC0"/>
    <w:rsid w:val="00E36C40"/>
    <w:rsid w:val="00E37611"/>
    <w:rsid w:val="00E400AC"/>
    <w:rsid w:val="00E44705"/>
    <w:rsid w:val="00E44985"/>
    <w:rsid w:val="00E457CD"/>
    <w:rsid w:val="00E51EC6"/>
    <w:rsid w:val="00E57BAD"/>
    <w:rsid w:val="00E61CAD"/>
    <w:rsid w:val="00E6498B"/>
    <w:rsid w:val="00E70854"/>
    <w:rsid w:val="00E7278F"/>
    <w:rsid w:val="00E73968"/>
    <w:rsid w:val="00E73E71"/>
    <w:rsid w:val="00E75933"/>
    <w:rsid w:val="00E91F48"/>
    <w:rsid w:val="00E9522E"/>
    <w:rsid w:val="00E963C4"/>
    <w:rsid w:val="00EA08D3"/>
    <w:rsid w:val="00EA0E90"/>
    <w:rsid w:val="00EA2038"/>
    <w:rsid w:val="00EA7E9B"/>
    <w:rsid w:val="00EB06D2"/>
    <w:rsid w:val="00EB1EBD"/>
    <w:rsid w:val="00EB3ECF"/>
    <w:rsid w:val="00EB4E13"/>
    <w:rsid w:val="00EB5C77"/>
    <w:rsid w:val="00EC3C7C"/>
    <w:rsid w:val="00EC5BC5"/>
    <w:rsid w:val="00EC7455"/>
    <w:rsid w:val="00ED07A9"/>
    <w:rsid w:val="00ED51DF"/>
    <w:rsid w:val="00ED5917"/>
    <w:rsid w:val="00ED6D1A"/>
    <w:rsid w:val="00EE44E3"/>
    <w:rsid w:val="00EE5C30"/>
    <w:rsid w:val="00EE677B"/>
    <w:rsid w:val="00EF0022"/>
    <w:rsid w:val="00EF0B25"/>
    <w:rsid w:val="00EF0BCD"/>
    <w:rsid w:val="00EF29C0"/>
    <w:rsid w:val="00EF338D"/>
    <w:rsid w:val="00EF4923"/>
    <w:rsid w:val="00EF6EAB"/>
    <w:rsid w:val="00F0241A"/>
    <w:rsid w:val="00F024ED"/>
    <w:rsid w:val="00F05E5E"/>
    <w:rsid w:val="00F10629"/>
    <w:rsid w:val="00F20DAD"/>
    <w:rsid w:val="00F23354"/>
    <w:rsid w:val="00F2453A"/>
    <w:rsid w:val="00F2636B"/>
    <w:rsid w:val="00F27D19"/>
    <w:rsid w:val="00F27E7B"/>
    <w:rsid w:val="00F27F42"/>
    <w:rsid w:val="00F346A9"/>
    <w:rsid w:val="00F35BE1"/>
    <w:rsid w:val="00F36568"/>
    <w:rsid w:val="00F410AE"/>
    <w:rsid w:val="00F5744C"/>
    <w:rsid w:val="00F5783E"/>
    <w:rsid w:val="00F6143B"/>
    <w:rsid w:val="00F61971"/>
    <w:rsid w:val="00F646CE"/>
    <w:rsid w:val="00F67E42"/>
    <w:rsid w:val="00F71376"/>
    <w:rsid w:val="00F71664"/>
    <w:rsid w:val="00F718B2"/>
    <w:rsid w:val="00F8154B"/>
    <w:rsid w:val="00F84B6B"/>
    <w:rsid w:val="00F86AAB"/>
    <w:rsid w:val="00F9089D"/>
    <w:rsid w:val="00F91A12"/>
    <w:rsid w:val="00F95953"/>
    <w:rsid w:val="00F95B07"/>
    <w:rsid w:val="00F9731B"/>
    <w:rsid w:val="00FA328C"/>
    <w:rsid w:val="00FA3E39"/>
    <w:rsid w:val="00FA57F7"/>
    <w:rsid w:val="00FA5A4E"/>
    <w:rsid w:val="00FB0347"/>
    <w:rsid w:val="00FB103F"/>
    <w:rsid w:val="00FB1B02"/>
    <w:rsid w:val="00FC2F41"/>
    <w:rsid w:val="00FC3394"/>
    <w:rsid w:val="00FC3846"/>
    <w:rsid w:val="00FC4E27"/>
    <w:rsid w:val="00FD56BE"/>
    <w:rsid w:val="00FE39B6"/>
    <w:rsid w:val="00FE6E24"/>
    <w:rsid w:val="00FE75A5"/>
    <w:rsid w:val="00FF4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B3B3AF7"/>
  <w15:chartTrackingRefBased/>
  <w15:docId w15:val="{08E2EDE1-9DFC-4599-9F1B-5BC5DB4A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0B2"/>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w:basedOn w:val="a"/>
    <w:rsid w:val="002930B2"/>
    <w:pPr>
      <w:widowControl w:val="0"/>
      <w:adjustRightInd w:val="0"/>
      <w:spacing w:after="160" w:line="240" w:lineRule="exact"/>
      <w:jc w:val="right"/>
    </w:pPr>
    <w:rPr>
      <w:sz w:val="20"/>
      <w:szCs w:val="20"/>
      <w:lang w:val="en-GB" w:eastAsia="en-US"/>
    </w:rPr>
  </w:style>
  <w:style w:type="paragraph" w:customStyle="1" w:styleId="ConsPlusNormal">
    <w:name w:val="ConsPlusNormal"/>
    <w:rsid w:val="002930B2"/>
    <w:pPr>
      <w:widowControl w:val="0"/>
      <w:autoSpaceDE w:val="0"/>
      <w:autoSpaceDN w:val="0"/>
      <w:adjustRightInd w:val="0"/>
      <w:ind w:firstLine="720"/>
    </w:pPr>
    <w:rPr>
      <w:rFonts w:ascii="Arial" w:hAnsi="Arial" w:cs="Arial"/>
    </w:rPr>
  </w:style>
  <w:style w:type="paragraph" w:styleId="a3">
    <w:name w:val="Balloon Text"/>
    <w:basedOn w:val="a"/>
    <w:link w:val="a4"/>
    <w:rsid w:val="00EB1EBD"/>
    <w:rPr>
      <w:rFonts w:ascii="Tahoma" w:hAnsi="Tahoma"/>
      <w:sz w:val="16"/>
      <w:szCs w:val="16"/>
      <w:lang w:val="x-none" w:eastAsia="x-none"/>
    </w:rPr>
  </w:style>
  <w:style w:type="character" w:customStyle="1" w:styleId="a4">
    <w:name w:val="Текст выноски Знак"/>
    <w:link w:val="a3"/>
    <w:rsid w:val="00EB1EBD"/>
    <w:rPr>
      <w:rFonts w:ascii="Tahoma" w:hAnsi="Tahoma" w:cs="Tahoma"/>
      <w:sz w:val="16"/>
      <w:szCs w:val="16"/>
    </w:rPr>
  </w:style>
  <w:style w:type="paragraph" w:customStyle="1" w:styleId="ConsPlusTitle">
    <w:name w:val="ConsPlusTitle"/>
    <w:rsid w:val="00124A76"/>
    <w:pPr>
      <w:widowControl w:val="0"/>
      <w:autoSpaceDE w:val="0"/>
      <w:autoSpaceDN w:val="0"/>
    </w:pPr>
    <w:rPr>
      <w:rFonts w:ascii="Calibri" w:eastAsia="Calibri" w:hAnsi="Calibri" w:cs="Calibri"/>
      <w:b/>
      <w:sz w:val="22"/>
    </w:rPr>
  </w:style>
  <w:style w:type="table" w:styleId="a5">
    <w:name w:val="Table Grid"/>
    <w:basedOn w:val="a1"/>
    <w:rsid w:val="00124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124A76"/>
    <w:pPr>
      <w:tabs>
        <w:tab w:val="center" w:pos="4677"/>
        <w:tab w:val="right" w:pos="9355"/>
      </w:tabs>
    </w:pPr>
  </w:style>
  <w:style w:type="character" w:styleId="a7">
    <w:name w:val="page number"/>
    <w:basedOn w:val="a0"/>
    <w:rsid w:val="00124A76"/>
  </w:style>
  <w:style w:type="paragraph" w:styleId="a8">
    <w:name w:val="header"/>
    <w:basedOn w:val="a"/>
    <w:link w:val="a9"/>
    <w:uiPriority w:val="99"/>
    <w:rsid w:val="00124A76"/>
    <w:pPr>
      <w:tabs>
        <w:tab w:val="center" w:pos="4677"/>
        <w:tab w:val="right" w:pos="9355"/>
      </w:tabs>
    </w:pPr>
  </w:style>
  <w:style w:type="paragraph" w:customStyle="1" w:styleId="aa">
    <w:name w:val="Знак"/>
    <w:basedOn w:val="a"/>
    <w:rsid w:val="0016297F"/>
    <w:pPr>
      <w:widowControl w:val="0"/>
      <w:adjustRightInd w:val="0"/>
      <w:spacing w:after="160" w:line="240" w:lineRule="exact"/>
      <w:jc w:val="right"/>
    </w:pPr>
    <w:rPr>
      <w:sz w:val="20"/>
      <w:szCs w:val="20"/>
      <w:lang w:val="en-GB" w:eastAsia="en-US"/>
    </w:rPr>
  </w:style>
  <w:style w:type="character" w:styleId="ab">
    <w:name w:val="Hyperlink"/>
    <w:rsid w:val="005345AB"/>
    <w:rPr>
      <w:color w:val="0563C1"/>
      <w:u w:val="single"/>
    </w:rPr>
  </w:style>
  <w:style w:type="paragraph" w:styleId="ac">
    <w:name w:val="List Paragraph"/>
    <w:basedOn w:val="a"/>
    <w:uiPriority w:val="34"/>
    <w:qFormat/>
    <w:rsid w:val="002534FC"/>
    <w:pPr>
      <w:ind w:left="720"/>
      <w:contextualSpacing/>
    </w:pPr>
  </w:style>
  <w:style w:type="character" w:styleId="ad">
    <w:name w:val="annotation reference"/>
    <w:basedOn w:val="a0"/>
    <w:rsid w:val="009E4ADA"/>
    <w:rPr>
      <w:sz w:val="16"/>
      <w:szCs w:val="16"/>
    </w:rPr>
  </w:style>
  <w:style w:type="paragraph" w:styleId="ae">
    <w:name w:val="annotation text"/>
    <w:basedOn w:val="a"/>
    <w:link w:val="af"/>
    <w:rsid w:val="009E4ADA"/>
    <w:rPr>
      <w:sz w:val="20"/>
      <w:szCs w:val="20"/>
    </w:rPr>
  </w:style>
  <w:style w:type="character" w:customStyle="1" w:styleId="af">
    <w:name w:val="Текст примечания Знак"/>
    <w:basedOn w:val="a0"/>
    <w:link w:val="ae"/>
    <w:rsid w:val="009E4ADA"/>
  </w:style>
  <w:style w:type="paragraph" w:styleId="af0">
    <w:name w:val="annotation subject"/>
    <w:basedOn w:val="ae"/>
    <w:next w:val="ae"/>
    <w:link w:val="af1"/>
    <w:rsid w:val="009E4ADA"/>
    <w:rPr>
      <w:b/>
      <w:bCs/>
    </w:rPr>
  </w:style>
  <w:style w:type="character" w:customStyle="1" w:styleId="af1">
    <w:name w:val="Тема примечания Знак"/>
    <w:basedOn w:val="af"/>
    <w:link w:val="af0"/>
    <w:rsid w:val="009E4ADA"/>
    <w:rPr>
      <w:b/>
      <w:bCs/>
    </w:rPr>
  </w:style>
  <w:style w:type="character" w:customStyle="1" w:styleId="a9">
    <w:name w:val="Верхний колонтитул Знак"/>
    <w:basedOn w:val="a0"/>
    <w:link w:val="a8"/>
    <w:uiPriority w:val="99"/>
    <w:rsid w:val="00A84209"/>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39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C595E-945C-4856-ABEC-C867E06F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4184</TotalTime>
  <Pages>4</Pages>
  <Words>1344</Words>
  <Characters>9941</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11263</CharactersWithSpaces>
  <SharedDoc>false</SharedDoc>
  <HLinks>
    <vt:vector size="198" baseType="variant">
      <vt:variant>
        <vt:i4>1769556</vt:i4>
      </vt:variant>
      <vt:variant>
        <vt:i4>96</vt:i4>
      </vt:variant>
      <vt:variant>
        <vt:i4>0</vt:i4>
      </vt:variant>
      <vt:variant>
        <vt:i4>5</vt:i4>
      </vt:variant>
      <vt:variant>
        <vt:lpwstr>consultantplus://offline/ref=DA77E39E0D9DAC03B90DBA199286C7DFA721B7A82BB37EECD4B3C61B506B3DC8943DB1CE458E509BECB7462B2CB1fBF</vt:lpwstr>
      </vt:variant>
      <vt:variant>
        <vt:lpwstr/>
      </vt:variant>
      <vt:variant>
        <vt:i4>131145</vt:i4>
      </vt:variant>
      <vt:variant>
        <vt:i4>93</vt:i4>
      </vt:variant>
      <vt:variant>
        <vt:i4>0</vt:i4>
      </vt:variant>
      <vt:variant>
        <vt:i4>5</vt:i4>
      </vt:variant>
      <vt:variant>
        <vt:lpwstr/>
      </vt:variant>
      <vt:variant>
        <vt:lpwstr>P193</vt:lpwstr>
      </vt:variant>
      <vt:variant>
        <vt:i4>3342448</vt:i4>
      </vt:variant>
      <vt:variant>
        <vt:i4>90</vt:i4>
      </vt:variant>
      <vt:variant>
        <vt:i4>0</vt:i4>
      </vt:variant>
      <vt:variant>
        <vt:i4>5</vt:i4>
      </vt:variant>
      <vt:variant>
        <vt:lpwstr/>
      </vt:variant>
      <vt:variant>
        <vt:lpwstr>P33</vt:lpwstr>
      </vt:variant>
      <vt:variant>
        <vt:i4>1769556</vt:i4>
      </vt:variant>
      <vt:variant>
        <vt:i4>87</vt:i4>
      </vt:variant>
      <vt:variant>
        <vt:i4>0</vt:i4>
      </vt:variant>
      <vt:variant>
        <vt:i4>5</vt:i4>
      </vt:variant>
      <vt:variant>
        <vt:lpwstr>consultantplus://offline/ref=DA77E39E0D9DAC03B90DBA199286C7DFA721B7A82BB37EECD4B3C61B506B3DC8943DB1CE458E509BECB7462B2CB1fBF</vt:lpwstr>
      </vt:variant>
      <vt:variant>
        <vt:lpwstr/>
      </vt:variant>
      <vt:variant>
        <vt:i4>3342448</vt:i4>
      </vt:variant>
      <vt:variant>
        <vt:i4>84</vt:i4>
      </vt:variant>
      <vt:variant>
        <vt:i4>0</vt:i4>
      </vt:variant>
      <vt:variant>
        <vt:i4>5</vt:i4>
      </vt:variant>
      <vt:variant>
        <vt:lpwstr/>
      </vt:variant>
      <vt:variant>
        <vt:lpwstr>P33</vt:lpwstr>
      </vt:variant>
      <vt:variant>
        <vt:i4>1769483</vt:i4>
      </vt:variant>
      <vt:variant>
        <vt:i4>81</vt:i4>
      </vt:variant>
      <vt:variant>
        <vt:i4>0</vt:i4>
      </vt:variant>
      <vt:variant>
        <vt:i4>5</vt:i4>
      </vt:variant>
      <vt:variant>
        <vt:lpwstr>consultantplus://offline/ref=DA77E39E0D9DAC03B90DBA199286C7DFA520B7AC2EB37EECD4B3C61B506B3DC8943DB1CE458E509BECB7462B2CB1fBF</vt:lpwstr>
      </vt:variant>
      <vt:variant>
        <vt:lpwstr/>
      </vt:variant>
      <vt:variant>
        <vt:i4>1048582</vt:i4>
      </vt:variant>
      <vt:variant>
        <vt:i4>78</vt:i4>
      </vt:variant>
      <vt:variant>
        <vt:i4>0</vt:i4>
      </vt:variant>
      <vt:variant>
        <vt:i4>5</vt:i4>
      </vt:variant>
      <vt:variant>
        <vt:lpwstr>consultantplus://offline/ref=DA77E39E0D9DAC03B90DA41484EA90D0A02FE9A22BB170BB83B1974E5E6E3598CE2DB58712864C9FF0A846352F12C6B7fBF</vt:lpwstr>
      </vt:variant>
      <vt:variant>
        <vt:lpwstr/>
      </vt:variant>
      <vt:variant>
        <vt:i4>2162750</vt:i4>
      </vt:variant>
      <vt:variant>
        <vt:i4>75</vt:i4>
      </vt:variant>
      <vt:variant>
        <vt:i4>0</vt:i4>
      </vt:variant>
      <vt:variant>
        <vt:i4>5</vt:i4>
      </vt:variant>
      <vt:variant>
        <vt:lpwstr>consultantplus://offline/ref=DA77E39E0D9DAC03B90DA41484EA90D0A02FE9A22BB575B38CE7C04C0F3B3B9DC67DEF9704CF439BEAAD432D2919932348557C7F05B681C2C21AA2D4B0f1F</vt:lpwstr>
      </vt:variant>
      <vt:variant>
        <vt:lpwstr/>
      </vt:variant>
      <vt:variant>
        <vt:i4>1769483</vt:i4>
      </vt:variant>
      <vt:variant>
        <vt:i4>72</vt:i4>
      </vt:variant>
      <vt:variant>
        <vt:i4>0</vt:i4>
      </vt:variant>
      <vt:variant>
        <vt:i4>5</vt:i4>
      </vt:variant>
      <vt:variant>
        <vt:lpwstr>consultantplus://offline/ref=DA77E39E0D9DAC03B90DBA199286C7DFA520B7AC2EB37EECD4B3C61B506B3DC8943DB1CE458E509BECB7462B2CB1fBF</vt:lpwstr>
      </vt:variant>
      <vt:variant>
        <vt:lpwstr/>
      </vt:variant>
      <vt:variant>
        <vt:i4>196681</vt:i4>
      </vt:variant>
      <vt:variant>
        <vt:i4>69</vt:i4>
      </vt:variant>
      <vt:variant>
        <vt:i4>0</vt:i4>
      </vt:variant>
      <vt:variant>
        <vt:i4>5</vt:i4>
      </vt:variant>
      <vt:variant>
        <vt:lpwstr/>
      </vt:variant>
      <vt:variant>
        <vt:lpwstr>P291</vt:lpwstr>
      </vt:variant>
      <vt:variant>
        <vt:i4>1769483</vt:i4>
      </vt:variant>
      <vt:variant>
        <vt:i4>66</vt:i4>
      </vt:variant>
      <vt:variant>
        <vt:i4>0</vt:i4>
      </vt:variant>
      <vt:variant>
        <vt:i4>5</vt:i4>
      </vt:variant>
      <vt:variant>
        <vt:lpwstr>consultantplus://offline/ref=DA77E39E0D9DAC03B90DBA199286C7DFA520B7AC2EB37EECD4B3C61B506B3DC8943DB1CE458E509BECB7462B2CB1fBF</vt:lpwstr>
      </vt:variant>
      <vt:variant>
        <vt:lpwstr/>
      </vt:variant>
      <vt:variant>
        <vt:i4>65605</vt:i4>
      </vt:variant>
      <vt:variant>
        <vt:i4>63</vt:i4>
      </vt:variant>
      <vt:variant>
        <vt:i4>0</vt:i4>
      </vt:variant>
      <vt:variant>
        <vt:i4>5</vt:i4>
      </vt:variant>
      <vt:variant>
        <vt:lpwstr/>
      </vt:variant>
      <vt:variant>
        <vt:lpwstr>P352</vt:lpwstr>
      </vt:variant>
      <vt:variant>
        <vt:i4>1769487</vt:i4>
      </vt:variant>
      <vt:variant>
        <vt:i4>60</vt:i4>
      </vt:variant>
      <vt:variant>
        <vt:i4>0</vt:i4>
      </vt:variant>
      <vt:variant>
        <vt:i4>5</vt:i4>
      </vt:variant>
      <vt:variant>
        <vt:lpwstr>consultantplus://offline/ref=DA77E39E0D9DAC03B90DBA199286C7DFA526B7AB2CB67EECD4B3C61B506B3DC8943DB1CE458E509BECB7462B2CB1fBF</vt:lpwstr>
      </vt:variant>
      <vt:variant>
        <vt:lpwstr/>
      </vt:variant>
      <vt:variant>
        <vt:i4>327746</vt:i4>
      </vt:variant>
      <vt:variant>
        <vt:i4>57</vt:i4>
      </vt:variant>
      <vt:variant>
        <vt:i4>0</vt:i4>
      </vt:variant>
      <vt:variant>
        <vt:i4>5</vt:i4>
      </vt:variant>
      <vt:variant>
        <vt:lpwstr/>
      </vt:variant>
      <vt:variant>
        <vt:lpwstr>P326</vt:lpwstr>
      </vt:variant>
      <vt:variant>
        <vt:i4>327746</vt:i4>
      </vt:variant>
      <vt:variant>
        <vt:i4>54</vt:i4>
      </vt:variant>
      <vt:variant>
        <vt:i4>0</vt:i4>
      </vt:variant>
      <vt:variant>
        <vt:i4>5</vt:i4>
      </vt:variant>
      <vt:variant>
        <vt:lpwstr/>
      </vt:variant>
      <vt:variant>
        <vt:lpwstr>P326</vt:lpwstr>
      </vt:variant>
      <vt:variant>
        <vt:i4>327746</vt:i4>
      </vt:variant>
      <vt:variant>
        <vt:i4>51</vt:i4>
      </vt:variant>
      <vt:variant>
        <vt:i4>0</vt:i4>
      </vt:variant>
      <vt:variant>
        <vt:i4>5</vt:i4>
      </vt:variant>
      <vt:variant>
        <vt:lpwstr/>
      </vt:variant>
      <vt:variant>
        <vt:lpwstr>P326</vt:lpwstr>
      </vt:variant>
      <vt:variant>
        <vt:i4>196681</vt:i4>
      </vt:variant>
      <vt:variant>
        <vt:i4>48</vt:i4>
      </vt:variant>
      <vt:variant>
        <vt:i4>0</vt:i4>
      </vt:variant>
      <vt:variant>
        <vt:i4>5</vt:i4>
      </vt:variant>
      <vt:variant>
        <vt:lpwstr/>
      </vt:variant>
      <vt:variant>
        <vt:lpwstr>P291</vt:lpwstr>
      </vt:variant>
      <vt:variant>
        <vt:i4>1769483</vt:i4>
      </vt:variant>
      <vt:variant>
        <vt:i4>45</vt:i4>
      </vt:variant>
      <vt:variant>
        <vt:i4>0</vt:i4>
      </vt:variant>
      <vt:variant>
        <vt:i4>5</vt:i4>
      </vt:variant>
      <vt:variant>
        <vt:lpwstr>consultantplus://offline/ref=DA77E39E0D9DAC03B90DBA199286C7DFA520B7AC2EB37EECD4B3C61B506B3DC8943DB1CE458E509BECB7462B2CB1fBF</vt:lpwstr>
      </vt:variant>
      <vt:variant>
        <vt:lpwstr/>
      </vt:variant>
      <vt:variant>
        <vt:i4>131140</vt:i4>
      </vt:variant>
      <vt:variant>
        <vt:i4>42</vt:i4>
      </vt:variant>
      <vt:variant>
        <vt:i4>0</vt:i4>
      </vt:variant>
      <vt:variant>
        <vt:i4>5</vt:i4>
      </vt:variant>
      <vt:variant>
        <vt:lpwstr/>
      </vt:variant>
      <vt:variant>
        <vt:lpwstr>P240</vt:lpwstr>
      </vt:variant>
      <vt:variant>
        <vt:i4>458824</vt:i4>
      </vt:variant>
      <vt:variant>
        <vt:i4>39</vt:i4>
      </vt:variant>
      <vt:variant>
        <vt:i4>0</vt:i4>
      </vt:variant>
      <vt:variant>
        <vt:i4>5</vt:i4>
      </vt:variant>
      <vt:variant>
        <vt:lpwstr/>
      </vt:variant>
      <vt:variant>
        <vt:lpwstr>P285</vt:lpwstr>
      </vt:variant>
      <vt:variant>
        <vt:i4>393288</vt:i4>
      </vt:variant>
      <vt:variant>
        <vt:i4>36</vt:i4>
      </vt:variant>
      <vt:variant>
        <vt:i4>0</vt:i4>
      </vt:variant>
      <vt:variant>
        <vt:i4>5</vt:i4>
      </vt:variant>
      <vt:variant>
        <vt:lpwstr/>
      </vt:variant>
      <vt:variant>
        <vt:lpwstr>P284</vt:lpwstr>
      </vt:variant>
      <vt:variant>
        <vt:i4>655424</vt:i4>
      </vt:variant>
      <vt:variant>
        <vt:i4>33</vt:i4>
      </vt:variant>
      <vt:variant>
        <vt:i4>0</vt:i4>
      </vt:variant>
      <vt:variant>
        <vt:i4>5</vt:i4>
      </vt:variant>
      <vt:variant>
        <vt:lpwstr/>
      </vt:variant>
      <vt:variant>
        <vt:lpwstr>P309</vt:lpwstr>
      </vt:variant>
      <vt:variant>
        <vt:i4>131140</vt:i4>
      </vt:variant>
      <vt:variant>
        <vt:i4>30</vt:i4>
      </vt:variant>
      <vt:variant>
        <vt:i4>0</vt:i4>
      </vt:variant>
      <vt:variant>
        <vt:i4>5</vt:i4>
      </vt:variant>
      <vt:variant>
        <vt:lpwstr/>
      </vt:variant>
      <vt:variant>
        <vt:lpwstr>P240</vt:lpwstr>
      </vt:variant>
      <vt:variant>
        <vt:i4>196681</vt:i4>
      </vt:variant>
      <vt:variant>
        <vt:i4>27</vt:i4>
      </vt:variant>
      <vt:variant>
        <vt:i4>0</vt:i4>
      </vt:variant>
      <vt:variant>
        <vt:i4>5</vt:i4>
      </vt:variant>
      <vt:variant>
        <vt:lpwstr/>
      </vt:variant>
      <vt:variant>
        <vt:lpwstr>P291</vt:lpwstr>
      </vt:variant>
      <vt:variant>
        <vt:i4>131145</vt:i4>
      </vt:variant>
      <vt:variant>
        <vt:i4>24</vt:i4>
      </vt:variant>
      <vt:variant>
        <vt:i4>0</vt:i4>
      </vt:variant>
      <vt:variant>
        <vt:i4>5</vt:i4>
      </vt:variant>
      <vt:variant>
        <vt:lpwstr/>
      </vt:variant>
      <vt:variant>
        <vt:lpwstr>P290</vt:lpwstr>
      </vt:variant>
      <vt:variant>
        <vt:i4>393285</vt:i4>
      </vt:variant>
      <vt:variant>
        <vt:i4>21</vt:i4>
      </vt:variant>
      <vt:variant>
        <vt:i4>0</vt:i4>
      </vt:variant>
      <vt:variant>
        <vt:i4>5</vt:i4>
      </vt:variant>
      <vt:variant>
        <vt:lpwstr/>
      </vt:variant>
      <vt:variant>
        <vt:lpwstr>P254</vt:lpwstr>
      </vt:variant>
      <vt:variant>
        <vt:i4>458818</vt:i4>
      </vt:variant>
      <vt:variant>
        <vt:i4>18</vt:i4>
      </vt:variant>
      <vt:variant>
        <vt:i4>0</vt:i4>
      </vt:variant>
      <vt:variant>
        <vt:i4>5</vt:i4>
      </vt:variant>
      <vt:variant>
        <vt:lpwstr/>
      </vt:variant>
      <vt:variant>
        <vt:lpwstr>P225</vt:lpwstr>
      </vt:variant>
      <vt:variant>
        <vt:i4>65609</vt:i4>
      </vt:variant>
      <vt:variant>
        <vt:i4>15</vt:i4>
      </vt:variant>
      <vt:variant>
        <vt:i4>0</vt:i4>
      </vt:variant>
      <vt:variant>
        <vt:i4>5</vt:i4>
      </vt:variant>
      <vt:variant>
        <vt:lpwstr/>
      </vt:variant>
      <vt:variant>
        <vt:lpwstr>P293</vt:lpwstr>
      </vt:variant>
      <vt:variant>
        <vt:i4>196681</vt:i4>
      </vt:variant>
      <vt:variant>
        <vt:i4>12</vt:i4>
      </vt:variant>
      <vt:variant>
        <vt:i4>0</vt:i4>
      </vt:variant>
      <vt:variant>
        <vt:i4>5</vt:i4>
      </vt:variant>
      <vt:variant>
        <vt:lpwstr/>
      </vt:variant>
      <vt:variant>
        <vt:lpwstr>P291</vt:lpwstr>
      </vt:variant>
      <vt:variant>
        <vt:i4>65601</vt:i4>
      </vt:variant>
      <vt:variant>
        <vt:i4>9</vt:i4>
      </vt:variant>
      <vt:variant>
        <vt:i4>0</vt:i4>
      </vt:variant>
      <vt:variant>
        <vt:i4>5</vt:i4>
      </vt:variant>
      <vt:variant>
        <vt:lpwstr/>
      </vt:variant>
      <vt:variant>
        <vt:lpwstr>P213</vt:lpwstr>
      </vt:variant>
      <vt:variant>
        <vt:i4>65</vt:i4>
      </vt:variant>
      <vt:variant>
        <vt:i4>6</vt:i4>
      </vt:variant>
      <vt:variant>
        <vt:i4>0</vt:i4>
      </vt:variant>
      <vt:variant>
        <vt:i4>5</vt:i4>
      </vt:variant>
      <vt:variant>
        <vt:lpwstr/>
      </vt:variant>
      <vt:variant>
        <vt:lpwstr>P212</vt:lpwstr>
      </vt:variant>
      <vt:variant>
        <vt:i4>65601</vt:i4>
      </vt:variant>
      <vt:variant>
        <vt:i4>3</vt:i4>
      </vt:variant>
      <vt:variant>
        <vt:i4>0</vt:i4>
      </vt:variant>
      <vt:variant>
        <vt:i4>5</vt:i4>
      </vt:variant>
      <vt:variant>
        <vt:lpwstr/>
      </vt:variant>
      <vt:variant>
        <vt:lpwstr>P213</vt:lpwstr>
      </vt:variant>
      <vt:variant>
        <vt:i4>1769483</vt:i4>
      </vt:variant>
      <vt:variant>
        <vt:i4>0</vt:i4>
      </vt:variant>
      <vt:variant>
        <vt:i4>0</vt:i4>
      </vt:variant>
      <vt:variant>
        <vt:i4>5</vt:i4>
      </vt:variant>
      <vt:variant>
        <vt:lpwstr>consultantplus://offline/ref=DA77E39E0D9DAC03B90DBA199286C7DFA520B7AC2EB37EECD4B3C61B506B3DC8943DB1CE458E509BECB7462B2CB1fBF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comp</dc:creator>
  <cp:keywords/>
  <cp:lastModifiedBy>Крылова Маргарита Евгеньевна</cp:lastModifiedBy>
  <cp:revision>357</cp:revision>
  <cp:lastPrinted>2021-07-20T04:22:00Z</cp:lastPrinted>
  <dcterms:created xsi:type="dcterms:W3CDTF">2020-11-30T03:45:00Z</dcterms:created>
  <dcterms:modified xsi:type="dcterms:W3CDTF">2021-07-20T07:45:00Z</dcterms:modified>
</cp:coreProperties>
</file>