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DA8F3" w14:textId="77777777" w:rsidR="009717E7" w:rsidRPr="00F953A3" w:rsidRDefault="00CD6F16" w:rsidP="009717E7">
      <w:pPr>
        <w:jc w:val="center"/>
        <w:rPr>
          <w:sz w:val="26"/>
          <w:szCs w:val="26"/>
        </w:rPr>
      </w:pPr>
      <w:r w:rsidRPr="00F953A3">
        <w:rPr>
          <w:sz w:val="26"/>
          <w:szCs w:val="26"/>
        </w:rPr>
        <w:t xml:space="preserve">Исполнение </w:t>
      </w:r>
      <w:r w:rsidR="009717E7" w:rsidRPr="00F953A3">
        <w:rPr>
          <w:sz w:val="26"/>
          <w:szCs w:val="26"/>
        </w:rPr>
        <w:t>План</w:t>
      </w:r>
      <w:r w:rsidRPr="00F953A3">
        <w:rPr>
          <w:sz w:val="26"/>
          <w:szCs w:val="26"/>
        </w:rPr>
        <w:t>а</w:t>
      </w:r>
      <w:r w:rsidR="009717E7" w:rsidRPr="00F953A3">
        <w:rPr>
          <w:sz w:val="26"/>
          <w:szCs w:val="26"/>
        </w:rPr>
        <w:t xml:space="preserve"> мероприятий по обеспечению устойчивого развития экономики и социальной стабильности </w:t>
      </w:r>
    </w:p>
    <w:p w14:paraId="42B71C9D" w14:textId="77777777" w:rsidR="009717E7" w:rsidRPr="00F953A3" w:rsidRDefault="009717E7" w:rsidP="009717E7">
      <w:pPr>
        <w:jc w:val="center"/>
        <w:rPr>
          <w:sz w:val="26"/>
          <w:szCs w:val="26"/>
        </w:rPr>
      </w:pPr>
      <w:r w:rsidRPr="00F953A3">
        <w:rPr>
          <w:sz w:val="26"/>
          <w:szCs w:val="26"/>
        </w:rPr>
        <w:t>в городе Когалыме на 2016 год и на период 2017 и 2018 годов</w:t>
      </w:r>
    </w:p>
    <w:p w14:paraId="05D17E91" w14:textId="2D006AA5" w:rsidR="00CD6F16" w:rsidRPr="00F953A3" w:rsidRDefault="00CD6F16" w:rsidP="009717E7">
      <w:pPr>
        <w:jc w:val="center"/>
        <w:rPr>
          <w:b/>
          <w:sz w:val="26"/>
          <w:szCs w:val="26"/>
        </w:rPr>
      </w:pPr>
      <w:r w:rsidRPr="00F953A3">
        <w:rPr>
          <w:b/>
          <w:sz w:val="26"/>
          <w:szCs w:val="26"/>
        </w:rPr>
        <w:t>по состоянию на 01.</w:t>
      </w:r>
      <w:r w:rsidR="001A43D1">
        <w:rPr>
          <w:b/>
          <w:sz w:val="26"/>
          <w:szCs w:val="26"/>
        </w:rPr>
        <w:t>1</w:t>
      </w:r>
      <w:r w:rsidR="00726EBD">
        <w:rPr>
          <w:b/>
          <w:sz w:val="26"/>
          <w:szCs w:val="26"/>
        </w:rPr>
        <w:t>2</w:t>
      </w:r>
      <w:r w:rsidRPr="00F953A3">
        <w:rPr>
          <w:b/>
          <w:sz w:val="26"/>
          <w:szCs w:val="26"/>
        </w:rPr>
        <w:t>.201</w:t>
      </w:r>
      <w:r w:rsidR="00D96D0F">
        <w:rPr>
          <w:b/>
          <w:sz w:val="26"/>
          <w:szCs w:val="26"/>
        </w:rPr>
        <w:t>7</w:t>
      </w:r>
    </w:p>
    <w:p w14:paraId="7AF004FA" w14:textId="77777777" w:rsidR="00DD5C20" w:rsidRPr="00F953A3" w:rsidRDefault="00DD5C20" w:rsidP="00DD5C20">
      <w:pPr>
        <w:ind w:firstLine="709"/>
        <w:jc w:val="both"/>
        <w:rPr>
          <w:sz w:val="26"/>
          <w:szCs w:val="26"/>
        </w:rPr>
      </w:pPr>
    </w:p>
    <w:p w14:paraId="1EF2943C" w14:textId="674CF0F3" w:rsidR="00DD5C20" w:rsidRPr="00F953A3" w:rsidRDefault="00DD5C20" w:rsidP="00DD5C20">
      <w:pPr>
        <w:ind w:firstLine="709"/>
        <w:jc w:val="both"/>
        <w:rPr>
          <w:sz w:val="26"/>
          <w:szCs w:val="26"/>
        </w:rPr>
      </w:pPr>
      <w:r w:rsidRPr="00F953A3">
        <w:rPr>
          <w:sz w:val="26"/>
          <w:szCs w:val="26"/>
        </w:rPr>
        <w:t>Всего планом мероприятий пред</w:t>
      </w:r>
      <w:r w:rsidR="00472828">
        <w:rPr>
          <w:sz w:val="26"/>
          <w:szCs w:val="26"/>
        </w:rPr>
        <w:t>усмотрено исполнение 2</w:t>
      </w:r>
      <w:r w:rsidR="00A722E0">
        <w:rPr>
          <w:sz w:val="26"/>
          <w:szCs w:val="26"/>
        </w:rPr>
        <w:t>6</w:t>
      </w:r>
      <w:r w:rsidR="00472828">
        <w:rPr>
          <w:sz w:val="26"/>
          <w:szCs w:val="26"/>
        </w:rPr>
        <w:t xml:space="preserve"> пунктов.</w:t>
      </w:r>
    </w:p>
    <w:p w14:paraId="4380357B" w14:textId="03B976F2" w:rsidR="0009126E" w:rsidRPr="002C7A48" w:rsidRDefault="00DD5C20" w:rsidP="00DD5C20">
      <w:pPr>
        <w:ind w:firstLine="709"/>
        <w:jc w:val="both"/>
        <w:rPr>
          <w:sz w:val="26"/>
          <w:szCs w:val="26"/>
        </w:rPr>
      </w:pPr>
      <w:r w:rsidRPr="002C7A48">
        <w:rPr>
          <w:sz w:val="26"/>
          <w:szCs w:val="26"/>
        </w:rPr>
        <w:t xml:space="preserve">По состоянию на 1 </w:t>
      </w:r>
      <w:r w:rsidR="00726EBD">
        <w:rPr>
          <w:sz w:val="26"/>
          <w:szCs w:val="26"/>
        </w:rPr>
        <w:t>декабря</w:t>
      </w:r>
      <w:r w:rsidR="00F22CCB" w:rsidRPr="002C7A48">
        <w:rPr>
          <w:sz w:val="26"/>
          <w:szCs w:val="26"/>
        </w:rPr>
        <w:t xml:space="preserve"> </w:t>
      </w:r>
      <w:r w:rsidRPr="002C7A48">
        <w:rPr>
          <w:sz w:val="26"/>
          <w:szCs w:val="26"/>
        </w:rPr>
        <w:t>201</w:t>
      </w:r>
      <w:r w:rsidR="00D96D0F" w:rsidRPr="002C7A48">
        <w:rPr>
          <w:sz w:val="26"/>
          <w:szCs w:val="26"/>
        </w:rPr>
        <w:t>7</w:t>
      </w:r>
      <w:r w:rsidRPr="002C7A48">
        <w:rPr>
          <w:sz w:val="26"/>
          <w:szCs w:val="26"/>
        </w:rPr>
        <w:t xml:space="preserve"> года </w:t>
      </w:r>
      <w:r w:rsidR="0009126E" w:rsidRPr="002C7A48">
        <w:rPr>
          <w:sz w:val="26"/>
          <w:szCs w:val="26"/>
        </w:rPr>
        <w:t xml:space="preserve">срок исполнения наступил по </w:t>
      </w:r>
      <w:r w:rsidR="00B657AC" w:rsidRPr="002C7A48">
        <w:rPr>
          <w:sz w:val="26"/>
          <w:szCs w:val="26"/>
        </w:rPr>
        <w:t>3</w:t>
      </w:r>
      <w:r w:rsidR="0009126E" w:rsidRPr="002C7A48">
        <w:rPr>
          <w:sz w:val="26"/>
          <w:szCs w:val="26"/>
        </w:rPr>
        <w:t xml:space="preserve"> пунктам (1</w:t>
      </w:r>
      <w:r w:rsidR="00B657AC" w:rsidRPr="002C7A48">
        <w:rPr>
          <w:sz w:val="26"/>
          <w:szCs w:val="26"/>
        </w:rPr>
        <w:t>4</w:t>
      </w:r>
      <w:r w:rsidR="0009126E" w:rsidRPr="002C7A48">
        <w:rPr>
          <w:sz w:val="26"/>
          <w:szCs w:val="26"/>
        </w:rPr>
        <w:t>, 1</w:t>
      </w:r>
      <w:r w:rsidR="00B657AC" w:rsidRPr="002C7A48">
        <w:rPr>
          <w:sz w:val="26"/>
          <w:szCs w:val="26"/>
        </w:rPr>
        <w:t>5</w:t>
      </w:r>
      <w:r w:rsidR="0009126E" w:rsidRPr="002C7A48">
        <w:rPr>
          <w:sz w:val="26"/>
          <w:szCs w:val="26"/>
        </w:rPr>
        <w:t>, 2</w:t>
      </w:r>
      <w:r w:rsidR="00B657AC" w:rsidRPr="002C7A48">
        <w:rPr>
          <w:sz w:val="26"/>
          <w:szCs w:val="26"/>
        </w:rPr>
        <w:t>4</w:t>
      </w:r>
      <w:r w:rsidR="0009126E" w:rsidRPr="002C7A48">
        <w:rPr>
          <w:sz w:val="26"/>
          <w:szCs w:val="26"/>
        </w:rPr>
        <w:t xml:space="preserve">), из них </w:t>
      </w:r>
      <w:r w:rsidR="00490830">
        <w:rPr>
          <w:sz w:val="26"/>
          <w:szCs w:val="26"/>
        </w:rPr>
        <w:t>2</w:t>
      </w:r>
      <w:r w:rsidR="0009126E" w:rsidRPr="002C7A48">
        <w:rPr>
          <w:sz w:val="26"/>
          <w:szCs w:val="26"/>
        </w:rPr>
        <w:t xml:space="preserve"> пункта исполнены</w:t>
      </w:r>
      <w:r w:rsidR="00490830">
        <w:rPr>
          <w:sz w:val="26"/>
          <w:szCs w:val="26"/>
        </w:rPr>
        <w:t>, 1 продолжает реализовываться</w:t>
      </w:r>
      <w:r w:rsidR="0009126E" w:rsidRPr="002C7A48">
        <w:rPr>
          <w:sz w:val="26"/>
          <w:szCs w:val="26"/>
        </w:rPr>
        <w:t>.</w:t>
      </w:r>
    </w:p>
    <w:p w14:paraId="2D6B4FCF" w14:textId="69A079A0" w:rsidR="00EA3259" w:rsidRPr="002C7A48" w:rsidRDefault="0009126E" w:rsidP="00DD5C20">
      <w:pPr>
        <w:ind w:firstLine="709"/>
        <w:jc w:val="both"/>
        <w:rPr>
          <w:sz w:val="26"/>
          <w:szCs w:val="26"/>
        </w:rPr>
      </w:pPr>
      <w:r w:rsidRPr="002C7A48">
        <w:rPr>
          <w:sz w:val="26"/>
          <w:szCs w:val="26"/>
        </w:rPr>
        <w:t>В</w:t>
      </w:r>
      <w:r w:rsidR="00DD5C20" w:rsidRPr="002C7A48">
        <w:rPr>
          <w:sz w:val="26"/>
          <w:szCs w:val="26"/>
        </w:rPr>
        <w:t>се пункты</w:t>
      </w:r>
      <w:r w:rsidR="00A95CF0" w:rsidRPr="002C7A48">
        <w:rPr>
          <w:sz w:val="26"/>
          <w:szCs w:val="26"/>
        </w:rPr>
        <w:t xml:space="preserve"> </w:t>
      </w:r>
      <w:r w:rsidR="00DD5C20" w:rsidRPr="002C7A48">
        <w:rPr>
          <w:sz w:val="26"/>
          <w:szCs w:val="26"/>
        </w:rPr>
        <w:t>плана реализуются постоянно</w:t>
      </w:r>
      <w:r w:rsidR="00113B6F" w:rsidRPr="002C7A48">
        <w:rPr>
          <w:sz w:val="26"/>
          <w:szCs w:val="26"/>
        </w:rPr>
        <w:t xml:space="preserve"> в установленные сроки</w:t>
      </w:r>
      <w:r w:rsidR="00DD5C20" w:rsidRPr="002C7A48">
        <w:rPr>
          <w:sz w:val="26"/>
          <w:szCs w:val="26"/>
        </w:rPr>
        <w:t xml:space="preserve"> (ежемесячно, еженедельно</w:t>
      </w:r>
      <w:r w:rsidR="00A95CF0" w:rsidRPr="002C7A48">
        <w:rPr>
          <w:sz w:val="26"/>
          <w:szCs w:val="26"/>
        </w:rPr>
        <w:t>, ежеквартально</w:t>
      </w:r>
      <w:r w:rsidR="00EA3259" w:rsidRPr="002C7A48">
        <w:rPr>
          <w:sz w:val="26"/>
          <w:szCs w:val="26"/>
        </w:rPr>
        <w:t>).</w:t>
      </w:r>
      <w:r w:rsidR="00F8089A" w:rsidRPr="002C7A48">
        <w:rPr>
          <w:sz w:val="26"/>
          <w:szCs w:val="26"/>
        </w:rPr>
        <w:t xml:space="preserve"> </w:t>
      </w:r>
    </w:p>
    <w:p w14:paraId="5F9FCC63" w14:textId="77777777" w:rsidR="002F3E91" w:rsidRPr="002C7A48" w:rsidRDefault="002F3E91" w:rsidP="00DD5C20">
      <w:pPr>
        <w:ind w:firstLine="709"/>
        <w:jc w:val="both"/>
        <w:rPr>
          <w:sz w:val="26"/>
          <w:szCs w:val="26"/>
        </w:rPr>
      </w:pPr>
    </w:p>
    <w:p w14:paraId="50F137BF" w14:textId="77777777" w:rsidR="009717E7" w:rsidRPr="002C7A48" w:rsidRDefault="009717E7" w:rsidP="00887AD5">
      <w:pPr>
        <w:pStyle w:val="ConsPlusNormal"/>
        <w:jc w:val="center"/>
        <w:rPr>
          <w:rFonts w:ascii="Times New Roman" w:hAnsi="Times New Roman" w:cs="Times New Roman"/>
          <w:sz w:val="28"/>
          <w:szCs w:val="28"/>
        </w:rPr>
      </w:pPr>
    </w:p>
    <w:tbl>
      <w:tblPr>
        <w:tblW w:w="5355" w:type="pct"/>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3846"/>
        <w:gridCol w:w="1561"/>
        <w:gridCol w:w="9824"/>
      </w:tblGrid>
      <w:tr w:rsidR="00041ACC" w:rsidRPr="006C2C9D" w14:paraId="5241E9EA" w14:textId="77777777" w:rsidTr="00A64B17">
        <w:trPr>
          <w:tblHeader/>
          <w:jc w:val="center"/>
        </w:trPr>
        <w:tc>
          <w:tcPr>
            <w:tcW w:w="161" w:type="pct"/>
            <w:vAlign w:val="center"/>
          </w:tcPr>
          <w:p w14:paraId="50F487A2" w14:textId="77777777" w:rsidR="00041ACC" w:rsidRPr="006C2C9D" w:rsidRDefault="00041ACC" w:rsidP="00F96296">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t xml:space="preserve">№ </w:t>
            </w:r>
            <w:proofErr w:type="gramStart"/>
            <w:r w:rsidRPr="006C2C9D">
              <w:rPr>
                <w:rFonts w:ascii="Times New Roman" w:hAnsi="Times New Roman" w:cs="Times New Roman"/>
                <w:sz w:val="25"/>
                <w:szCs w:val="25"/>
              </w:rPr>
              <w:t>п</w:t>
            </w:r>
            <w:proofErr w:type="gramEnd"/>
            <w:r w:rsidRPr="006C2C9D">
              <w:rPr>
                <w:rFonts w:ascii="Times New Roman" w:hAnsi="Times New Roman" w:cs="Times New Roman"/>
                <w:sz w:val="25"/>
                <w:szCs w:val="25"/>
              </w:rPr>
              <w:t xml:space="preserve">/п </w:t>
            </w:r>
          </w:p>
        </w:tc>
        <w:tc>
          <w:tcPr>
            <w:tcW w:w="1222" w:type="pct"/>
            <w:vAlign w:val="center"/>
          </w:tcPr>
          <w:p w14:paraId="76F2E631" w14:textId="77777777" w:rsidR="00EE3439" w:rsidRPr="006C2C9D" w:rsidRDefault="00041ACC" w:rsidP="002A5235">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t>Наименование</w:t>
            </w:r>
            <w:r w:rsidR="00EE3439" w:rsidRPr="006C2C9D">
              <w:rPr>
                <w:rFonts w:ascii="Times New Roman" w:hAnsi="Times New Roman" w:cs="Times New Roman"/>
                <w:sz w:val="25"/>
                <w:szCs w:val="25"/>
              </w:rPr>
              <w:t xml:space="preserve"> мероприятия</w:t>
            </w:r>
            <w:r w:rsidRPr="006C2C9D">
              <w:rPr>
                <w:rFonts w:ascii="Times New Roman" w:hAnsi="Times New Roman" w:cs="Times New Roman"/>
                <w:sz w:val="25"/>
                <w:szCs w:val="25"/>
              </w:rPr>
              <w:t>/</w:t>
            </w:r>
          </w:p>
          <w:p w14:paraId="5004253F" w14:textId="2150EE43" w:rsidR="00041ACC" w:rsidRPr="006C2C9D" w:rsidRDefault="00041ACC" w:rsidP="002A5235">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t>ответственный исполнитель</w:t>
            </w:r>
          </w:p>
        </w:tc>
        <w:tc>
          <w:tcPr>
            <w:tcW w:w="496" w:type="pct"/>
            <w:vAlign w:val="center"/>
          </w:tcPr>
          <w:p w14:paraId="3FC3F540" w14:textId="77777777" w:rsidR="00041ACC" w:rsidRPr="006C2C9D" w:rsidRDefault="00041ACC" w:rsidP="000E577B">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t>Срок</w:t>
            </w:r>
          </w:p>
        </w:tc>
        <w:tc>
          <w:tcPr>
            <w:tcW w:w="3121" w:type="pct"/>
            <w:vAlign w:val="center"/>
          </w:tcPr>
          <w:p w14:paraId="4DE7D778" w14:textId="77777777" w:rsidR="00041ACC" w:rsidRPr="006C2C9D" w:rsidRDefault="00041ACC" w:rsidP="000E577B">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t>Исполнение</w:t>
            </w:r>
          </w:p>
        </w:tc>
      </w:tr>
      <w:tr w:rsidR="00041ACC" w:rsidRPr="006C2C9D" w14:paraId="6EB76359" w14:textId="77777777" w:rsidTr="00A64B17">
        <w:trPr>
          <w:jc w:val="center"/>
        </w:trPr>
        <w:tc>
          <w:tcPr>
            <w:tcW w:w="161" w:type="pct"/>
          </w:tcPr>
          <w:p w14:paraId="45B78F3F" w14:textId="77777777" w:rsidR="00041ACC" w:rsidRPr="006C2C9D" w:rsidRDefault="00041ACC" w:rsidP="00B21969">
            <w:pPr>
              <w:jc w:val="center"/>
              <w:rPr>
                <w:sz w:val="25"/>
                <w:szCs w:val="25"/>
              </w:rPr>
            </w:pPr>
            <w:r w:rsidRPr="006C2C9D">
              <w:rPr>
                <w:sz w:val="25"/>
                <w:szCs w:val="25"/>
              </w:rPr>
              <w:t>1.</w:t>
            </w:r>
          </w:p>
        </w:tc>
        <w:tc>
          <w:tcPr>
            <w:tcW w:w="1222" w:type="pct"/>
          </w:tcPr>
          <w:p w14:paraId="155BA747" w14:textId="7731017C" w:rsidR="00041ACC" w:rsidRPr="006C2C9D" w:rsidRDefault="00041ACC" w:rsidP="00B21969">
            <w:pPr>
              <w:jc w:val="both"/>
              <w:rPr>
                <w:sz w:val="25"/>
                <w:szCs w:val="25"/>
              </w:rPr>
            </w:pPr>
            <w:r w:rsidRPr="006C2C9D">
              <w:rPr>
                <w:sz w:val="25"/>
                <w:szCs w:val="25"/>
              </w:rPr>
              <w:t xml:space="preserve">Мониторинг ситуации на рынке труда города Когалыма </w:t>
            </w:r>
          </w:p>
          <w:p w14:paraId="2DFF4A8A" w14:textId="703CC0D9" w:rsidR="00041ACC" w:rsidRPr="006C2C9D" w:rsidRDefault="00EE3439" w:rsidP="00EE3439">
            <w:pPr>
              <w:jc w:val="both"/>
              <w:rPr>
                <w:sz w:val="25"/>
                <w:szCs w:val="25"/>
              </w:rPr>
            </w:pPr>
            <w:r w:rsidRPr="006C2C9D">
              <w:rPr>
                <w:sz w:val="25"/>
                <w:szCs w:val="25"/>
              </w:rPr>
              <w:t>у</w:t>
            </w:r>
            <w:r w:rsidR="00041ACC" w:rsidRPr="006C2C9D">
              <w:rPr>
                <w:sz w:val="25"/>
                <w:szCs w:val="25"/>
              </w:rPr>
              <w:t>правление экономики Администрации города Когалыма</w:t>
            </w:r>
          </w:p>
        </w:tc>
        <w:tc>
          <w:tcPr>
            <w:tcW w:w="496" w:type="pct"/>
          </w:tcPr>
          <w:p w14:paraId="3C9D1138" w14:textId="6373C97B" w:rsidR="00041ACC" w:rsidRPr="006C2C9D" w:rsidRDefault="00BC4C35" w:rsidP="008E6B98">
            <w:pPr>
              <w:jc w:val="center"/>
              <w:rPr>
                <w:sz w:val="25"/>
                <w:szCs w:val="25"/>
              </w:rPr>
            </w:pPr>
            <w:r w:rsidRPr="006C2C9D">
              <w:rPr>
                <w:sz w:val="25"/>
                <w:szCs w:val="25"/>
              </w:rPr>
              <w:t>Е</w:t>
            </w:r>
            <w:r w:rsidR="008E6B98" w:rsidRPr="006C2C9D">
              <w:rPr>
                <w:sz w:val="25"/>
                <w:szCs w:val="25"/>
              </w:rPr>
              <w:t>женедельно</w:t>
            </w:r>
            <w:r w:rsidR="00751262" w:rsidRPr="006C2C9D">
              <w:rPr>
                <w:sz w:val="25"/>
                <w:szCs w:val="25"/>
              </w:rPr>
              <w:t xml:space="preserve">                                                                                                                                                                                                                                                                                                                                                                                                                                                                                                                                                                                                                                                                                                                                                </w:t>
            </w:r>
            <w:r w:rsidR="008E6B98" w:rsidRPr="006C2C9D">
              <w:rPr>
                <w:sz w:val="25"/>
                <w:szCs w:val="25"/>
              </w:rPr>
              <w:t xml:space="preserve">                     </w:t>
            </w:r>
          </w:p>
        </w:tc>
        <w:tc>
          <w:tcPr>
            <w:tcW w:w="3121" w:type="pct"/>
          </w:tcPr>
          <w:p w14:paraId="682ADBE5" w14:textId="06063A34" w:rsidR="00490830" w:rsidRPr="006C2C9D" w:rsidRDefault="00490830" w:rsidP="00490830">
            <w:pPr>
              <w:jc w:val="both"/>
              <w:rPr>
                <w:color w:val="000000" w:themeColor="text1"/>
                <w:sz w:val="25"/>
                <w:szCs w:val="25"/>
              </w:rPr>
            </w:pPr>
            <w:r w:rsidRPr="006C2C9D">
              <w:rPr>
                <w:color w:val="000000" w:themeColor="text1"/>
                <w:sz w:val="25"/>
                <w:szCs w:val="25"/>
              </w:rPr>
              <w:t>Оперативная информация о ситуации на рынке труда готовится еженедельно и направляется главе города Когалыма. По состоянию на 01.12.2017 в КУ «Когалымский центр занятости населения» численность безработных граждан составила 138 человек, что выше уровня 2016 года за аналогичный период на 7%. С начала 2017 года численность безработных граждан увеличилась на 13 человек.</w:t>
            </w:r>
          </w:p>
          <w:p w14:paraId="4F42D8AD" w14:textId="1B6FE7B5" w:rsidR="00490830" w:rsidRPr="006C2C9D" w:rsidRDefault="00490830" w:rsidP="00490830">
            <w:pPr>
              <w:jc w:val="both"/>
              <w:rPr>
                <w:color w:val="000000" w:themeColor="text1"/>
                <w:sz w:val="25"/>
                <w:szCs w:val="25"/>
              </w:rPr>
            </w:pPr>
            <w:r w:rsidRPr="006C2C9D">
              <w:rPr>
                <w:color w:val="000000" w:themeColor="text1"/>
                <w:sz w:val="25"/>
                <w:szCs w:val="25"/>
              </w:rPr>
              <w:t xml:space="preserve">По состоянию на 01.12.2017 в Центр занятости заявлено 873 вакансии на постоянные и временные рабочие места. Значение данного показателя уменьшилось по сравнению с прошлым периодом на 71 вакансию. </w:t>
            </w:r>
          </w:p>
          <w:p w14:paraId="513B65A6" w14:textId="7707B26F" w:rsidR="001A43D1" w:rsidRPr="006C2C9D" w:rsidRDefault="00490830" w:rsidP="00490830">
            <w:pPr>
              <w:jc w:val="both"/>
              <w:rPr>
                <w:sz w:val="25"/>
                <w:szCs w:val="25"/>
              </w:rPr>
            </w:pPr>
            <w:r w:rsidRPr="006C2C9D">
              <w:rPr>
                <w:color w:val="000000" w:themeColor="text1"/>
                <w:sz w:val="25"/>
                <w:szCs w:val="25"/>
              </w:rPr>
              <w:t>С начала 2017 года трудоустроено всего 1 508 человек.</w:t>
            </w:r>
          </w:p>
        </w:tc>
      </w:tr>
      <w:tr w:rsidR="00041ACC" w:rsidRPr="006C2C9D" w14:paraId="09411225" w14:textId="77777777" w:rsidTr="00A64B17">
        <w:tblPrEx>
          <w:tblBorders>
            <w:insideH w:val="nil"/>
          </w:tblBorders>
        </w:tblPrEx>
        <w:trPr>
          <w:jc w:val="center"/>
        </w:trPr>
        <w:tc>
          <w:tcPr>
            <w:tcW w:w="161" w:type="pct"/>
            <w:tcBorders>
              <w:top w:val="single" w:sz="4" w:space="0" w:color="auto"/>
              <w:bottom w:val="single" w:sz="4" w:space="0" w:color="auto"/>
            </w:tcBorders>
          </w:tcPr>
          <w:p w14:paraId="0C6B4991" w14:textId="2F873765" w:rsidR="00041ACC" w:rsidRPr="006C2C9D" w:rsidRDefault="00041ACC" w:rsidP="00B21969">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t>2.</w:t>
            </w:r>
          </w:p>
        </w:tc>
        <w:tc>
          <w:tcPr>
            <w:tcW w:w="1222" w:type="pct"/>
            <w:tcBorders>
              <w:top w:val="single" w:sz="4" w:space="0" w:color="auto"/>
              <w:bottom w:val="single" w:sz="4" w:space="0" w:color="auto"/>
            </w:tcBorders>
          </w:tcPr>
          <w:p w14:paraId="146F0BB5" w14:textId="27DC9FB6" w:rsidR="00EE3439" w:rsidRPr="006C2C9D" w:rsidRDefault="00041ACC" w:rsidP="00EE3439">
            <w:pPr>
              <w:jc w:val="both"/>
              <w:rPr>
                <w:sz w:val="25"/>
                <w:szCs w:val="25"/>
              </w:rPr>
            </w:pPr>
            <w:r w:rsidRPr="006C2C9D">
              <w:rPr>
                <w:sz w:val="25"/>
                <w:szCs w:val="25"/>
              </w:rPr>
              <w:t>Мониторинг задолженности по выплате заработной платы</w:t>
            </w:r>
          </w:p>
          <w:p w14:paraId="55E7C55C" w14:textId="77777777" w:rsidR="00DD4A22" w:rsidRPr="006C2C9D" w:rsidRDefault="00DD4A22" w:rsidP="00EE3439">
            <w:pPr>
              <w:jc w:val="both"/>
              <w:rPr>
                <w:sz w:val="25"/>
                <w:szCs w:val="25"/>
              </w:rPr>
            </w:pPr>
          </w:p>
          <w:p w14:paraId="0AF1F973" w14:textId="0320E7D0" w:rsidR="00041ACC" w:rsidRPr="006C2C9D" w:rsidRDefault="00EE3439" w:rsidP="00EE3439">
            <w:pPr>
              <w:jc w:val="both"/>
              <w:rPr>
                <w:sz w:val="25"/>
                <w:szCs w:val="25"/>
              </w:rPr>
            </w:pPr>
            <w:r w:rsidRPr="006C2C9D">
              <w:rPr>
                <w:sz w:val="25"/>
                <w:szCs w:val="25"/>
              </w:rPr>
              <w:t>у</w:t>
            </w:r>
            <w:r w:rsidR="00041ACC" w:rsidRPr="006C2C9D">
              <w:rPr>
                <w:sz w:val="25"/>
                <w:szCs w:val="25"/>
              </w:rPr>
              <w:t>правление экономики Администрации города Когалыма</w:t>
            </w:r>
          </w:p>
        </w:tc>
        <w:tc>
          <w:tcPr>
            <w:tcW w:w="496" w:type="pct"/>
            <w:tcBorders>
              <w:top w:val="single" w:sz="4" w:space="0" w:color="auto"/>
              <w:bottom w:val="single" w:sz="4" w:space="0" w:color="auto"/>
            </w:tcBorders>
          </w:tcPr>
          <w:p w14:paraId="6A84004F" w14:textId="4B636950" w:rsidR="00041ACC" w:rsidRPr="006C2C9D" w:rsidRDefault="00BC4C35" w:rsidP="00B21969">
            <w:pPr>
              <w:jc w:val="center"/>
              <w:rPr>
                <w:sz w:val="25"/>
                <w:szCs w:val="25"/>
              </w:rPr>
            </w:pPr>
            <w:r w:rsidRPr="006C2C9D">
              <w:rPr>
                <w:sz w:val="25"/>
                <w:szCs w:val="25"/>
              </w:rPr>
              <w:t>Е</w:t>
            </w:r>
            <w:r w:rsidR="00041ACC" w:rsidRPr="006C2C9D">
              <w:rPr>
                <w:sz w:val="25"/>
                <w:szCs w:val="25"/>
              </w:rPr>
              <w:t>женедельно</w:t>
            </w:r>
          </w:p>
        </w:tc>
        <w:tc>
          <w:tcPr>
            <w:tcW w:w="3121" w:type="pct"/>
            <w:tcBorders>
              <w:top w:val="single" w:sz="4" w:space="0" w:color="auto"/>
              <w:bottom w:val="single" w:sz="4" w:space="0" w:color="auto"/>
            </w:tcBorders>
          </w:tcPr>
          <w:p w14:paraId="56C84F32" w14:textId="273613AC" w:rsidR="00490830" w:rsidRPr="006C2C9D" w:rsidRDefault="00490830" w:rsidP="00490830">
            <w:pPr>
              <w:ind w:hanging="21"/>
              <w:jc w:val="both"/>
              <w:rPr>
                <w:sz w:val="25"/>
                <w:szCs w:val="25"/>
              </w:rPr>
            </w:pPr>
            <w:r w:rsidRPr="006C2C9D">
              <w:rPr>
                <w:sz w:val="25"/>
                <w:szCs w:val="25"/>
              </w:rPr>
              <w:t>По данным Управления Федеральной службы государственной статистики по Тюменской области, Ханты-Мансийскому автономному округу – Югре и Ямало-Ненецкому автономному округу (</w:t>
            </w:r>
            <w:proofErr w:type="spellStart"/>
            <w:r w:rsidRPr="006C2C9D">
              <w:rPr>
                <w:sz w:val="25"/>
                <w:szCs w:val="25"/>
              </w:rPr>
              <w:t>Тюменьстат</w:t>
            </w:r>
            <w:proofErr w:type="spellEnd"/>
            <w:r w:rsidRPr="006C2C9D">
              <w:rPr>
                <w:sz w:val="25"/>
                <w:szCs w:val="25"/>
              </w:rPr>
              <w:t>) по состоянию на 01.12.2017 задолженности по выплате заработной платы на предприятиях и организациях города нет.</w:t>
            </w:r>
          </w:p>
          <w:p w14:paraId="5D931E1C" w14:textId="5781725C" w:rsidR="00490830" w:rsidRPr="006C2C9D" w:rsidRDefault="00490830" w:rsidP="00490830">
            <w:pPr>
              <w:ind w:hanging="21"/>
              <w:jc w:val="both"/>
              <w:rPr>
                <w:sz w:val="25"/>
                <w:szCs w:val="25"/>
              </w:rPr>
            </w:pPr>
            <w:r w:rsidRPr="006C2C9D">
              <w:rPr>
                <w:sz w:val="25"/>
                <w:szCs w:val="25"/>
              </w:rPr>
              <w:t xml:space="preserve">По оперативным данным Государственной инспекции труда </w:t>
            </w:r>
            <w:proofErr w:type="gramStart"/>
            <w:r w:rsidRPr="006C2C9D">
              <w:rPr>
                <w:sz w:val="25"/>
                <w:szCs w:val="25"/>
              </w:rPr>
              <w:t>в</w:t>
            </w:r>
            <w:proofErr w:type="gramEnd"/>
            <w:r w:rsidRPr="006C2C9D">
              <w:rPr>
                <w:sz w:val="25"/>
                <w:szCs w:val="25"/>
              </w:rPr>
              <w:t xml:space="preserve"> </w:t>
            </w:r>
            <w:proofErr w:type="gramStart"/>
            <w:r w:rsidRPr="006C2C9D">
              <w:rPr>
                <w:sz w:val="25"/>
                <w:szCs w:val="25"/>
              </w:rPr>
              <w:t>Ханты-Мансийском</w:t>
            </w:r>
            <w:proofErr w:type="gramEnd"/>
            <w:r w:rsidRPr="006C2C9D">
              <w:rPr>
                <w:sz w:val="25"/>
                <w:szCs w:val="25"/>
              </w:rPr>
              <w:t xml:space="preserve"> автономном округе - Югре на 29.11.2017 задолженности по выплате заработной платы на предприятиях и организациях города нет.</w:t>
            </w:r>
          </w:p>
          <w:p w14:paraId="6FF6F60E" w14:textId="6415BAB9" w:rsidR="00490830" w:rsidRPr="006C2C9D" w:rsidRDefault="00490830" w:rsidP="00490830">
            <w:pPr>
              <w:ind w:hanging="21"/>
              <w:jc w:val="both"/>
              <w:rPr>
                <w:sz w:val="25"/>
                <w:szCs w:val="25"/>
              </w:rPr>
            </w:pPr>
            <w:r w:rsidRPr="006C2C9D">
              <w:rPr>
                <w:sz w:val="25"/>
                <w:szCs w:val="25"/>
              </w:rPr>
              <w:t>По данным прокуратуры города Когалыма, по состоянию на 01.12.2017 в городе Когалыме задолженности по выплате заработной платы на предприятиях и организациях города нет.</w:t>
            </w:r>
          </w:p>
          <w:p w14:paraId="35DA0D68" w14:textId="704A67C7" w:rsidR="001A43D1" w:rsidRPr="006C2C9D" w:rsidRDefault="00490830" w:rsidP="00490830">
            <w:pPr>
              <w:ind w:hanging="21"/>
              <w:jc w:val="both"/>
              <w:rPr>
                <w:sz w:val="25"/>
                <w:szCs w:val="25"/>
              </w:rPr>
            </w:pPr>
            <w:r w:rsidRPr="006C2C9D">
              <w:rPr>
                <w:sz w:val="25"/>
                <w:szCs w:val="25"/>
              </w:rPr>
              <w:t>Данный вопрос находится на постоянном контроле главы города Когалыма и прокуратуры города Когалыма.</w:t>
            </w:r>
          </w:p>
        </w:tc>
      </w:tr>
      <w:tr w:rsidR="00041ACC" w:rsidRPr="006C2C9D" w14:paraId="763C385A" w14:textId="77777777" w:rsidTr="00506D14">
        <w:tblPrEx>
          <w:tblBorders>
            <w:insideH w:val="nil"/>
          </w:tblBorders>
        </w:tblPrEx>
        <w:trPr>
          <w:trHeight w:val="1973"/>
          <w:jc w:val="center"/>
        </w:trPr>
        <w:tc>
          <w:tcPr>
            <w:tcW w:w="161" w:type="pct"/>
            <w:tcBorders>
              <w:top w:val="single" w:sz="4" w:space="0" w:color="auto"/>
              <w:bottom w:val="single" w:sz="4" w:space="0" w:color="auto"/>
            </w:tcBorders>
          </w:tcPr>
          <w:p w14:paraId="2061D43C" w14:textId="6BB01927" w:rsidR="00041ACC" w:rsidRPr="006C2C9D" w:rsidRDefault="00041ACC" w:rsidP="0005653C">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lastRenderedPageBreak/>
              <w:t>3.</w:t>
            </w:r>
          </w:p>
        </w:tc>
        <w:tc>
          <w:tcPr>
            <w:tcW w:w="1222" w:type="pct"/>
            <w:tcBorders>
              <w:top w:val="single" w:sz="4" w:space="0" w:color="auto"/>
              <w:bottom w:val="single" w:sz="4" w:space="0" w:color="auto"/>
            </w:tcBorders>
          </w:tcPr>
          <w:p w14:paraId="35DE98A4" w14:textId="77777777" w:rsidR="00DD4A22" w:rsidRPr="006C2C9D" w:rsidRDefault="00041ACC" w:rsidP="00EE3439">
            <w:pPr>
              <w:jc w:val="both"/>
              <w:rPr>
                <w:sz w:val="25"/>
                <w:szCs w:val="25"/>
              </w:rPr>
            </w:pPr>
            <w:r w:rsidRPr="006C2C9D">
              <w:rPr>
                <w:sz w:val="25"/>
                <w:szCs w:val="25"/>
              </w:rPr>
              <w:t>Мониторинг заработной платы в разрезе бюджетных, автономных, казенных учреждений города Когалыма</w:t>
            </w:r>
          </w:p>
          <w:p w14:paraId="4A8AC027" w14:textId="6013F323" w:rsidR="00EE3439" w:rsidRPr="006C2C9D" w:rsidRDefault="00EE3439" w:rsidP="00EE3439">
            <w:pPr>
              <w:jc w:val="both"/>
              <w:rPr>
                <w:sz w:val="25"/>
                <w:szCs w:val="25"/>
              </w:rPr>
            </w:pPr>
          </w:p>
          <w:p w14:paraId="6417BD83" w14:textId="47FA706F" w:rsidR="00041ACC" w:rsidRPr="006C2C9D" w:rsidRDefault="00EE3439" w:rsidP="00EE3439">
            <w:pPr>
              <w:jc w:val="both"/>
              <w:rPr>
                <w:sz w:val="25"/>
                <w:szCs w:val="25"/>
              </w:rPr>
            </w:pPr>
            <w:r w:rsidRPr="006C2C9D">
              <w:rPr>
                <w:sz w:val="25"/>
                <w:szCs w:val="25"/>
              </w:rPr>
              <w:t>у</w:t>
            </w:r>
            <w:r w:rsidR="00041ACC" w:rsidRPr="006C2C9D">
              <w:rPr>
                <w:sz w:val="25"/>
                <w:szCs w:val="25"/>
              </w:rPr>
              <w:t>правление экономики Администрации города Когалыма</w:t>
            </w:r>
          </w:p>
        </w:tc>
        <w:tc>
          <w:tcPr>
            <w:tcW w:w="496" w:type="pct"/>
            <w:tcBorders>
              <w:top w:val="single" w:sz="4" w:space="0" w:color="auto"/>
              <w:bottom w:val="single" w:sz="4" w:space="0" w:color="auto"/>
            </w:tcBorders>
          </w:tcPr>
          <w:p w14:paraId="6CC20ECE" w14:textId="0D5B2347" w:rsidR="00041ACC" w:rsidRPr="006C2C9D" w:rsidRDefault="00BC4C35" w:rsidP="0005653C">
            <w:pPr>
              <w:jc w:val="center"/>
              <w:rPr>
                <w:sz w:val="25"/>
                <w:szCs w:val="25"/>
              </w:rPr>
            </w:pPr>
            <w:r w:rsidRPr="006C2C9D">
              <w:rPr>
                <w:sz w:val="25"/>
                <w:szCs w:val="25"/>
              </w:rPr>
              <w:t>Е</w:t>
            </w:r>
            <w:r w:rsidR="00041ACC" w:rsidRPr="006C2C9D">
              <w:rPr>
                <w:sz w:val="25"/>
                <w:szCs w:val="25"/>
              </w:rPr>
              <w:t>жемесячно</w:t>
            </w:r>
          </w:p>
        </w:tc>
        <w:tc>
          <w:tcPr>
            <w:tcW w:w="3121" w:type="pct"/>
            <w:tcBorders>
              <w:top w:val="single" w:sz="4" w:space="0" w:color="auto"/>
              <w:bottom w:val="single" w:sz="4" w:space="0" w:color="auto"/>
            </w:tcBorders>
          </w:tcPr>
          <w:p w14:paraId="167DE162" w14:textId="77777777" w:rsidR="00041ACC" w:rsidRPr="006C2C9D" w:rsidRDefault="00041ACC" w:rsidP="0005653C">
            <w:pPr>
              <w:jc w:val="both"/>
              <w:rPr>
                <w:sz w:val="25"/>
                <w:szCs w:val="25"/>
              </w:rPr>
            </w:pPr>
            <w:r w:rsidRPr="006C2C9D">
              <w:rPr>
                <w:sz w:val="25"/>
                <w:szCs w:val="25"/>
              </w:rPr>
              <w:t>Мониторинг заработной платы производится в программе АИС-Югра, данные заносятся ежемесячно после 20 числа каждого месяца. Случаев выплаты заработной платы ниже прожиточного минимума не выявлено.</w:t>
            </w:r>
          </w:p>
        </w:tc>
      </w:tr>
      <w:tr w:rsidR="00041ACC" w:rsidRPr="006C2C9D" w14:paraId="73558397" w14:textId="77777777" w:rsidTr="00A64B17">
        <w:tblPrEx>
          <w:tblBorders>
            <w:insideH w:val="nil"/>
          </w:tblBorders>
        </w:tblPrEx>
        <w:trPr>
          <w:jc w:val="center"/>
        </w:trPr>
        <w:tc>
          <w:tcPr>
            <w:tcW w:w="161" w:type="pct"/>
            <w:tcBorders>
              <w:top w:val="single" w:sz="4" w:space="0" w:color="auto"/>
              <w:bottom w:val="single" w:sz="4" w:space="0" w:color="auto"/>
            </w:tcBorders>
          </w:tcPr>
          <w:p w14:paraId="7F4AC708" w14:textId="77777777" w:rsidR="00041ACC" w:rsidRPr="006C2C9D" w:rsidRDefault="00041ACC" w:rsidP="0005653C">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t>4.</w:t>
            </w:r>
          </w:p>
        </w:tc>
        <w:tc>
          <w:tcPr>
            <w:tcW w:w="1222" w:type="pct"/>
            <w:tcBorders>
              <w:top w:val="single" w:sz="4" w:space="0" w:color="auto"/>
              <w:bottom w:val="single" w:sz="4" w:space="0" w:color="auto"/>
            </w:tcBorders>
          </w:tcPr>
          <w:p w14:paraId="3DB95985" w14:textId="77777777" w:rsidR="00DD4A22" w:rsidRPr="006C2C9D" w:rsidRDefault="00041ACC" w:rsidP="00DD4A22">
            <w:pPr>
              <w:jc w:val="both"/>
              <w:rPr>
                <w:sz w:val="25"/>
                <w:szCs w:val="25"/>
              </w:rPr>
            </w:pPr>
            <w:r w:rsidRPr="006C2C9D">
              <w:rPr>
                <w:sz w:val="25"/>
                <w:szCs w:val="25"/>
              </w:rPr>
              <w:t xml:space="preserve">Мониторинг снижения неформальной занятости </w:t>
            </w:r>
          </w:p>
          <w:p w14:paraId="04633F95" w14:textId="77777777" w:rsidR="00DD4A22" w:rsidRPr="006C2C9D" w:rsidRDefault="00DD4A22" w:rsidP="00DD4A22">
            <w:pPr>
              <w:jc w:val="both"/>
              <w:rPr>
                <w:sz w:val="25"/>
                <w:szCs w:val="25"/>
              </w:rPr>
            </w:pPr>
          </w:p>
          <w:p w14:paraId="72C2854D" w14:textId="48872A01" w:rsidR="00041ACC" w:rsidRPr="006C2C9D" w:rsidRDefault="00EE3439" w:rsidP="00DD4A22">
            <w:pPr>
              <w:jc w:val="both"/>
              <w:rPr>
                <w:sz w:val="25"/>
                <w:szCs w:val="25"/>
              </w:rPr>
            </w:pPr>
            <w:r w:rsidRPr="006C2C9D">
              <w:rPr>
                <w:sz w:val="25"/>
                <w:szCs w:val="25"/>
              </w:rPr>
              <w:t>у</w:t>
            </w:r>
            <w:r w:rsidR="00041ACC" w:rsidRPr="006C2C9D">
              <w:rPr>
                <w:sz w:val="25"/>
                <w:szCs w:val="25"/>
              </w:rPr>
              <w:t>правление экономики Администрации города Когалыма</w:t>
            </w:r>
          </w:p>
        </w:tc>
        <w:tc>
          <w:tcPr>
            <w:tcW w:w="496" w:type="pct"/>
            <w:tcBorders>
              <w:top w:val="single" w:sz="4" w:space="0" w:color="auto"/>
              <w:bottom w:val="single" w:sz="4" w:space="0" w:color="auto"/>
            </w:tcBorders>
          </w:tcPr>
          <w:p w14:paraId="04F2D250" w14:textId="4A4ED0D8" w:rsidR="00041ACC" w:rsidRPr="006C2C9D" w:rsidRDefault="00BC4C35" w:rsidP="0005653C">
            <w:pPr>
              <w:jc w:val="center"/>
              <w:rPr>
                <w:sz w:val="25"/>
                <w:szCs w:val="25"/>
              </w:rPr>
            </w:pPr>
            <w:r w:rsidRPr="006C2C9D">
              <w:rPr>
                <w:sz w:val="25"/>
                <w:szCs w:val="25"/>
              </w:rPr>
              <w:t>Е</w:t>
            </w:r>
            <w:r w:rsidR="00041ACC" w:rsidRPr="006C2C9D">
              <w:rPr>
                <w:sz w:val="25"/>
                <w:szCs w:val="25"/>
              </w:rPr>
              <w:t>жеквартально</w:t>
            </w:r>
          </w:p>
        </w:tc>
        <w:tc>
          <w:tcPr>
            <w:tcW w:w="3121" w:type="pct"/>
            <w:tcBorders>
              <w:top w:val="single" w:sz="4" w:space="0" w:color="auto"/>
              <w:bottom w:val="single" w:sz="4" w:space="0" w:color="auto"/>
            </w:tcBorders>
          </w:tcPr>
          <w:p w14:paraId="713E0512" w14:textId="42A90AAD" w:rsidR="00041ACC" w:rsidRPr="006C2C9D" w:rsidRDefault="00E6344C" w:rsidP="00490830">
            <w:pPr>
              <w:jc w:val="both"/>
              <w:rPr>
                <w:sz w:val="25"/>
                <w:szCs w:val="25"/>
              </w:rPr>
            </w:pPr>
            <w:r w:rsidRPr="006C2C9D">
              <w:rPr>
                <w:sz w:val="25"/>
                <w:szCs w:val="25"/>
              </w:rPr>
              <w:t xml:space="preserve">Ежедекадно 10, 20, 30 числа месяца подаются сведения о выявлении случаев неформальной занятости. </w:t>
            </w:r>
            <w:proofErr w:type="gramStart"/>
            <w:r w:rsidRPr="006C2C9D">
              <w:rPr>
                <w:sz w:val="25"/>
                <w:szCs w:val="25"/>
              </w:rPr>
              <w:t>На последнюю отчетную дату выявлено 1 </w:t>
            </w:r>
            <w:r w:rsidR="00490830" w:rsidRPr="006C2C9D">
              <w:rPr>
                <w:sz w:val="25"/>
                <w:szCs w:val="25"/>
              </w:rPr>
              <w:t>180</w:t>
            </w:r>
            <w:r w:rsidRPr="006C2C9D">
              <w:rPr>
                <w:sz w:val="25"/>
                <w:szCs w:val="25"/>
              </w:rPr>
              <w:t xml:space="preserve"> человек (работников организаций) с которыми не были заключены трудовые договора, из них впоследствии заключены трудовые договора с 1 1</w:t>
            </w:r>
            <w:r w:rsidR="00490830" w:rsidRPr="006C2C9D">
              <w:rPr>
                <w:sz w:val="25"/>
                <w:szCs w:val="25"/>
              </w:rPr>
              <w:t>80</w:t>
            </w:r>
            <w:r w:rsidRPr="006C2C9D">
              <w:rPr>
                <w:sz w:val="25"/>
                <w:szCs w:val="25"/>
              </w:rPr>
              <w:t xml:space="preserve"> работниками (</w:t>
            </w:r>
            <w:r w:rsidR="00490830" w:rsidRPr="006C2C9D">
              <w:rPr>
                <w:sz w:val="25"/>
                <w:szCs w:val="25"/>
              </w:rPr>
              <w:t>100,2</w:t>
            </w:r>
            <w:r w:rsidRPr="006C2C9D">
              <w:rPr>
                <w:sz w:val="25"/>
                <w:szCs w:val="25"/>
              </w:rPr>
              <w:t>% от годового плана (1 178 человек).</w:t>
            </w:r>
            <w:proofErr w:type="gramEnd"/>
          </w:p>
        </w:tc>
      </w:tr>
      <w:tr w:rsidR="00041ACC" w:rsidRPr="006C2C9D" w14:paraId="2DF74735" w14:textId="77777777" w:rsidTr="00A64B17">
        <w:tblPrEx>
          <w:tblBorders>
            <w:insideH w:val="nil"/>
          </w:tblBorders>
        </w:tblPrEx>
        <w:trPr>
          <w:jc w:val="center"/>
        </w:trPr>
        <w:tc>
          <w:tcPr>
            <w:tcW w:w="161" w:type="pct"/>
            <w:tcBorders>
              <w:top w:val="single" w:sz="4" w:space="0" w:color="auto"/>
              <w:bottom w:val="single" w:sz="4" w:space="0" w:color="auto"/>
            </w:tcBorders>
          </w:tcPr>
          <w:p w14:paraId="32A62208" w14:textId="77777777" w:rsidR="00041ACC" w:rsidRPr="006C2C9D" w:rsidRDefault="00041ACC" w:rsidP="0005653C">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t>5.</w:t>
            </w:r>
          </w:p>
        </w:tc>
        <w:tc>
          <w:tcPr>
            <w:tcW w:w="1222" w:type="pct"/>
            <w:tcBorders>
              <w:top w:val="single" w:sz="4" w:space="0" w:color="auto"/>
              <w:bottom w:val="single" w:sz="4" w:space="0" w:color="auto"/>
            </w:tcBorders>
          </w:tcPr>
          <w:p w14:paraId="02CD1EC0" w14:textId="2536B5AD" w:rsidR="00041ACC" w:rsidRPr="006C2C9D" w:rsidRDefault="00041ACC" w:rsidP="00C6124D">
            <w:pPr>
              <w:jc w:val="both"/>
              <w:rPr>
                <w:sz w:val="25"/>
                <w:szCs w:val="25"/>
              </w:rPr>
            </w:pPr>
            <w:r w:rsidRPr="006C2C9D">
              <w:rPr>
                <w:sz w:val="25"/>
                <w:szCs w:val="25"/>
              </w:rPr>
              <w:t>Реализация мероприятий муниципальной программы «Содействие занятости населения города Когалыма», утвержденной постановлением Администрации города Когалыма от 11.10.2013 №2901 (далее – программа СЗН)</w:t>
            </w:r>
          </w:p>
          <w:p w14:paraId="3EE469A4" w14:textId="77777777" w:rsidR="00DD4A22" w:rsidRPr="006C2C9D" w:rsidRDefault="00DD4A22" w:rsidP="00C6124D">
            <w:pPr>
              <w:jc w:val="both"/>
              <w:rPr>
                <w:sz w:val="25"/>
                <w:szCs w:val="25"/>
              </w:rPr>
            </w:pPr>
          </w:p>
          <w:p w14:paraId="2A744F38" w14:textId="3560F630" w:rsidR="00041ACC" w:rsidRPr="006C2C9D" w:rsidRDefault="00EE3439" w:rsidP="00C6124D">
            <w:pPr>
              <w:jc w:val="both"/>
              <w:rPr>
                <w:sz w:val="25"/>
                <w:szCs w:val="25"/>
              </w:rPr>
            </w:pPr>
            <w:r w:rsidRPr="006C2C9D">
              <w:rPr>
                <w:sz w:val="25"/>
                <w:szCs w:val="25"/>
              </w:rPr>
              <w:t>у</w:t>
            </w:r>
            <w:r w:rsidR="00041ACC" w:rsidRPr="006C2C9D">
              <w:rPr>
                <w:sz w:val="25"/>
                <w:szCs w:val="25"/>
              </w:rPr>
              <w:t>правление экономики Администрации города Когалыма, соисполнители программы СЗН</w:t>
            </w:r>
          </w:p>
        </w:tc>
        <w:tc>
          <w:tcPr>
            <w:tcW w:w="496" w:type="pct"/>
            <w:tcBorders>
              <w:top w:val="single" w:sz="4" w:space="0" w:color="auto"/>
              <w:bottom w:val="single" w:sz="4" w:space="0" w:color="auto"/>
            </w:tcBorders>
          </w:tcPr>
          <w:p w14:paraId="3C375A2C" w14:textId="10E23C03" w:rsidR="00041ACC" w:rsidRPr="006C2C9D" w:rsidRDefault="00BC4C35" w:rsidP="00A1531E">
            <w:pPr>
              <w:jc w:val="center"/>
              <w:rPr>
                <w:sz w:val="25"/>
                <w:szCs w:val="25"/>
              </w:rPr>
            </w:pPr>
            <w:r w:rsidRPr="006C2C9D">
              <w:rPr>
                <w:sz w:val="25"/>
                <w:szCs w:val="25"/>
              </w:rPr>
              <w:t xml:space="preserve">В </w:t>
            </w:r>
            <w:r w:rsidR="00041ACC" w:rsidRPr="006C2C9D">
              <w:rPr>
                <w:sz w:val="25"/>
                <w:szCs w:val="25"/>
              </w:rPr>
              <w:t>соответствии с сетевым графиком реализации программы СЗН</w:t>
            </w:r>
          </w:p>
        </w:tc>
        <w:tc>
          <w:tcPr>
            <w:tcW w:w="3121" w:type="pct"/>
            <w:tcBorders>
              <w:top w:val="single" w:sz="4" w:space="0" w:color="auto"/>
              <w:bottom w:val="single" w:sz="4" w:space="0" w:color="auto"/>
            </w:tcBorders>
          </w:tcPr>
          <w:p w14:paraId="1CCADFC5" w14:textId="5371F970" w:rsidR="00992D84" w:rsidRPr="006C2C9D" w:rsidRDefault="00490830" w:rsidP="00490830">
            <w:pPr>
              <w:jc w:val="both"/>
              <w:rPr>
                <w:sz w:val="25"/>
                <w:szCs w:val="25"/>
              </w:rPr>
            </w:pPr>
            <w:r w:rsidRPr="006C2C9D">
              <w:rPr>
                <w:sz w:val="25"/>
                <w:szCs w:val="25"/>
              </w:rPr>
              <w:t>По оперативным данным на 01.12.2017 трудоустроено из числа несовершеннолетних граждан 711 человек (в том числе 19 человек из числа несовершеннолетних безработных граждан), за аналогичный период 2016 года трудоустроено 692 человека (в том числе 21 человек из числа несовершеннолетних безработных граждан). Показатель составил 100,1% от плана на год. На общественные работы трудоустроено безработных граждан 188 человек, за соответствующий период 2016 года 306 человек.</w:t>
            </w:r>
          </w:p>
        </w:tc>
      </w:tr>
      <w:tr w:rsidR="00041ACC" w:rsidRPr="006C2C9D" w14:paraId="47423CA4" w14:textId="77777777" w:rsidTr="00506D14">
        <w:trPr>
          <w:trHeight w:val="3346"/>
          <w:jc w:val="center"/>
        </w:trPr>
        <w:tc>
          <w:tcPr>
            <w:tcW w:w="161" w:type="pct"/>
          </w:tcPr>
          <w:p w14:paraId="02739067" w14:textId="77777777" w:rsidR="00041ACC" w:rsidRPr="006C2C9D" w:rsidRDefault="00041ACC" w:rsidP="00492680">
            <w:pPr>
              <w:jc w:val="center"/>
              <w:rPr>
                <w:sz w:val="25"/>
                <w:szCs w:val="25"/>
              </w:rPr>
            </w:pPr>
            <w:r w:rsidRPr="006C2C9D">
              <w:rPr>
                <w:sz w:val="25"/>
                <w:szCs w:val="25"/>
              </w:rPr>
              <w:lastRenderedPageBreak/>
              <w:t>6.</w:t>
            </w:r>
          </w:p>
        </w:tc>
        <w:tc>
          <w:tcPr>
            <w:tcW w:w="1222" w:type="pct"/>
          </w:tcPr>
          <w:p w14:paraId="1A99D8F4" w14:textId="77777777" w:rsidR="00DD4A22" w:rsidRPr="006C2C9D" w:rsidRDefault="00041ACC" w:rsidP="00C6124D">
            <w:pPr>
              <w:jc w:val="both"/>
              <w:rPr>
                <w:sz w:val="25"/>
                <w:szCs w:val="25"/>
              </w:rPr>
            </w:pPr>
            <w:r w:rsidRPr="006C2C9D">
              <w:rPr>
                <w:sz w:val="25"/>
                <w:szCs w:val="25"/>
              </w:rPr>
              <w:t xml:space="preserve">Поддержка семей, имеющих детей дошкольного возраста, путем установления максимального размера родительской платы </w:t>
            </w:r>
          </w:p>
          <w:p w14:paraId="370D44A0" w14:textId="77777777" w:rsidR="00DD4A22" w:rsidRPr="006C2C9D" w:rsidRDefault="00DD4A22" w:rsidP="00C6124D">
            <w:pPr>
              <w:jc w:val="both"/>
              <w:rPr>
                <w:sz w:val="25"/>
                <w:szCs w:val="25"/>
              </w:rPr>
            </w:pPr>
          </w:p>
          <w:p w14:paraId="26777239" w14:textId="74A9F447" w:rsidR="00041ACC" w:rsidRPr="006C2C9D" w:rsidRDefault="00EE3439" w:rsidP="00C6124D">
            <w:pPr>
              <w:jc w:val="both"/>
              <w:rPr>
                <w:sz w:val="25"/>
                <w:szCs w:val="25"/>
              </w:rPr>
            </w:pPr>
            <w:r w:rsidRPr="006C2C9D">
              <w:rPr>
                <w:sz w:val="25"/>
                <w:szCs w:val="25"/>
              </w:rPr>
              <w:t>у</w:t>
            </w:r>
            <w:r w:rsidR="00041ACC" w:rsidRPr="006C2C9D">
              <w:rPr>
                <w:sz w:val="25"/>
                <w:szCs w:val="25"/>
              </w:rPr>
              <w:t>правление образования Администрации города Когалыма</w:t>
            </w:r>
          </w:p>
        </w:tc>
        <w:tc>
          <w:tcPr>
            <w:tcW w:w="496" w:type="pct"/>
          </w:tcPr>
          <w:p w14:paraId="0AD231AA" w14:textId="68754E4D" w:rsidR="00041ACC" w:rsidRPr="006C2C9D" w:rsidRDefault="00BC4C35" w:rsidP="00492680">
            <w:pPr>
              <w:jc w:val="center"/>
              <w:rPr>
                <w:sz w:val="25"/>
                <w:szCs w:val="25"/>
              </w:rPr>
            </w:pPr>
            <w:r w:rsidRPr="006C2C9D">
              <w:rPr>
                <w:sz w:val="25"/>
                <w:szCs w:val="25"/>
              </w:rPr>
              <w:t>Е</w:t>
            </w:r>
            <w:r w:rsidR="00041ACC" w:rsidRPr="006C2C9D">
              <w:rPr>
                <w:sz w:val="25"/>
                <w:szCs w:val="25"/>
              </w:rPr>
              <w:t>жегодно</w:t>
            </w:r>
          </w:p>
        </w:tc>
        <w:tc>
          <w:tcPr>
            <w:tcW w:w="3121" w:type="pct"/>
          </w:tcPr>
          <w:p w14:paraId="57E35319" w14:textId="5E66EC60" w:rsidR="00041ACC" w:rsidRPr="006C2C9D" w:rsidRDefault="00041ACC" w:rsidP="00BF517B">
            <w:pPr>
              <w:suppressAutoHyphens/>
              <w:jc w:val="both"/>
              <w:rPr>
                <w:sz w:val="25"/>
                <w:szCs w:val="25"/>
              </w:rPr>
            </w:pPr>
            <w:r w:rsidRPr="006C2C9D">
              <w:rPr>
                <w:sz w:val="25"/>
                <w:szCs w:val="25"/>
              </w:rPr>
              <w:t>Постановлением Администрации города Когалыма от 26.01.2016 №174 «Об установлении размера родительской платы за присмотр и уход за детьми, осваивающими образовательные программы дошкольного образования в муниципальных дошкольных образовательных организациях города Когалыма» установлен максимальный размер родительской платы за один день посещения в размере 165 рублей. Рост составил 10%</w:t>
            </w:r>
            <w:r w:rsidR="00CA772B" w:rsidRPr="006C2C9D">
              <w:rPr>
                <w:sz w:val="25"/>
                <w:szCs w:val="25"/>
              </w:rPr>
              <w:t xml:space="preserve"> по сравнению с 2015 годом</w:t>
            </w:r>
            <w:r w:rsidRPr="006C2C9D">
              <w:rPr>
                <w:sz w:val="25"/>
                <w:szCs w:val="25"/>
              </w:rPr>
              <w:t>.</w:t>
            </w:r>
            <w:r w:rsidR="00AF5E4C" w:rsidRPr="006C2C9D">
              <w:rPr>
                <w:sz w:val="25"/>
                <w:szCs w:val="25"/>
              </w:rPr>
              <w:t xml:space="preserve"> Повышение родительской платы в 2017 году не планируется.</w:t>
            </w:r>
          </w:p>
          <w:p w14:paraId="46F7D580" w14:textId="77777777" w:rsidR="00041ACC" w:rsidRPr="006C2C9D" w:rsidRDefault="00041ACC" w:rsidP="00BF517B">
            <w:pPr>
              <w:suppressAutoHyphens/>
              <w:jc w:val="both"/>
              <w:rPr>
                <w:sz w:val="25"/>
                <w:szCs w:val="25"/>
              </w:rPr>
            </w:pPr>
            <w:r w:rsidRPr="006C2C9D">
              <w:rPr>
                <w:sz w:val="25"/>
                <w:szCs w:val="25"/>
              </w:rPr>
              <w:t>Определены категории родителей (законных представителей), имеющих льготы по родительской плате:</w:t>
            </w:r>
          </w:p>
          <w:p w14:paraId="361C27F2" w14:textId="5C9B4304" w:rsidR="001628B8" w:rsidRPr="006C2C9D" w:rsidRDefault="001628B8" w:rsidP="00BF517B">
            <w:pPr>
              <w:suppressAutoHyphens/>
              <w:jc w:val="both"/>
              <w:rPr>
                <w:sz w:val="25"/>
                <w:szCs w:val="25"/>
              </w:rPr>
            </w:pPr>
            <w:r w:rsidRPr="006C2C9D">
              <w:rPr>
                <w:sz w:val="25"/>
                <w:szCs w:val="25"/>
              </w:rPr>
              <w:t>- за один день посещения за ребенка из малообеспеченной семьи – 124 рубля.</w:t>
            </w:r>
          </w:p>
          <w:p w14:paraId="535699AE" w14:textId="28CF919F" w:rsidR="00041ACC" w:rsidRPr="006C2C9D" w:rsidRDefault="00041ACC" w:rsidP="00C546C2">
            <w:pPr>
              <w:suppressAutoHyphens/>
              <w:jc w:val="both"/>
              <w:rPr>
                <w:sz w:val="25"/>
                <w:szCs w:val="25"/>
              </w:rPr>
            </w:pPr>
            <w:r w:rsidRPr="006C2C9D">
              <w:rPr>
                <w:sz w:val="25"/>
                <w:szCs w:val="25"/>
              </w:rPr>
              <w:t xml:space="preserve">- за один день посещения за </w:t>
            </w:r>
            <w:r w:rsidR="00C546C2" w:rsidRPr="006C2C9D">
              <w:rPr>
                <w:sz w:val="25"/>
                <w:szCs w:val="25"/>
              </w:rPr>
              <w:t>ребе</w:t>
            </w:r>
            <w:r w:rsidRPr="006C2C9D">
              <w:rPr>
                <w:sz w:val="25"/>
                <w:szCs w:val="25"/>
              </w:rPr>
              <w:t>нка из многодетной семьи - 83 рубля;</w:t>
            </w:r>
          </w:p>
          <w:p w14:paraId="3C52959B" w14:textId="5548E437" w:rsidR="00041ACC" w:rsidRPr="006C2C9D" w:rsidRDefault="00041ACC" w:rsidP="00C6124D">
            <w:pPr>
              <w:suppressAutoHyphens/>
              <w:jc w:val="both"/>
              <w:rPr>
                <w:sz w:val="25"/>
                <w:szCs w:val="25"/>
              </w:rPr>
            </w:pPr>
            <w:r w:rsidRPr="006C2C9D">
              <w:rPr>
                <w:sz w:val="25"/>
                <w:szCs w:val="25"/>
              </w:rPr>
              <w:t>- за один день посещения за ребенка, один из родителей которого является инвалидом – 83 рубля.</w:t>
            </w:r>
          </w:p>
        </w:tc>
      </w:tr>
      <w:tr w:rsidR="00041ACC" w:rsidRPr="006C2C9D" w14:paraId="4E931108" w14:textId="77777777" w:rsidTr="00A64B17">
        <w:trPr>
          <w:trHeight w:val="2283"/>
          <w:jc w:val="center"/>
        </w:trPr>
        <w:tc>
          <w:tcPr>
            <w:tcW w:w="161" w:type="pct"/>
          </w:tcPr>
          <w:p w14:paraId="531D378B" w14:textId="77777777" w:rsidR="00041ACC" w:rsidRPr="006C2C9D" w:rsidRDefault="00041ACC" w:rsidP="00492680">
            <w:pPr>
              <w:jc w:val="center"/>
              <w:rPr>
                <w:sz w:val="25"/>
                <w:szCs w:val="25"/>
              </w:rPr>
            </w:pPr>
            <w:r w:rsidRPr="006C2C9D">
              <w:rPr>
                <w:sz w:val="25"/>
                <w:szCs w:val="25"/>
              </w:rPr>
              <w:t>7.</w:t>
            </w:r>
          </w:p>
        </w:tc>
        <w:tc>
          <w:tcPr>
            <w:tcW w:w="1222" w:type="pct"/>
          </w:tcPr>
          <w:p w14:paraId="22E8B2C7" w14:textId="77777777" w:rsidR="00041ACC" w:rsidRPr="006C2C9D" w:rsidRDefault="00041ACC" w:rsidP="00492680">
            <w:pPr>
              <w:jc w:val="both"/>
              <w:rPr>
                <w:sz w:val="25"/>
                <w:szCs w:val="25"/>
              </w:rPr>
            </w:pPr>
            <w:r w:rsidRPr="006C2C9D">
              <w:rPr>
                <w:sz w:val="25"/>
                <w:szCs w:val="25"/>
              </w:rPr>
              <w:t>Мониторинг цен:</w:t>
            </w:r>
          </w:p>
          <w:p w14:paraId="541F499E" w14:textId="77777777" w:rsidR="00041ACC" w:rsidRPr="006C2C9D" w:rsidRDefault="00041ACC" w:rsidP="00492680">
            <w:pPr>
              <w:jc w:val="both"/>
              <w:rPr>
                <w:sz w:val="25"/>
                <w:szCs w:val="25"/>
              </w:rPr>
            </w:pPr>
            <w:r w:rsidRPr="006C2C9D">
              <w:rPr>
                <w:sz w:val="25"/>
                <w:szCs w:val="25"/>
              </w:rPr>
              <w:t>- на социально значимые продовольственные товары;</w:t>
            </w:r>
          </w:p>
          <w:p w14:paraId="3C79FAB0" w14:textId="0EA186A5" w:rsidR="00041ACC" w:rsidRPr="006C2C9D" w:rsidRDefault="00DD4A22" w:rsidP="00492680">
            <w:pPr>
              <w:jc w:val="both"/>
              <w:rPr>
                <w:sz w:val="25"/>
                <w:szCs w:val="25"/>
              </w:rPr>
            </w:pPr>
            <w:r w:rsidRPr="006C2C9D">
              <w:rPr>
                <w:sz w:val="25"/>
                <w:szCs w:val="25"/>
              </w:rPr>
              <w:t>- на горюче-смазочные материалы</w:t>
            </w:r>
            <w:r w:rsidR="00041ACC" w:rsidRPr="006C2C9D">
              <w:rPr>
                <w:sz w:val="25"/>
                <w:szCs w:val="25"/>
              </w:rPr>
              <w:t xml:space="preserve"> </w:t>
            </w:r>
          </w:p>
          <w:p w14:paraId="7112A1E4" w14:textId="77777777" w:rsidR="00DD4A22" w:rsidRPr="006C2C9D" w:rsidRDefault="00DD4A22" w:rsidP="00492680">
            <w:pPr>
              <w:jc w:val="both"/>
              <w:rPr>
                <w:sz w:val="25"/>
                <w:szCs w:val="25"/>
              </w:rPr>
            </w:pPr>
          </w:p>
          <w:p w14:paraId="4F581D9F" w14:textId="049CDA58" w:rsidR="00041ACC" w:rsidRPr="006C2C9D" w:rsidRDefault="00971A05" w:rsidP="00492680">
            <w:pPr>
              <w:jc w:val="both"/>
              <w:rPr>
                <w:sz w:val="25"/>
                <w:szCs w:val="25"/>
              </w:rPr>
            </w:pPr>
            <w:r w:rsidRPr="006C2C9D">
              <w:rPr>
                <w:sz w:val="25"/>
                <w:szCs w:val="25"/>
              </w:rPr>
              <w:t>управление экономики Администрации города Когалыма</w:t>
            </w:r>
          </w:p>
        </w:tc>
        <w:tc>
          <w:tcPr>
            <w:tcW w:w="496" w:type="pct"/>
          </w:tcPr>
          <w:p w14:paraId="65522866" w14:textId="77777777" w:rsidR="00041ACC" w:rsidRPr="006C2C9D" w:rsidRDefault="00041ACC" w:rsidP="00492680">
            <w:pPr>
              <w:jc w:val="center"/>
              <w:rPr>
                <w:sz w:val="25"/>
                <w:szCs w:val="25"/>
              </w:rPr>
            </w:pPr>
          </w:p>
          <w:p w14:paraId="1BE4CFD7" w14:textId="715B98A4" w:rsidR="00041ACC" w:rsidRPr="006C2C9D" w:rsidRDefault="00BC4C35" w:rsidP="00492680">
            <w:pPr>
              <w:jc w:val="center"/>
              <w:rPr>
                <w:sz w:val="25"/>
                <w:szCs w:val="25"/>
              </w:rPr>
            </w:pPr>
            <w:r w:rsidRPr="006C2C9D">
              <w:rPr>
                <w:sz w:val="25"/>
                <w:szCs w:val="25"/>
              </w:rPr>
              <w:t>Е</w:t>
            </w:r>
            <w:r w:rsidR="00041ACC" w:rsidRPr="006C2C9D">
              <w:rPr>
                <w:sz w:val="25"/>
                <w:szCs w:val="25"/>
              </w:rPr>
              <w:t>женедельно</w:t>
            </w:r>
          </w:p>
          <w:p w14:paraId="34061C1C" w14:textId="77777777" w:rsidR="00041ACC" w:rsidRPr="006C2C9D" w:rsidRDefault="00041ACC" w:rsidP="00492680">
            <w:pPr>
              <w:jc w:val="center"/>
              <w:rPr>
                <w:sz w:val="25"/>
                <w:szCs w:val="25"/>
              </w:rPr>
            </w:pPr>
          </w:p>
          <w:p w14:paraId="69713011" w14:textId="367EA037" w:rsidR="00041ACC" w:rsidRPr="006C2C9D" w:rsidRDefault="00BC4C35" w:rsidP="00492680">
            <w:pPr>
              <w:jc w:val="center"/>
              <w:rPr>
                <w:sz w:val="25"/>
                <w:szCs w:val="25"/>
              </w:rPr>
            </w:pPr>
            <w:r w:rsidRPr="006C2C9D">
              <w:rPr>
                <w:sz w:val="25"/>
                <w:szCs w:val="25"/>
              </w:rPr>
              <w:t>Е</w:t>
            </w:r>
            <w:r w:rsidR="00041ACC" w:rsidRPr="006C2C9D">
              <w:rPr>
                <w:sz w:val="25"/>
                <w:szCs w:val="25"/>
              </w:rPr>
              <w:t>жедневно</w:t>
            </w:r>
          </w:p>
        </w:tc>
        <w:tc>
          <w:tcPr>
            <w:tcW w:w="3121" w:type="pct"/>
          </w:tcPr>
          <w:p w14:paraId="3998D703" w14:textId="074A12D6" w:rsidR="00392464" w:rsidRPr="006C2C9D" w:rsidRDefault="00392464" w:rsidP="00392464">
            <w:pPr>
              <w:jc w:val="both"/>
              <w:rPr>
                <w:sz w:val="25"/>
                <w:szCs w:val="25"/>
              </w:rPr>
            </w:pPr>
            <w:r w:rsidRPr="006C2C9D">
              <w:rPr>
                <w:sz w:val="25"/>
                <w:szCs w:val="25"/>
              </w:rPr>
              <w:t xml:space="preserve">Повышение цен на социально-значимые товары в городе Когалыме на конец </w:t>
            </w:r>
            <w:r w:rsidR="00E57AC1" w:rsidRPr="006C2C9D">
              <w:rPr>
                <w:sz w:val="25"/>
                <w:szCs w:val="25"/>
              </w:rPr>
              <w:t>ноября</w:t>
            </w:r>
            <w:r w:rsidRPr="006C2C9D">
              <w:rPr>
                <w:sz w:val="25"/>
                <w:szCs w:val="25"/>
              </w:rPr>
              <w:t xml:space="preserve"> составил</w:t>
            </w:r>
            <w:r w:rsidR="00F31EF0" w:rsidRPr="006C2C9D">
              <w:rPr>
                <w:sz w:val="25"/>
                <w:szCs w:val="25"/>
              </w:rPr>
              <w:t>о</w:t>
            </w:r>
            <w:r w:rsidRPr="006C2C9D">
              <w:rPr>
                <w:sz w:val="25"/>
                <w:szCs w:val="25"/>
              </w:rPr>
              <w:t xml:space="preserve"> </w:t>
            </w:r>
            <w:r w:rsidR="00FD14E7" w:rsidRPr="006C2C9D">
              <w:rPr>
                <w:sz w:val="25"/>
                <w:szCs w:val="25"/>
              </w:rPr>
              <w:t>4,</w:t>
            </w:r>
            <w:r w:rsidR="00E57AC1" w:rsidRPr="006C2C9D">
              <w:rPr>
                <w:sz w:val="25"/>
                <w:szCs w:val="25"/>
              </w:rPr>
              <w:t>7</w:t>
            </w:r>
            <w:r w:rsidRPr="006C2C9D">
              <w:rPr>
                <w:sz w:val="25"/>
                <w:szCs w:val="25"/>
              </w:rPr>
              <w:t xml:space="preserve">% по сравнению с началом текущего года, по сравнению с данными на конец </w:t>
            </w:r>
            <w:r w:rsidR="00E57AC1" w:rsidRPr="006C2C9D">
              <w:rPr>
                <w:sz w:val="25"/>
                <w:szCs w:val="25"/>
              </w:rPr>
              <w:t>октября</w:t>
            </w:r>
            <w:r w:rsidRPr="006C2C9D">
              <w:rPr>
                <w:sz w:val="25"/>
                <w:szCs w:val="25"/>
              </w:rPr>
              <w:t xml:space="preserve"> </w:t>
            </w:r>
            <w:r w:rsidR="00FD14E7" w:rsidRPr="006C2C9D">
              <w:rPr>
                <w:sz w:val="25"/>
                <w:szCs w:val="25"/>
              </w:rPr>
              <w:t xml:space="preserve">произошло повышение на </w:t>
            </w:r>
            <w:r w:rsidR="00E57AC1" w:rsidRPr="006C2C9D">
              <w:rPr>
                <w:sz w:val="25"/>
                <w:szCs w:val="25"/>
              </w:rPr>
              <w:t>0,08</w:t>
            </w:r>
            <w:r w:rsidR="00FD14E7" w:rsidRPr="006C2C9D">
              <w:rPr>
                <w:sz w:val="25"/>
                <w:szCs w:val="25"/>
              </w:rPr>
              <w:t xml:space="preserve">% (в том числе </w:t>
            </w:r>
            <w:r w:rsidR="00E57AC1" w:rsidRPr="006C2C9D">
              <w:rPr>
                <w:sz w:val="25"/>
                <w:szCs w:val="25"/>
              </w:rPr>
              <w:t>на рыбу мороженную, масло животное, яйца куриные, вермишель, морковь</w:t>
            </w:r>
            <w:r w:rsidR="00FD14E7" w:rsidRPr="006C2C9D">
              <w:rPr>
                <w:sz w:val="25"/>
                <w:szCs w:val="25"/>
              </w:rPr>
              <w:t>).</w:t>
            </w:r>
            <w:r w:rsidRPr="006C2C9D">
              <w:rPr>
                <w:sz w:val="25"/>
                <w:szCs w:val="25"/>
              </w:rPr>
              <w:t xml:space="preserve"> Город Когалым по стоимости набора из 26 наименований продуктов питания занимает </w:t>
            </w:r>
            <w:r w:rsidR="00E57AC1" w:rsidRPr="006C2C9D">
              <w:rPr>
                <w:sz w:val="25"/>
                <w:szCs w:val="25"/>
              </w:rPr>
              <w:t>8</w:t>
            </w:r>
            <w:r w:rsidRPr="006C2C9D">
              <w:rPr>
                <w:sz w:val="25"/>
                <w:szCs w:val="25"/>
              </w:rPr>
              <w:t xml:space="preserve"> место в рейтинге среди 13 городов ХМАО-Югры.</w:t>
            </w:r>
            <w:r w:rsidR="00E57AC1" w:rsidRPr="006C2C9D">
              <w:rPr>
                <w:sz w:val="25"/>
                <w:szCs w:val="25"/>
              </w:rPr>
              <w:t xml:space="preserve"> </w:t>
            </w:r>
          </w:p>
          <w:p w14:paraId="46BA5B87" w14:textId="77777777" w:rsidR="00E57AC1" w:rsidRPr="006C2C9D" w:rsidRDefault="00E57AC1" w:rsidP="00E57AC1">
            <w:pPr>
              <w:jc w:val="both"/>
              <w:rPr>
                <w:sz w:val="25"/>
                <w:szCs w:val="25"/>
              </w:rPr>
            </w:pPr>
            <w:r w:rsidRPr="006C2C9D">
              <w:rPr>
                <w:sz w:val="25"/>
                <w:szCs w:val="25"/>
              </w:rPr>
              <w:t>Цены на ГСМ за ноябрь 2017 года выросли: на бензин Регулятор-92 ГОСТ и ЭКТО-92 – 0,38%, ЭКТО ПЛЮС-95 – 0,36%, ДТ ЭКТО ДИЗЕЛЬ и ДТ ЭКТО – 0,69%.</w:t>
            </w:r>
          </w:p>
          <w:p w14:paraId="4A05762A" w14:textId="765614E5" w:rsidR="00FD14E7" w:rsidRPr="006C2C9D" w:rsidRDefault="00E57AC1" w:rsidP="00E57AC1">
            <w:pPr>
              <w:jc w:val="both"/>
              <w:rPr>
                <w:sz w:val="25"/>
                <w:szCs w:val="25"/>
              </w:rPr>
            </w:pPr>
            <w:r w:rsidRPr="006C2C9D">
              <w:rPr>
                <w:sz w:val="25"/>
                <w:szCs w:val="25"/>
              </w:rPr>
              <w:t>С начала 2017 года произошел рост цен на ГСМ Регулятор-92 ГОСТ и ЭКТО-92 – 6,10%, ЭКТО ПЛЮС-95 – 5,51%, ЭКТО-100 – 3,33%, ДТ ЭКТО ДИЗЕЛЬ – 2,92%, ДТ ЭКТО – 2,21%, на ГАЗ сжиженный произошло снижение на 5,31%.</w:t>
            </w:r>
          </w:p>
        </w:tc>
      </w:tr>
      <w:tr w:rsidR="00041ACC" w:rsidRPr="006C2C9D" w14:paraId="4AC4F0BA" w14:textId="77777777" w:rsidTr="00A64B17">
        <w:tblPrEx>
          <w:tblBorders>
            <w:insideH w:val="nil"/>
          </w:tblBorders>
        </w:tblPrEx>
        <w:trPr>
          <w:jc w:val="center"/>
        </w:trPr>
        <w:tc>
          <w:tcPr>
            <w:tcW w:w="161" w:type="pct"/>
            <w:tcBorders>
              <w:top w:val="single" w:sz="4" w:space="0" w:color="auto"/>
              <w:bottom w:val="single" w:sz="4" w:space="0" w:color="auto"/>
            </w:tcBorders>
          </w:tcPr>
          <w:p w14:paraId="7B014FB2" w14:textId="148320D4" w:rsidR="00041ACC" w:rsidRPr="006C2C9D" w:rsidRDefault="00041ACC" w:rsidP="0005653C">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t>8.</w:t>
            </w:r>
          </w:p>
        </w:tc>
        <w:tc>
          <w:tcPr>
            <w:tcW w:w="1222" w:type="pct"/>
            <w:tcBorders>
              <w:top w:val="single" w:sz="4" w:space="0" w:color="auto"/>
              <w:bottom w:val="single" w:sz="4" w:space="0" w:color="auto"/>
            </w:tcBorders>
          </w:tcPr>
          <w:p w14:paraId="2CAADCD9" w14:textId="23D8E581" w:rsidR="00041ACC" w:rsidRPr="006C2C9D" w:rsidRDefault="00041ACC" w:rsidP="0005653C">
            <w:pPr>
              <w:jc w:val="both"/>
              <w:rPr>
                <w:sz w:val="25"/>
                <w:szCs w:val="25"/>
              </w:rPr>
            </w:pPr>
            <w:r w:rsidRPr="006C2C9D">
              <w:rPr>
                <w:sz w:val="25"/>
                <w:szCs w:val="25"/>
              </w:rPr>
              <w:t xml:space="preserve">Возмещение части затрат на уплату процентов организациям коммунального комплекса по привлекаемым заемным средствам на реконструкцию, модернизацию и развитие систем теплоснабжения, водоснабжения и </w:t>
            </w:r>
            <w:r w:rsidRPr="006C2C9D">
              <w:rPr>
                <w:sz w:val="25"/>
                <w:szCs w:val="25"/>
              </w:rPr>
              <w:lastRenderedPageBreak/>
              <w:t xml:space="preserve">водоотведения города Когалыма </w:t>
            </w:r>
          </w:p>
          <w:p w14:paraId="2D37FC79" w14:textId="77777777" w:rsidR="00DD4A22" w:rsidRPr="006C2C9D" w:rsidRDefault="00DD4A22" w:rsidP="00EE3439">
            <w:pPr>
              <w:jc w:val="both"/>
              <w:rPr>
                <w:sz w:val="25"/>
                <w:szCs w:val="25"/>
              </w:rPr>
            </w:pPr>
          </w:p>
          <w:p w14:paraId="7C5B602A" w14:textId="58A42BFA" w:rsidR="00041ACC" w:rsidRPr="006C2C9D" w:rsidRDefault="00EE3439" w:rsidP="00EE3439">
            <w:pPr>
              <w:jc w:val="both"/>
              <w:rPr>
                <w:sz w:val="25"/>
                <w:szCs w:val="25"/>
              </w:rPr>
            </w:pPr>
            <w:r w:rsidRPr="006C2C9D">
              <w:rPr>
                <w:sz w:val="25"/>
                <w:szCs w:val="25"/>
              </w:rPr>
              <w:t>о</w:t>
            </w:r>
            <w:r w:rsidR="00041ACC" w:rsidRPr="006C2C9D">
              <w:rPr>
                <w:sz w:val="25"/>
                <w:szCs w:val="25"/>
              </w:rPr>
              <w:t>тдел развития жилищно-коммунального хозяйства Администрации города Когалыма (далее – ОРЖКХ), муниципальное казённое учреждение «Управление жилищно-коммунального хозяйства города Когалыма» (далее – МКУ «УЖКХ города Когалыма)</w:t>
            </w:r>
          </w:p>
        </w:tc>
        <w:tc>
          <w:tcPr>
            <w:tcW w:w="496" w:type="pct"/>
            <w:tcBorders>
              <w:top w:val="single" w:sz="4" w:space="0" w:color="auto"/>
              <w:bottom w:val="single" w:sz="4" w:space="0" w:color="auto"/>
            </w:tcBorders>
          </w:tcPr>
          <w:p w14:paraId="05183FB1" w14:textId="45ECCC0D" w:rsidR="00041ACC" w:rsidRPr="006C2C9D" w:rsidRDefault="00BC4C35" w:rsidP="00A1531E">
            <w:pPr>
              <w:jc w:val="center"/>
              <w:rPr>
                <w:sz w:val="25"/>
                <w:szCs w:val="25"/>
              </w:rPr>
            </w:pPr>
            <w:r w:rsidRPr="006C2C9D">
              <w:rPr>
                <w:sz w:val="25"/>
                <w:szCs w:val="25"/>
              </w:rPr>
              <w:lastRenderedPageBreak/>
              <w:t>В</w:t>
            </w:r>
            <w:r w:rsidR="00041ACC" w:rsidRPr="006C2C9D">
              <w:rPr>
                <w:sz w:val="25"/>
                <w:szCs w:val="25"/>
              </w:rPr>
              <w:t xml:space="preserve"> соответствии с сетевым графиком реализации программы ЖКК</w:t>
            </w:r>
          </w:p>
        </w:tc>
        <w:tc>
          <w:tcPr>
            <w:tcW w:w="3121" w:type="pct"/>
            <w:tcBorders>
              <w:top w:val="single" w:sz="4" w:space="0" w:color="auto"/>
              <w:bottom w:val="single" w:sz="4" w:space="0" w:color="auto"/>
            </w:tcBorders>
          </w:tcPr>
          <w:p w14:paraId="3E31E5AF" w14:textId="4BA8AF3B" w:rsidR="00041ACC" w:rsidRPr="006C2C9D" w:rsidRDefault="00041ACC" w:rsidP="00312CE0">
            <w:pPr>
              <w:jc w:val="both"/>
              <w:rPr>
                <w:sz w:val="25"/>
                <w:szCs w:val="25"/>
              </w:rPr>
            </w:pPr>
            <w:r w:rsidRPr="006C2C9D">
              <w:rPr>
                <w:sz w:val="25"/>
                <w:szCs w:val="25"/>
              </w:rPr>
              <w:t>Источник и объ</w:t>
            </w:r>
            <w:r w:rsidR="00605D8E" w:rsidRPr="006C2C9D">
              <w:rPr>
                <w:sz w:val="25"/>
                <w:szCs w:val="25"/>
              </w:rPr>
              <w:t>е</w:t>
            </w:r>
            <w:r w:rsidRPr="006C2C9D">
              <w:rPr>
                <w:sz w:val="25"/>
                <w:szCs w:val="25"/>
              </w:rPr>
              <w:t xml:space="preserve">м финансирования мероприятия в соответствии с </w:t>
            </w:r>
            <w:r w:rsidRPr="006C2C9D">
              <w:rPr>
                <w:spacing w:val="-8"/>
                <w:sz w:val="25"/>
                <w:szCs w:val="25"/>
              </w:rPr>
              <w:t>финансированием</w:t>
            </w:r>
            <w:r w:rsidRPr="006C2C9D">
              <w:rPr>
                <w:sz w:val="25"/>
                <w:szCs w:val="25"/>
              </w:rPr>
              <w:t xml:space="preserve"> программы </w:t>
            </w:r>
            <w:r w:rsidR="000124DC" w:rsidRPr="006C2C9D">
              <w:rPr>
                <w:sz w:val="25"/>
                <w:szCs w:val="25"/>
              </w:rPr>
              <w:t>ЖКК «Развитие жилищно-коммунального комплекса и повышение энергетической эффективности в городе Когалыме».</w:t>
            </w:r>
          </w:p>
          <w:p w14:paraId="2391038F" w14:textId="78C2C5B2" w:rsidR="00041ACC" w:rsidRPr="006C2C9D" w:rsidRDefault="00041ACC" w:rsidP="00312CE0">
            <w:pPr>
              <w:jc w:val="both"/>
              <w:rPr>
                <w:sz w:val="25"/>
                <w:szCs w:val="25"/>
              </w:rPr>
            </w:pPr>
            <w:r w:rsidRPr="006C2C9D">
              <w:rPr>
                <w:sz w:val="25"/>
                <w:szCs w:val="25"/>
              </w:rPr>
              <w:t xml:space="preserve">Финансирование предприятий-участников программ проводится по факту поступления денежных средств из бюджета автономного округа по Соглашению между МО г. Когалым и Департаментом </w:t>
            </w:r>
            <w:proofErr w:type="spellStart"/>
            <w:r w:rsidRPr="006C2C9D">
              <w:rPr>
                <w:sz w:val="25"/>
                <w:szCs w:val="25"/>
              </w:rPr>
              <w:t>ЖККиЭ</w:t>
            </w:r>
            <w:proofErr w:type="spellEnd"/>
            <w:r w:rsidRPr="006C2C9D">
              <w:rPr>
                <w:sz w:val="25"/>
                <w:szCs w:val="25"/>
              </w:rPr>
              <w:t xml:space="preserve"> при предоставлении подтверждающих документов от предприятий-участников.</w:t>
            </w:r>
          </w:p>
          <w:p w14:paraId="014BBE20" w14:textId="65755E93" w:rsidR="00041ACC" w:rsidRPr="006C2C9D" w:rsidRDefault="00041ACC" w:rsidP="008948FC">
            <w:pPr>
              <w:jc w:val="both"/>
              <w:rPr>
                <w:sz w:val="25"/>
                <w:szCs w:val="25"/>
              </w:rPr>
            </w:pPr>
            <w:r w:rsidRPr="006C2C9D">
              <w:rPr>
                <w:sz w:val="25"/>
                <w:szCs w:val="25"/>
              </w:rPr>
              <w:lastRenderedPageBreak/>
              <w:t>Всего на исполнение данного мероприятия</w:t>
            </w:r>
            <w:r w:rsidR="0019310E" w:rsidRPr="006C2C9D">
              <w:rPr>
                <w:sz w:val="25"/>
                <w:szCs w:val="25"/>
              </w:rPr>
              <w:t xml:space="preserve"> на 2017 год</w:t>
            </w:r>
            <w:r w:rsidRPr="006C2C9D">
              <w:rPr>
                <w:sz w:val="25"/>
                <w:szCs w:val="25"/>
              </w:rPr>
              <w:t xml:space="preserve"> запланировано </w:t>
            </w:r>
            <w:r w:rsidR="0019310E" w:rsidRPr="006C2C9D">
              <w:rPr>
                <w:sz w:val="25"/>
                <w:szCs w:val="25"/>
              </w:rPr>
              <w:t>4</w:t>
            </w:r>
            <w:r w:rsidRPr="006C2C9D">
              <w:rPr>
                <w:sz w:val="25"/>
                <w:szCs w:val="25"/>
              </w:rPr>
              <w:t> </w:t>
            </w:r>
            <w:r w:rsidR="0019310E" w:rsidRPr="006C2C9D">
              <w:rPr>
                <w:sz w:val="25"/>
                <w:szCs w:val="25"/>
              </w:rPr>
              <w:t>991</w:t>
            </w:r>
            <w:r w:rsidRPr="006C2C9D">
              <w:rPr>
                <w:sz w:val="25"/>
                <w:szCs w:val="25"/>
              </w:rPr>
              <w:t>,</w:t>
            </w:r>
            <w:r w:rsidR="0019310E" w:rsidRPr="006C2C9D">
              <w:rPr>
                <w:sz w:val="25"/>
                <w:szCs w:val="25"/>
              </w:rPr>
              <w:t>7</w:t>
            </w:r>
            <w:r w:rsidRPr="006C2C9D">
              <w:rPr>
                <w:sz w:val="25"/>
                <w:szCs w:val="25"/>
              </w:rPr>
              <w:t xml:space="preserve"> тыс. рублей, в том числе:</w:t>
            </w:r>
          </w:p>
          <w:p w14:paraId="543061E3" w14:textId="10986842" w:rsidR="00041ACC" w:rsidRPr="006C2C9D" w:rsidRDefault="00041ACC" w:rsidP="008948FC">
            <w:pPr>
              <w:jc w:val="both"/>
              <w:rPr>
                <w:sz w:val="25"/>
                <w:szCs w:val="25"/>
              </w:rPr>
            </w:pPr>
            <w:r w:rsidRPr="006C2C9D">
              <w:rPr>
                <w:sz w:val="25"/>
                <w:szCs w:val="25"/>
              </w:rPr>
              <w:t xml:space="preserve">- </w:t>
            </w:r>
            <w:r w:rsidR="0019310E" w:rsidRPr="006C2C9D">
              <w:rPr>
                <w:sz w:val="25"/>
                <w:szCs w:val="25"/>
              </w:rPr>
              <w:t>4</w:t>
            </w:r>
            <w:r w:rsidRPr="006C2C9D">
              <w:rPr>
                <w:sz w:val="25"/>
                <w:szCs w:val="25"/>
              </w:rPr>
              <w:t> </w:t>
            </w:r>
            <w:r w:rsidR="0019310E" w:rsidRPr="006C2C9D">
              <w:rPr>
                <w:sz w:val="25"/>
                <w:szCs w:val="25"/>
              </w:rPr>
              <w:t>941</w:t>
            </w:r>
            <w:r w:rsidRPr="006C2C9D">
              <w:rPr>
                <w:sz w:val="25"/>
                <w:szCs w:val="25"/>
              </w:rPr>
              <w:t>,</w:t>
            </w:r>
            <w:r w:rsidR="0019310E" w:rsidRPr="006C2C9D">
              <w:rPr>
                <w:sz w:val="25"/>
                <w:szCs w:val="25"/>
              </w:rPr>
              <w:t>7</w:t>
            </w:r>
            <w:r w:rsidRPr="006C2C9D">
              <w:rPr>
                <w:sz w:val="25"/>
                <w:szCs w:val="25"/>
              </w:rPr>
              <w:t xml:space="preserve"> тыс. рублей бюджет автономного округа;</w:t>
            </w:r>
          </w:p>
          <w:p w14:paraId="3A861422" w14:textId="77777777" w:rsidR="0040045E" w:rsidRPr="006C2C9D" w:rsidRDefault="00041ACC" w:rsidP="0019310E">
            <w:pPr>
              <w:jc w:val="both"/>
              <w:rPr>
                <w:sz w:val="25"/>
                <w:szCs w:val="25"/>
              </w:rPr>
            </w:pPr>
            <w:r w:rsidRPr="006C2C9D">
              <w:rPr>
                <w:sz w:val="25"/>
                <w:szCs w:val="25"/>
              </w:rPr>
              <w:t xml:space="preserve">- </w:t>
            </w:r>
            <w:r w:rsidR="0019310E" w:rsidRPr="006C2C9D">
              <w:rPr>
                <w:sz w:val="25"/>
                <w:szCs w:val="25"/>
              </w:rPr>
              <w:t>50</w:t>
            </w:r>
            <w:r w:rsidRPr="006C2C9D">
              <w:rPr>
                <w:sz w:val="25"/>
                <w:szCs w:val="25"/>
              </w:rPr>
              <w:t>,</w:t>
            </w:r>
            <w:r w:rsidR="0019310E" w:rsidRPr="006C2C9D">
              <w:rPr>
                <w:sz w:val="25"/>
                <w:szCs w:val="25"/>
              </w:rPr>
              <w:t>0</w:t>
            </w:r>
            <w:r w:rsidRPr="006C2C9D">
              <w:rPr>
                <w:sz w:val="25"/>
                <w:szCs w:val="25"/>
              </w:rPr>
              <w:t xml:space="preserve"> тыс. рублей бюджет города Когалыма.</w:t>
            </w:r>
          </w:p>
          <w:p w14:paraId="5231D822" w14:textId="3F12658F" w:rsidR="00F13319" w:rsidRPr="006C2C9D" w:rsidRDefault="00274622" w:rsidP="00F13319">
            <w:pPr>
              <w:jc w:val="both"/>
              <w:rPr>
                <w:sz w:val="25"/>
                <w:szCs w:val="25"/>
              </w:rPr>
            </w:pPr>
            <w:r w:rsidRPr="006C2C9D">
              <w:rPr>
                <w:sz w:val="25"/>
                <w:szCs w:val="25"/>
              </w:rPr>
              <w:t>На отчетную дату исполнение составило 4 965,5 тыс. рублей. Что составляет 99,48% к утвержденному плану.</w:t>
            </w:r>
            <w:r w:rsidR="0038445B" w:rsidRPr="006C2C9D">
              <w:rPr>
                <w:sz w:val="25"/>
                <w:szCs w:val="25"/>
              </w:rPr>
              <w:t xml:space="preserve"> </w:t>
            </w:r>
            <w:r w:rsidR="00F13319" w:rsidRPr="006C2C9D">
              <w:rPr>
                <w:sz w:val="25"/>
                <w:szCs w:val="25"/>
              </w:rPr>
              <w:t>Перечисление денежных средств</w:t>
            </w:r>
            <w:r w:rsidR="00570131" w:rsidRPr="006C2C9D">
              <w:rPr>
                <w:sz w:val="25"/>
                <w:szCs w:val="25"/>
              </w:rPr>
              <w:t>,</w:t>
            </w:r>
            <w:r w:rsidR="00F13319" w:rsidRPr="006C2C9D">
              <w:rPr>
                <w:sz w:val="25"/>
                <w:szCs w:val="25"/>
              </w:rPr>
              <w:t xml:space="preserve"> предприятиям коммунального комплекса</w:t>
            </w:r>
            <w:r w:rsidR="00570131" w:rsidRPr="006C2C9D">
              <w:rPr>
                <w:sz w:val="25"/>
                <w:szCs w:val="25"/>
              </w:rPr>
              <w:t>,</w:t>
            </w:r>
            <w:r w:rsidR="00F13319" w:rsidRPr="006C2C9D">
              <w:rPr>
                <w:sz w:val="25"/>
                <w:szCs w:val="25"/>
              </w:rPr>
              <w:t xml:space="preserve"> на возмещение части затрат на уплату процентов произведено в полном объ</w:t>
            </w:r>
            <w:r w:rsidR="00954634" w:rsidRPr="006C2C9D">
              <w:rPr>
                <w:sz w:val="25"/>
                <w:szCs w:val="25"/>
              </w:rPr>
              <w:t>е</w:t>
            </w:r>
            <w:r w:rsidR="00F13319" w:rsidRPr="006C2C9D">
              <w:rPr>
                <w:sz w:val="25"/>
                <w:szCs w:val="25"/>
              </w:rPr>
              <w:t xml:space="preserve">ме согласно предоставленным расчётным документам в пределах доведенных лимитов. </w:t>
            </w:r>
          </w:p>
          <w:p w14:paraId="6DA8B6C9" w14:textId="77777777" w:rsidR="00F13319" w:rsidRPr="006C2C9D" w:rsidRDefault="00F13319" w:rsidP="00F13319">
            <w:pPr>
              <w:jc w:val="both"/>
              <w:rPr>
                <w:sz w:val="25"/>
                <w:szCs w:val="25"/>
              </w:rPr>
            </w:pPr>
            <w:r w:rsidRPr="006C2C9D">
              <w:rPr>
                <w:sz w:val="25"/>
                <w:szCs w:val="25"/>
              </w:rPr>
              <w:t xml:space="preserve">В </w:t>
            </w:r>
            <w:proofErr w:type="spellStart"/>
            <w:r w:rsidRPr="006C2C9D">
              <w:rPr>
                <w:sz w:val="25"/>
                <w:szCs w:val="25"/>
              </w:rPr>
              <w:t>ДЖККиЭ</w:t>
            </w:r>
            <w:proofErr w:type="spellEnd"/>
            <w:r w:rsidRPr="006C2C9D">
              <w:rPr>
                <w:sz w:val="25"/>
                <w:szCs w:val="25"/>
              </w:rPr>
              <w:t xml:space="preserve"> ХМАО-Югры </w:t>
            </w:r>
            <w:proofErr w:type="gramStart"/>
            <w:r w:rsidRPr="006C2C9D">
              <w:rPr>
                <w:sz w:val="25"/>
                <w:szCs w:val="25"/>
              </w:rPr>
              <w:t xml:space="preserve">направлена информация о дополнительной потребности в денежных средствах на уплату процентов организациям коммунального комплекса Письмом </w:t>
            </w:r>
            <w:proofErr w:type="spellStart"/>
            <w:r w:rsidRPr="006C2C9D">
              <w:rPr>
                <w:sz w:val="25"/>
                <w:szCs w:val="25"/>
              </w:rPr>
              <w:t>ДЖККиЭ</w:t>
            </w:r>
            <w:proofErr w:type="spellEnd"/>
            <w:r w:rsidRPr="006C2C9D">
              <w:rPr>
                <w:sz w:val="25"/>
                <w:szCs w:val="25"/>
              </w:rPr>
              <w:t xml:space="preserve"> ХМАО-Югры от 16.06.2017 №33-Исх-3247 в адрес глав городов предоставлен</w:t>
            </w:r>
            <w:proofErr w:type="gramEnd"/>
            <w:r w:rsidRPr="006C2C9D">
              <w:rPr>
                <w:sz w:val="25"/>
                <w:szCs w:val="25"/>
              </w:rPr>
              <w:t xml:space="preserve"> ответ о невозможности увеличения объёма финансирования.</w:t>
            </w:r>
          </w:p>
          <w:p w14:paraId="3155FC83" w14:textId="43FB5C7D" w:rsidR="00570131" w:rsidRPr="006C2C9D" w:rsidRDefault="00570131" w:rsidP="00F13319">
            <w:pPr>
              <w:jc w:val="both"/>
              <w:rPr>
                <w:sz w:val="25"/>
                <w:szCs w:val="25"/>
              </w:rPr>
            </w:pPr>
            <w:r w:rsidRPr="006C2C9D">
              <w:rPr>
                <w:sz w:val="25"/>
                <w:szCs w:val="25"/>
              </w:rPr>
              <w:t xml:space="preserve">В </w:t>
            </w:r>
            <w:proofErr w:type="spellStart"/>
            <w:r w:rsidRPr="006C2C9D">
              <w:rPr>
                <w:sz w:val="25"/>
                <w:szCs w:val="25"/>
              </w:rPr>
              <w:t>ДЖККиЭ</w:t>
            </w:r>
            <w:proofErr w:type="spellEnd"/>
            <w:r w:rsidRPr="006C2C9D">
              <w:rPr>
                <w:sz w:val="25"/>
                <w:szCs w:val="25"/>
              </w:rPr>
              <w:t xml:space="preserve"> ХМАО-Югры направлена откорректированная информация об ожидаемых финансовых затратах на уплату процентов организациям коммунального комплекса на 2017-2020 годы (письмо от 28.09.2017 №1-Исх-5154).</w:t>
            </w:r>
          </w:p>
        </w:tc>
      </w:tr>
      <w:tr w:rsidR="00041ACC" w:rsidRPr="006C2C9D" w14:paraId="6A816F5F" w14:textId="77777777" w:rsidTr="00A64B17">
        <w:tblPrEx>
          <w:tblBorders>
            <w:insideH w:val="nil"/>
          </w:tblBorders>
        </w:tblPrEx>
        <w:trPr>
          <w:jc w:val="center"/>
        </w:trPr>
        <w:tc>
          <w:tcPr>
            <w:tcW w:w="161" w:type="pct"/>
            <w:tcBorders>
              <w:top w:val="single" w:sz="4" w:space="0" w:color="auto"/>
              <w:bottom w:val="single" w:sz="4" w:space="0" w:color="auto"/>
            </w:tcBorders>
          </w:tcPr>
          <w:p w14:paraId="0053DFD3" w14:textId="513E9DD9" w:rsidR="00041ACC" w:rsidRPr="006C2C9D" w:rsidRDefault="00041ACC" w:rsidP="002E1B7A">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lastRenderedPageBreak/>
              <w:t>9.</w:t>
            </w:r>
          </w:p>
        </w:tc>
        <w:tc>
          <w:tcPr>
            <w:tcW w:w="1222" w:type="pct"/>
            <w:tcBorders>
              <w:top w:val="single" w:sz="4" w:space="0" w:color="auto"/>
              <w:bottom w:val="single" w:sz="4" w:space="0" w:color="auto"/>
            </w:tcBorders>
          </w:tcPr>
          <w:p w14:paraId="67134672" w14:textId="77777777" w:rsidR="00DD4A22" w:rsidRPr="006C2C9D" w:rsidRDefault="00041ACC" w:rsidP="002E1B7A">
            <w:pPr>
              <w:jc w:val="both"/>
              <w:rPr>
                <w:sz w:val="25"/>
                <w:szCs w:val="25"/>
              </w:rPr>
            </w:pPr>
            <w:r w:rsidRPr="006C2C9D">
              <w:rPr>
                <w:sz w:val="25"/>
                <w:szCs w:val="25"/>
              </w:rPr>
              <w:t>Реализация мероприятий муниципальной программы «Развитие агропромышленного комплекса и рынков сельскохозяйственной продукции, сырья и продовольствия в городе Когалыме», утверждённой постановлением Администрации города Когалыма от 11.10.2013 №2900 (далее – программа АПК)</w:t>
            </w:r>
          </w:p>
          <w:p w14:paraId="524546BD" w14:textId="230876F9" w:rsidR="00041ACC" w:rsidRPr="006C2C9D" w:rsidRDefault="00041ACC" w:rsidP="002E1B7A">
            <w:pPr>
              <w:jc w:val="both"/>
              <w:rPr>
                <w:sz w:val="25"/>
                <w:szCs w:val="25"/>
              </w:rPr>
            </w:pPr>
          </w:p>
          <w:p w14:paraId="2CBE435F" w14:textId="26C12C4D" w:rsidR="00041ACC" w:rsidRPr="006C2C9D" w:rsidRDefault="00EE3439" w:rsidP="00EE3439">
            <w:pPr>
              <w:jc w:val="both"/>
              <w:rPr>
                <w:sz w:val="25"/>
                <w:szCs w:val="25"/>
              </w:rPr>
            </w:pPr>
            <w:r w:rsidRPr="006C2C9D">
              <w:rPr>
                <w:sz w:val="25"/>
                <w:szCs w:val="25"/>
              </w:rPr>
              <w:t>у</w:t>
            </w:r>
            <w:r w:rsidR="00041ACC" w:rsidRPr="006C2C9D">
              <w:rPr>
                <w:sz w:val="25"/>
                <w:szCs w:val="25"/>
              </w:rPr>
              <w:t>правление экономики Администрации города Когалыма, соисполнители программы АПК</w:t>
            </w:r>
          </w:p>
        </w:tc>
        <w:tc>
          <w:tcPr>
            <w:tcW w:w="496" w:type="pct"/>
            <w:tcBorders>
              <w:top w:val="single" w:sz="4" w:space="0" w:color="auto"/>
              <w:bottom w:val="single" w:sz="4" w:space="0" w:color="auto"/>
            </w:tcBorders>
          </w:tcPr>
          <w:p w14:paraId="0D8DC716" w14:textId="7745EC30" w:rsidR="00041ACC" w:rsidRPr="006C2C9D" w:rsidRDefault="00BC4C35" w:rsidP="00960810">
            <w:pPr>
              <w:jc w:val="center"/>
              <w:rPr>
                <w:sz w:val="25"/>
                <w:szCs w:val="25"/>
              </w:rPr>
            </w:pPr>
            <w:r w:rsidRPr="006C2C9D">
              <w:rPr>
                <w:sz w:val="25"/>
                <w:szCs w:val="25"/>
              </w:rPr>
              <w:t>В</w:t>
            </w:r>
            <w:r w:rsidR="00041ACC" w:rsidRPr="006C2C9D">
              <w:rPr>
                <w:sz w:val="25"/>
                <w:szCs w:val="25"/>
              </w:rPr>
              <w:t xml:space="preserve"> соответствии с сетевым графиком программы АПК</w:t>
            </w:r>
          </w:p>
        </w:tc>
        <w:tc>
          <w:tcPr>
            <w:tcW w:w="3121" w:type="pct"/>
            <w:tcBorders>
              <w:top w:val="single" w:sz="4" w:space="0" w:color="auto"/>
              <w:bottom w:val="single" w:sz="4" w:space="0" w:color="auto"/>
            </w:tcBorders>
          </w:tcPr>
          <w:p w14:paraId="1A801E32" w14:textId="13896902" w:rsidR="00041ACC" w:rsidRPr="006C2C9D" w:rsidRDefault="00041ACC" w:rsidP="00A50C76">
            <w:pPr>
              <w:ind w:left="-35"/>
              <w:jc w:val="both"/>
              <w:rPr>
                <w:sz w:val="25"/>
                <w:szCs w:val="25"/>
              </w:rPr>
            </w:pPr>
            <w:r w:rsidRPr="006C2C9D">
              <w:rPr>
                <w:sz w:val="25"/>
                <w:szCs w:val="25"/>
              </w:rPr>
              <w:t>С начала 201</w:t>
            </w:r>
            <w:r w:rsidR="00847FEA" w:rsidRPr="006C2C9D">
              <w:rPr>
                <w:sz w:val="25"/>
                <w:szCs w:val="25"/>
              </w:rPr>
              <w:t>7</w:t>
            </w:r>
            <w:r w:rsidRPr="006C2C9D">
              <w:rPr>
                <w:sz w:val="25"/>
                <w:szCs w:val="25"/>
              </w:rPr>
              <w:t xml:space="preserve"> года в городе Когалыме произведено </w:t>
            </w:r>
            <w:r w:rsidR="00CE0937" w:rsidRPr="006C2C9D">
              <w:rPr>
                <w:sz w:val="25"/>
                <w:szCs w:val="25"/>
              </w:rPr>
              <w:t>18</w:t>
            </w:r>
            <w:r w:rsidR="007F2619" w:rsidRPr="006C2C9D">
              <w:rPr>
                <w:sz w:val="25"/>
                <w:szCs w:val="25"/>
              </w:rPr>
              <w:t>9,6</w:t>
            </w:r>
            <w:r w:rsidR="002366DB" w:rsidRPr="006C2C9D">
              <w:rPr>
                <w:sz w:val="25"/>
                <w:szCs w:val="25"/>
              </w:rPr>
              <w:t xml:space="preserve"> </w:t>
            </w:r>
            <w:r w:rsidRPr="006C2C9D">
              <w:rPr>
                <w:sz w:val="25"/>
                <w:szCs w:val="25"/>
              </w:rPr>
              <w:t>тонн</w:t>
            </w:r>
            <w:r w:rsidR="00CE0937" w:rsidRPr="006C2C9D">
              <w:rPr>
                <w:sz w:val="25"/>
                <w:szCs w:val="25"/>
              </w:rPr>
              <w:t>ы</w:t>
            </w:r>
            <w:r w:rsidRPr="006C2C9D">
              <w:rPr>
                <w:sz w:val="25"/>
                <w:szCs w:val="25"/>
              </w:rPr>
              <w:t xml:space="preserve"> мяса в живом весе (</w:t>
            </w:r>
            <w:r w:rsidR="009B476E" w:rsidRPr="006C2C9D">
              <w:rPr>
                <w:sz w:val="25"/>
                <w:szCs w:val="25"/>
              </w:rPr>
              <w:t>9</w:t>
            </w:r>
            <w:r w:rsidR="006C2C9D" w:rsidRPr="006C2C9D">
              <w:rPr>
                <w:sz w:val="25"/>
                <w:szCs w:val="25"/>
              </w:rPr>
              <w:t>7,3</w:t>
            </w:r>
            <w:r w:rsidRPr="006C2C9D">
              <w:rPr>
                <w:sz w:val="25"/>
                <w:szCs w:val="25"/>
              </w:rPr>
              <w:t xml:space="preserve">% от плана на год), производство молока составило </w:t>
            </w:r>
            <w:r w:rsidR="009B476E" w:rsidRPr="006C2C9D">
              <w:rPr>
                <w:sz w:val="25"/>
                <w:szCs w:val="25"/>
              </w:rPr>
              <w:t>8</w:t>
            </w:r>
            <w:r w:rsidR="007F2619" w:rsidRPr="006C2C9D">
              <w:rPr>
                <w:sz w:val="25"/>
                <w:szCs w:val="25"/>
              </w:rPr>
              <w:t>7,4</w:t>
            </w:r>
            <w:r w:rsidRPr="006C2C9D">
              <w:rPr>
                <w:sz w:val="25"/>
                <w:szCs w:val="25"/>
              </w:rPr>
              <w:t xml:space="preserve"> тонн</w:t>
            </w:r>
            <w:r w:rsidR="009B476E" w:rsidRPr="006C2C9D">
              <w:rPr>
                <w:sz w:val="25"/>
                <w:szCs w:val="25"/>
              </w:rPr>
              <w:t>ы</w:t>
            </w:r>
            <w:r w:rsidRPr="006C2C9D">
              <w:rPr>
                <w:sz w:val="25"/>
                <w:szCs w:val="25"/>
              </w:rPr>
              <w:t xml:space="preserve"> </w:t>
            </w:r>
            <w:r w:rsidR="004A01A8" w:rsidRPr="006C2C9D">
              <w:rPr>
                <w:sz w:val="25"/>
                <w:szCs w:val="25"/>
              </w:rPr>
              <w:t>(</w:t>
            </w:r>
            <w:r w:rsidR="009B476E" w:rsidRPr="006C2C9D">
              <w:rPr>
                <w:sz w:val="25"/>
                <w:szCs w:val="25"/>
              </w:rPr>
              <w:t>9</w:t>
            </w:r>
            <w:r w:rsidR="006C2C9D" w:rsidRPr="006C2C9D">
              <w:rPr>
                <w:sz w:val="25"/>
                <w:szCs w:val="25"/>
              </w:rPr>
              <w:t>5,5</w:t>
            </w:r>
            <w:r w:rsidRPr="006C2C9D">
              <w:rPr>
                <w:sz w:val="25"/>
                <w:szCs w:val="25"/>
              </w:rPr>
              <w:t xml:space="preserve">% от плана на год). </w:t>
            </w:r>
          </w:p>
          <w:p w14:paraId="401336A9" w14:textId="54E43F2D" w:rsidR="00041ACC" w:rsidRPr="006C2C9D" w:rsidRDefault="00041ACC" w:rsidP="00A50C76">
            <w:pPr>
              <w:ind w:left="-35"/>
              <w:jc w:val="both"/>
              <w:rPr>
                <w:sz w:val="25"/>
                <w:szCs w:val="25"/>
              </w:rPr>
            </w:pPr>
            <w:r w:rsidRPr="006C2C9D">
              <w:rPr>
                <w:sz w:val="25"/>
                <w:szCs w:val="25"/>
              </w:rPr>
              <w:t>По состоянию на 01.</w:t>
            </w:r>
            <w:r w:rsidR="00EB2FC5" w:rsidRPr="006C2C9D">
              <w:rPr>
                <w:sz w:val="25"/>
                <w:szCs w:val="25"/>
              </w:rPr>
              <w:t>1</w:t>
            </w:r>
            <w:r w:rsidR="007F2619" w:rsidRPr="006C2C9D">
              <w:rPr>
                <w:sz w:val="25"/>
                <w:szCs w:val="25"/>
              </w:rPr>
              <w:t>2</w:t>
            </w:r>
            <w:r w:rsidR="00CE0937" w:rsidRPr="006C2C9D">
              <w:rPr>
                <w:sz w:val="25"/>
                <w:szCs w:val="25"/>
              </w:rPr>
              <w:t>.</w:t>
            </w:r>
            <w:r w:rsidRPr="006C2C9D">
              <w:rPr>
                <w:sz w:val="25"/>
                <w:szCs w:val="25"/>
              </w:rPr>
              <w:t>201</w:t>
            </w:r>
            <w:r w:rsidR="00E61820" w:rsidRPr="006C2C9D">
              <w:rPr>
                <w:sz w:val="25"/>
                <w:szCs w:val="25"/>
              </w:rPr>
              <w:t>7</w:t>
            </w:r>
            <w:r w:rsidRPr="006C2C9D">
              <w:rPr>
                <w:sz w:val="25"/>
                <w:szCs w:val="25"/>
              </w:rPr>
              <w:t xml:space="preserve"> поголовье крупного и мелкого рогатого скота составило </w:t>
            </w:r>
            <w:r w:rsidR="00CE0937" w:rsidRPr="006C2C9D">
              <w:rPr>
                <w:sz w:val="25"/>
                <w:szCs w:val="25"/>
              </w:rPr>
              <w:t>13</w:t>
            </w:r>
            <w:r w:rsidR="007F2619" w:rsidRPr="006C2C9D">
              <w:rPr>
                <w:sz w:val="25"/>
                <w:szCs w:val="25"/>
              </w:rPr>
              <w:t>8</w:t>
            </w:r>
            <w:r w:rsidRPr="006C2C9D">
              <w:rPr>
                <w:sz w:val="25"/>
                <w:szCs w:val="25"/>
              </w:rPr>
              <w:t xml:space="preserve"> голов (</w:t>
            </w:r>
            <w:r w:rsidR="008D0C23" w:rsidRPr="006C2C9D">
              <w:rPr>
                <w:sz w:val="25"/>
                <w:szCs w:val="25"/>
              </w:rPr>
              <w:t>117</w:t>
            </w:r>
            <w:r w:rsidR="006C2C9D" w:rsidRPr="006C2C9D">
              <w:rPr>
                <w:sz w:val="25"/>
                <w:szCs w:val="25"/>
              </w:rPr>
              <w:t>,9</w:t>
            </w:r>
            <w:r w:rsidRPr="006C2C9D">
              <w:rPr>
                <w:sz w:val="25"/>
                <w:szCs w:val="25"/>
              </w:rPr>
              <w:t>% от плана на год), в том числе коров дойных 2</w:t>
            </w:r>
            <w:r w:rsidR="00CE0937" w:rsidRPr="006C2C9D">
              <w:rPr>
                <w:sz w:val="25"/>
                <w:szCs w:val="25"/>
              </w:rPr>
              <w:t>9</w:t>
            </w:r>
            <w:r w:rsidRPr="006C2C9D">
              <w:rPr>
                <w:sz w:val="25"/>
                <w:szCs w:val="25"/>
              </w:rPr>
              <w:t xml:space="preserve"> голов (</w:t>
            </w:r>
            <w:r w:rsidR="009B476E" w:rsidRPr="006C2C9D">
              <w:rPr>
                <w:sz w:val="25"/>
                <w:szCs w:val="25"/>
              </w:rPr>
              <w:t>103,6</w:t>
            </w:r>
            <w:r w:rsidRPr="006C2C9D">
              <w:rPr>
                <w:sz w:val="25"/>
                <w:szCs w:val="25"/>
              </w:rPr>
              <w:t xml:space="preserve">% от плана на год), коз дойных </w:t>
            </w:r>
            <w:r w:rsidR="00E61820" w:rsidRPr="006C2C9D">
              <w:rPr>
                <w:sz w:val="25"/>
                <w:szCs w:val="25"/>
              </w:rPr>
              <w:t>1</w:t>
            </w:r>
            <w:r w:rsidR="00EB2FC5" w:rsidRPr="006C2C9D">
              <w:rPr>
                <w:sz w:val="25"/>
                <w:szCs w:val="25"/>
              </w:rPr>
              <w:t>9</w:t>
            </w:r>
            <w:r w:rsidRPr="006C2C9D">
              <w:rPr>
                <w:sz w:val="25"/>
                <w:szCs w:val="25"/>
              </w:rPr>
              <w:t xml:space="preserve"> голов. Поголовье свиней составило </w:t>
            </w:r>
            <w:r w:rsidR="00056C38" w:rsidRPr="006C2C9D">
              <w:rPr>
                <w:sz w:val="25"/>
                <w:szCs w:val="25"/>
              </w:rPr>
              <w:t>45</w:t>
            </w:r>
            <w:r w:rsidR="007F2619" w:rsidRPr="006C2C9D">
              <w:rPr>
                <w:sz w:val="25"/>
                <w:szCs w:val="25"/>
              </w:rPr>
              <w:t>3</w:t>
            </w:r>
            <w:r w:rsidRPr="006C2C9D">
              <w:rPr>
                <w:sz w:val="25"/>
                <w:szCs w:val="25"/>
              </w:rPr>
              <w:t xml:space="preserve"> голов</w:t>
            </w:r>
            <w:r w:rsidR="00C23B98" w:rsidRPr="006C2C9D">
              <w:rPr>
                <w:sz w:val="25"/>
                <w:szCs w:val="25"/>
              </w:rPr>
              <w:t>ы</w:t>
            </w:r>
            <w:r w:rsidRPr="006C2C9D">
              <w:rPr>
                <w:sz w:val="25"/>
                <w:szCs w:val="25"/>
              </w:rPr>
              <w:t xml:space="preserve"> (</w:t>
            </w:r>
            <w:r w:rsidR="003E71B6" w:rsidRPr="006C2C9D">
              <w:rPr>
                <w:sz w:val="25"/>
                <w:szCs w:val="25"/>
              </w:rPr>
              <w:t>50</w:t>
            </w:r>
            <w:r w:rsidR="00A57F1A" w:rsidRPr="006C2C9D">
              <w:rPr>
                <w:sz w:val="25"/>
                <w:szCs w:val="25"/>
              </w:rPr>
              <w:t>,</w:t>
            </w:r>
            <w:r w:rsidR="006C2C9D" w:rsidRPr="006C2C9D">
              <w:rPr>
                <w:sz w:val="25"/>
                <w:szCs w:val="25"/>
              </w:rPr>
              <w:t>3</w:t>
            </w:r>
            <w:r w:rsidRPr="006C2C9D">
              <w:rPr>
                <w:sz w:val="25"/>
                <w:szCs w:val="25"/>
              </w:rPr>
              <w:t xml:space="preserve">% от плана на год), птица всех возрастов </w:t>
            </w:r>
            <w:r w:rsidR="00EB2FC5" w:rsidRPr="006C2C9D">
              <w:rPr>
                <w:sz w:val="25"/>
                <w:szCs w:val="25"/>
              </w:rPr>
              <w:t>3</w:t>
            </w:r>
            <w:r w:rsidR="007F2619" w:rsidRPr="006C2C9D">
              <w:rPr>
                <w:sz w:val="25"/>
                <w:szCs w:val="25"/>
              </w:rPr>
              <w:t>20</w:t>
            </w:r>
            <w:r w:rsidR="008E28EC" w:rsidRPr="006C2C9D">
              <w:rPr>
                <w:sz w:val="25"/>
                <w:szCs w:val="25"/>
              </w:rPr>
              <w:t xml:space="preserve"> </w:t>
            </w:r>
            <w:r w:rsidRPr="006C2C9D">
              <w:rPr>
                <w:sz w:val="25"/>
                <w:szCs w:val="25"/>
              </w:rPr>
              <w:t>голов (</w:t>
            </w:r>
            <w:r w:rsidR="005B609D" w:rsidRPr="006C2C9D">
              <w:rPr>
                <w:sz w:val="25"/>
                <w:szCs w:val="25"/>
              </w:rPr>
              <w:t>1</w:t>
            </w:r>
            <w:r w:rsidR="009B476E" w:rsidRPr="006C2C9D">
              <w:rPr>
                <w:sz w:val="25"/>
                <w:szCs w:val="25"/>
              </w:rPr>
              <w:t>1</w:t>
            </w:r>
            <w:r w:rsidR="006C2C9D" w:rsidRPr="006C2C9D">
              <w:rPr>
                <w:sz w:val="25"/>
                <w:szCs w:val="25"/>
              </w:rPr>
              <w:t>4,3</w:t>
            </w:r>
            <w:r w:rsidRPr="006C2C9D">
              <w:rPr>
                <w:sz w:val="25"/>
                <w:szCs w:val="25"/>
              </w:rPr>
              <w:t>% от плана на год).</w:t>
            </w:r>
          </w:p>
          <w:p w14:paraId="0DFB3FBC" w14:textId="672307E8" w:rsidR="00041ACC" w:rsidRPr="006C2C9D" w:rsidRDefault="00041ACC" w:rsidP="00BC4C35">
            <w:pPr>
              <w:ind w:left="-35"/>
              <w:jc w:val="both"/>
              <w:rPr>
                <w:sz w:val="25"/>
                <w:szCs w:val="25"/>
              </w:rPr>
            </w:pPr>
            <w:r w:rsidRPr="006C2C9D">
              <w:rPr>
                <w:sz w:val="25"/>
                <w:szCs w:val="25"/>
              </w:rPr>
              <w:t xml:space="preserve">Количество субъектов агропромышленного комплекса составляет </w:t>
            </w:r>
            <w:r w:rsidR="00CE0937" w:rsidRPr="006C2C9D">
              <w:rPr>
                <w:sz w:val="25"/>
                <w:szCs w:val="25"/>
              </w:rPr>
              <w:t>8</w:t>
            </w:r>
            <w:r w:rsidRPr="006C2C9D">
              <w:rPr>
                <w:sz w:val="25"/>
                <w:szCs w:val="25"/>
              </w:rPr>
              <w:t xml:space="preserve"> единиц.</w:t>
            </w:r>
          </w:p>
          <w:p w14:paraId="1EBD81A1" w14:textId="48F1BFCF" w:rsidR="007F2619" w:rsidRPr="006C2C9D" w:rsidRDefault="007F2619" w:rsidP="007F2619">
            <w:pPr>
              <w:ind w:left="-35"/>
              <w:jc w:val="both"/>
              <w:rPr>
                <w:sz w:val="25"/>
                <w:szCs w:val="25"/>
              </w:rPr>
            </w:pPr>
            <w:r w:rsidRPr="006C2C9D">
              <w:rPr>
                <w:sz w:val="25"/>
                <w:szCs w:val="25"/>
              </w:rPr>
              <w:t>Всего на исполнение муниципальной программы запланировано 6 719,81 тыс. рублей, в том числе:</w:t>
            </w:r>
          </w:p>
          <w:p w14:paraId="6722B036" w14:textId="400F529B" w:rsidR="007F2619" w:rsidRPr="006C2C9D" w:rsidRDefault="007F2619" w:rsidP="007F2619">
            <w:pPr>
              <w:ind w:left="-35"/>
              <w:jc w:val="both"/>
              <w:rPr>
                <w:sz w:val="25"/>
                <w:szCs w:val="25"/>
              </w:rPr>
            </w:pPr>
            <w:r w:rsidRPr="006C2C9D">
              <w:rPr>
                <w:sz w:val="25"/>
                <w:szCs w:val="25"/>
              </w:rPr>
              <w:t>- 4 117,60 тыс. рублей бюджет автономного округа;</w:t>
            </w:r>
          </w:p>
          <w:p w14:paraId="38CF06B2" w14:textId="18AF0C66" w:rsidR="007F2619" w:rsidRPr="006C2C9D" w:rsidRDefault="007F2619" w:rsidP="007F2619">
            <w:pPr>
              <w:ind w:left="-35"/>
              <w:jc w:val="both"/>
              <w:rPr>
                <w:sz w:val="25"/>
                <w:szCs w:val="25"/>
              </w:rPr>
            </w:pPr>
            <w:r w:rsidRPr="006C2C9D">
              <w:rPr>
                <w:sz w:val="25"/>
                <w:szCs w:val="25"/>
              </w:rPr>
              <w:t>- 2 602,21 тыс. рублей бюджет города Когалыма.</w:t>
            </w:r>
          </w:p>
          <w:p w14:paraId="3C24CAB6" w14:textId="2CF4AB99" w:rsidR="00C762C4" w:rsidRPr="006C2C9D" w:rsidRDefault="007F2619" w:rsidP="007F2619">
            <w:pPr>
              <w:ind w:left="-35"/>
              <w:jc w:val="both"/>
              <w:rPr>
                <w:sz w:val="25"/>
                <w:szCs w:val="25"/>
              </w:rPr>
            </w:pPr>
            <w:r w:rsidRPr="006C2C9D">
              <w:rPr>
                <w:sz w:val="25"/>
                <w:szCs w:val="25"/>
              </w:rPr>
              <w:t>На 01.12.2017 исполнение составило 4 464,97 тыс. рублей.</w:t>
            </w:r>
          </w:p>
        </w:tc>
      </w:tr>
      <w:tr w:rsidR="00041ACC" w:rsidRPr="006C2C9D" w14:paraId="7414B4DC" w14:textId="77777777" w:rsidTr="00A64B17">
        <w:tblPrEx>
          <w:tblBorders>
            <w:insideH w:val="nil"/>
          </w:tblBorders>
        </w:tblPrEx>
        <w:trPr>
          <w:jc w:val="center"/>
        </w:trPr>
        <w:tc>
          <w:tcPr>
            <w:tcW w:w="161" w:type="pct"/>
            <w:tcBorders>
              <w:top w:val="single" w:sz="4" w:space="0" w:color="auto"/>
              <w:bottom w:val="single" w:sz="4" w:space="0" w:color="auto"/>
            </w:tcBorders>
          </w:tcPr>
          <w:p w14:paraId="029A85C1" w14:textId="77777777" w:rsidR="00041ACC" w:rsidRPr="006C2C9D" w:rsidRDefault="00041ACC" w:rsidP="00B86F41">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lastRenderedPageBreak/>
              <w:t>10.</w:t>
            </w:r>
          </w:p>
        </w:tc>
        <w:tc>
          <w:tcPr>
            <w:tcW w:w="1222" w:type="pct"/>
            <w:tcBorders>
              <w:top w:val="single" w:sz="4" w:space="0" w:color="auto"/>
              <w:bottom w:val="single" w:sz="4" w:space="0" w:color="auto"/>
            </w:tcBorders>
          </w:tcPr>
          <w:p w14:paraId="7451C915" w14:textId="77777777" w:rsidR="00DD4A22" w:rsidRPr="006C2C9D" w:rsidRDefault="00041ACC" w:rsidP="00B86F41">
            <w:pPr>
              <w:jc w:val="both"/>
              <w:rPr>
                <w:sz w:val="25"/>
                <w:szCs w:val="25"/>
              </w:rPr>
            </w:pPr>
            <w:r w:rsidRPr="006C2C9D">
              <w:rPr>
                <w:sz w:val="25"/>
                <w:szCs w:val="25"/>
              </w:rPr>
              <w:t>Мониторинг финансово-экономического состояния организаций города Когалыма</w:t>
            </w:r>
          </w:p>
          <w:p w14:paraId="4AC22099" w14:textId="66F5873B" w:rsidR="00041ACC" w:rsidRPr="006C2C9D" w:rsidRDefault="00041ACC" w:rsidP="00B86F41">
            <w:pPr>
              <w:jc w:val="both"/>
              <w:rPr>
                <w:sz w:val="25"/>
                <w:szCs w:val="25"/>
              </w:rPr>
            </w:pPr>
            <w:r w:rsidRPr="006C2C9D">
              <w:rPr>
                <w:sz w:val="25"/>
                <w:szCs w:val="25"/>
              </w:rPr>
              <w:t xml:space="preserve"> </w:t>
            </w:r>
          </w:p>
          <w:p w14:paraId="7D09E259" w14:textId="6BCB5AD1" w:rsidR="00041ACC" w:rsidRPr="006C2C9D" w:rsidRDefault="00EE3439" w:rsidP="00EE3439">
            <w:pPr>
              <w:jc w:val="both"/>
              <w:rPr>
                <w:sz w:val="25"/>
                <w:szCs w:val="25"/>
              </w:rPr>
            </w:pPr>
            <w:r w:rsidRPr="006C2C9D">
              <w:rPr>
                <w:sz w:val="25"/>
                <w:szCs w:val="25"/>
              </w:rPr>
              <w:t>у</w:t>
            </w:r>
            <w:r w:rsidR="00041ACC" w:rsidRPr="006C2C9D">
              <w:rPr>
                <w:sz w:val="25"/>
                <w:szCs w:val="25"/>
              </w:rPr>
              <w:t>правление экономики Администрации города Когалыма</w:t>
            </w:r>
          </w:p>
        </w:tc>
        <w:tc>
          <w:tcPr>
            <w:tcW w:w="496" w:type="pct"/>
            <w:tcBorders>
              <w:top w:val="single" w:sz="4" w:space="0" w:color="auto"/>
              <w:bottom w:val="single" w:sz="4" w:space="0" w:color="auto"/>
            </w:tcBorders>
          </w:tcPr>
          <w:p w14:paraId="74A86E48" w14:textId="77777777" w:rsidR="00041ACC" w:rsidRPr="006C2C9D" w:rsidRDefault="00041ACC" w:rsidP="00B86F41">
            <w:pPr>
              <w:jc w:val="center"/>
              <w:rPr>
                <w:sz w:val="25"/>
                <w:szCs w:val="25"/>
              </w:rPr>
            </w:pPr>
            <w:r w:rsidRPr="006C2C9D">
              <w:rPr>
                <w:sz w:val="25"/>
                <w:szCs w:val="25"/>
              </w:rPr>
              <w:t>ежемесячно</w:t>
            </w:r>
          </w:p>
        </w:tc>
        <w:tc>
          <w:tcPr>
            <w:tcW w:w="3121" w:type="pct"/>
            <w:tcBorders>
              <w:top w:val="single" w:sz="4" w:space="0" w:color="auto"/>
              <w:bottom w:val="single" w:sz="4" w:space="0" w:color="auto"/>
            </w:tcBorders>
          </w:tcPr>
          <w:p w14:paraId="7CF8E922" w14:textId="46A6F572" w:rsidR="00041ACC" w:rsidRPr="006C2C9D" w:rsidRDefault="00041ACC" w:rsidP="007F2619">
            <w:pPr>
              <w:jc w:val="both"/>
              <w:rPr>
                <w:sz w:val="25"/>
                <w:szCs w:val="25"/>
              </w:rPr>
            </w:pPr>
            <w:r w:rsidRPr="006C2C9D">
              <w:rPr>
                <w:sz w:val="25"/>
                <w:szCs w:val="25"/>
              </w:rPr>
              <w:t>В 201</w:t>
            </w:r>
            <w:r w:rsidR="00847FEA" w:rsidRPr="006C2C9D">
              <w:rPr>
                <w:sz w:val="25"/>
                <w:szCs w:val="25"/>
              </w:rPr>
              <w:t>7</w:t>
            </w:r>
            <w:r w:rsidRPr="006C2C9D">
              <w:rPr>
                <w:sz w:val="25"/>
                <w:szCs w:val="25"/>
              </w:rPr>
              <w:t xml:space="preserve"> году управление экономики Администрации города Когалыма осуществляет мониторинг финансово-экономического состояния 7</w:t>
            </w:r>
            <w:r w:rsidR="00DD4A22" w:rsidRPr="006C2C9D">
              <w:rPr>
                <w:sz w:val="25"/>
                <w:szCs w:val="25"/>
              </w:rPr>
              <w:t>-ми</w:t>
            </w:r>
            <w:r w:rsidRPr="006C2C9D">
              <w:rPr>
                <w:sz w:val="25"/>
                <w:szCs w:val="25"/>
              </w:rPr>
              <w:t xml:space="preserve"> организаций города Когалыма. По состоянию на 01.</w:t>
            </w:r>
            <w:r w:rsidR="00A57F1A" w:rsidRPr="006C2C9D">
              <w:rPr>
                <w:sz w:val="25"/>
                <w:szCs w:val="25"/>
              </w:rPr>
              <w:t>1</w:t>
            </w:r>
            <w:r w:rsidR="007F2619" w:rsidRPr="006C2C9D">
              <w:rPr>
                <w:sz w:val="25"/>
                <w:szCs w:val="25"/>
              </w:rPr>
              <w:t>2</w:t>
            </w:r>
            <w:r w:rsidRPr="006C2C9D">
              <w:rPr>
                <w:sz w:val="25"/>
                <w:szCs w:val="25"/>
              </w:rPr>
              <w:t>.201</w:t>
            </w:r>
            <w:r w:rsidR="00E60789" w:rsidRPr="006C2C9D">
              <w:rPr>
                <w:sz w:val="25"/>
                <w:szCs w:val="25"/>
              </w:rPr>
              <w:t>7</w:t>
            </w:r>
            <w:r w:rsidRPr="006C2C9D">
              <w:rPr>
                <w:sz w:val="25"/>
                <w:szCs w:val="25"/>
              </w:rPr>
              <w:t xml:space="preserve"> информации о признаках кризисной ситуации на данных предприятиях не поступало (по данным предприятий).</w:t>
            </w:r>
          </w:p>
        </w:tc>
      </w:tr>
      <w:tr w:rsidR="00041ACC" w:rsidRPr="006C2C9D" w14:paraId="0B83340A" w14:textId="77777777" w:rsidTr="00A64B17">
        <w:tblPrEx>
          <w:tblBorders>
            <w:insideH w:val="nil"/>
          </w:tblBorders>
        </w:tblPrEx>
        <w:trPr>
          <w:jc w:val="center"/>
        </w:trPr>
        <w:tc>
          <w:tcPr>
            <w:tcW w:w="161" w:type="pct"/>
            <w:tcBorders>
              <w:top w:val="single" w:sz="4" w:space="0" w:color="auto"/>
              <w:bottom w:val="single" w:sz="4" w:space="0" w:color="auto"/>
            </w:tcBorders>
          </w:tcPr>
          <w:p w14:paraId="596B5155" w14:textId="77777777" w:rsidR="00041ACC" w:rsidRPr="006C2C9D" w:rsidRDefault="00041ACC" w:rsidP="001D03C1">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t>11.</w:t>
            </w:r>
          </w:p>
        </w:tc>
        <w:tc>
          <w:tcPr>
            <w:tcW w:w="1222" w:type="pct"/>
            <w:tcBorders>
              <w:top w:val="single" w:sz="4" w:space="0" w:color="auto"/>
              <w:bottom w:val="single" w:sz="4" w:space="0" w:color="auto"/>
            </w:tcBorders>
          </w:tcPr>
          <w:p w14:paraId="0D3427A5" w14:textId="17393196" w:rsidR="00041ACC" w:rsidRPr="006C2C9D" w:rsidRDefault="00041ACC" w:rsidP="00D57396">
            <w:pPr>
              <w:jc w:val="both"/>
              <w:rPr>
                <w:sz w:val="25"/>
                <w:szCs w:val="25"/>
              </w:rPr>
            </w:pPr>
            <w:r w:rsidRPr="006C2C9D">
              <w:rPr>
                <w:sz w:val="25"/>
                <w:szCs w:val="25"/>
              </w:rPr>
              <w:t xml:space="preserve">Проведение образовательных мероприятий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городе Когалыме </w:t>
            </w:r>
          </w:p>
          <w:p w14:paraId="1B1FCFD6" w14:textId="77777777" w:rsidR="00456016" w:rsidRPr="006C2C9D" w:rsidRDefault="00456016" w:rsidP="00EE3439">
            <w:pPr>
              <w:jc w:val="both"/>
              <w:rPr>
                <w:sz w:val="25"/>
                <w:szCs w:val="25"/>
              </w:rPr>
            </w:pPr>
          </w:p>
          <w:p w14:paraId="051C1C00" w14:textId="55E3B190" w:rsidR="00041ACC" w:rsidRPr="006C2C9D" w:rsidRDefault="00EE3439" w:rsidP="00EE3439">
            <w:pPr>
              <w:jc w:val="both"/>
              <w:rPr>
                <w:sz w:val="25"/>
                <w:szCs w:val="25"/>
              </w:rPr>
            </w:pPr>
            <w:r w:rsidRPr="006C2C9D">
              <w:rPr>
                <w:sz w:val="25"/>
                <w:szCs w:val="25"/>
              </w:rPr>
              <w:t>у</w:t>
            </w:r>
            <w:r w:rsidR="00041ACC" w:rsidRPr="006C2C9D">
              <w:rPr>
                <w:sz w:val="25"/>
                <w:szCs w:val="25"/>
              </w:rPr>
              <w:t>правление экономики Администрации города Когалыма</w:t>
            </w:r>
          </w:p>
        </w:tc>
        <w:tc>
          <w:tcPr>
            <w:tcW w:w="496" w:type="pct"/>
            <w:tcBorders>
              <w:top w:val="single" w:sz="4" w:space="0" w:color="auto"/>
              <w:bottom w:val="single" w:sz="4" w:space="0" w:color="auto"/>
            </w:tcBorders>
          </w:tcPr>
          <w:p w14:paraId="76F854EA" w14:textId="3B4ACB97" w:rsidR="00041ACC" w:rsidRPr="006C2C9D" w:rsidRDefault="00BC4C35" w:rsidP="00D57396">
            <w:pPr>
              <w:jc w:val="center"/>
              <w:rPr>
                <w:sz w:val="25"/>
                <w:szCs w:val="25"/>
              </w:rPr>
            </w:pPr>
            <w:r w:rsidRPr="006C2C9D">
              <w:rPr>
                <w:sz w:val="25"/>
                <w:szCs w:val="25"/>
              </w:rPr>
              <w:t xml:space="preserve">В </w:t>
            </w:r>
            <w:r w:rsidR="00041ACC" w:rsidRPr="006C2C9D">
              <w:rPr>
                <w:sz w:val="25"/>
                <w:szCs w:val="25"/>
              </w:rPr>
              <w:t>соответствии с сетевым графиком реализации программы СЭР</w:t>
            </w:r>
          </w:p>
        </w:tc>
        <w:tc>
          <w:tcPr>
            <w:tcW w:w="3121" w:type="pct"/>
            <w:tcBorders>
              <w:top w:val="single" w:sz="4" w:space="0" w:color="auto"/>
              <w:bottom w:val="single" w:sz="4" w:space="0" w:color="auto"/>
            </w:tcBorders>
          </w:tcPr>
          <w:p w14:paraId="0842F37A" w14:textId="4A926E75" w:rsidR="00617B24" w:rsidRPr="006C2C9D" w:rsidRDefault="00617B24" w:rsidP="0052036A">
            <w:pPr>
              <w:jc w:val="both"/>
              <w:rPr>
                <w:sz w:val="25"/>
                <w:szCs w:val="25"/>
              </w:rPr>
            </w:pPr>
            <w:r w:rsidRPr="006C2C9D">
              <w:rPr>
                <w:sz w:val="25"/>
                <w:szCs w:val="25"/>
              </w:rPr>
              <w:t xml:space="preserve">9 февраля 2017 года, 27 марта 2017, 27 апреля 2017 года, 30 мая 2017 года, 28 сентября 2017 Фондом поддержки предпринимательства Югры проведены образовательные мероприятия (семинары)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 городе Когалыме. Всего на данных мероприятиях поучаствовало 77 человека. С 25 по 30 сентября было организовано обучение </w:t>
            </w:r>
            <w:r w:rsidR="0052036A" w:rsidRPr="006C2C9D">
              <w:rPr>
                <w:sz w:val="25"/>
                <w:szCs w:val="25"/>
              </w:rPr>
              <w:t xml:space="preserve">в рамках </w:t>
            </w:r>
            <w:r w:rsidRPr="006C2C9D">
              <w:rPr>
                <w:sz w:val="25"/>
                <w:szCs w:val="25"/>
              </w:rPr>
              <w:t>мероприяти</w:t>
            </w:r>
            <w:r w:rsidR="0052036A" w:rsidRPr="006C2C9D">
              <w:rPr>
                <w:sz w:val="25"/>
                <w:szCs w:val="25"/>
              </w:rPr>
              <w:t>я</w:t>
            </w:r>
            <w:r w:rsidRPr="006C2C9D">
              <w:rPr>
                <w:sz w:val="25"/>
                <w:szCs w:val="25"/>
              </w:rPr>
              <w:t xml:space="preserve"> «Проведение образовательных мероприятий для Субъектов и Организаций», предусмотренное подпрограммой 3 «Развитие малого и среднего предпринимательства в городе Когалыме», сертифицированное обучение прошли 18 человек.</w:t>
            </w:r>
          </w:p>
        </w:tc>
      </w:tr>
      <w:tr w:rsidR="00041ACC" w:rsidRPr="006C2C9D" w14:paraId="1C418A4B" w14:textId="77777777" w:rsidTr="00A64B17">
        <w:tblPrEx>
          <w:tblBorders>
            <w:insideH w:val="nil"/>
          </w:tblBorders>
        </w:tblPrEx>
        <w:trPr>
          <w:jc w:val="center"/>
        </w:trPr>
        <w:tc>
          <w:tcPr>
            <w:tcW w:w="161" w:type="pct"/>
            <w:tcBorders>
              <w:top w:val="single" w:sz="4" w:space="0" w:color="auto"/>
              <w:bottom w:val="single" w:sz="4" w:space="0" w:color="auto"/>
            </w:tcBorders>
          </w:tcPr>
          <w:p w14:paraId="43701742" w14:textId="77777777" w:rsidR="00041ACC" w:rsidRPr="006C2C9D" w:rsidRDefault="00041ACC" w:rsidP="001D03C1">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t>12.</w:t>
            </w:r>
          </w:p>
        </w:tc>
        <w:tc>
          <w:tcPr>
            <w:tcW w:w="1222" w:type="pct"/>
            <w:tcBorders>
              <w:top w:val="single" w:sz="4" w:space="0" w:color="auto"/>
              <w:bottom w:val="single" w:sz="4" w:space="0" w:color="auto"/>
            </w:tcBorders>
          </w:tcPr>
          <w:p w14:paraId="780C745D" w14:textId="4417C810" w:rsidR="00041ACC" w:rsidRPr="006C2C9D" w:rsidRDefault="00041ACC" w:rsidP="004D30BE">
            <w:pPr>
              <w:jc w:val="both"/>
              <w:rPr>
                <w:sz w:val="25"/>
                <w:szCs w:val="25"/>
              </w:rPr>
            </w:pPr>
            <w:r w:rsidRPr="006C2C9D">
              <w:rPr>
                <w:sz w:val="25"/>
                <w:szCs w:val="25"/>
              </w:rPr>
              <w:t xml:space="preserve">Финансовая поддержка субъектов малого и среднего предпринимательства города Когалыма </w:t>
            </w:r>
          </w:p>
          <w:p w14:paraId="08447E1E" w14:textId="77777777" w:rsidR="00456016" w:rsidRPr="006C2C9D" w:rsidRDefault="00456016" w:rsidP="00EE3439">
            <w:pPr>
              <w:jc w:val="both"/>
              <w:rPr>
                <w:sz w:val="25"/>
                <w:szCs w:val="25"/>
              </w:rPr>
            </w:pPr>
          </w:p>
          <w:p w14:paraId="3E391E96" w14:textId="7563947D" w:rsidR="00041ACC" w:rsidRPr="006C2C9D" w:rsidRDefault="00EE3439" w:rsidP="00EE3439">
            <w:pPr>
              <w:jc w:val="both"/>
              <w:rPr>
                <w:sz w:val="25"/>
                <w:szCs w:val="25"/>
              </w:rPr>
            </w:pPr>
            <w:r w:rsidRPr="006C2C9D">
              <w:rPr>
                <w:sz w:val="25"/>
                <w:szCs w:val="25"/>
              </w:rPr>
              <w:t>у</w:t>
            </w:r>
            <w:r w:rsidR="00041ACC" w:rsidRPr="006C2C9D">
              <w:rPr>
                <w:sz w:val="25"/>
                <w:szCs w:val="25"/>
              </w:rPr>
              <w:t>правление экономики Администрации города Когалыма</w:t>
            </w:r>
          </w:p>
        </w:tc>
        <w:tc>
          <w:tcPr>
            <w:tcW w:w="496" w:type="pct"/>
            <w:tcBorders>
              <w:top w:val="single" w:sz="4" w:space="0" w:color="auto"/>
              <w:bottom w:val="single" w:sz="4" w:space="0" w:color="auto"/>
            </w:tcBorders>
          </w:tcPr>
          <w:p w14:paraId="1C182F8E" w14:textId="68024E0E" w:rsidR="00041ACC" w:rsidRPr="006C2C9D" w:rsidRDefault="00BC4C35" w:rsidP="004D30BE">
            <w:pPr>
              <w:jc w:val="center"/>
              <w:rPr>
                <w:sz w:val="25"/>
                <w:szCs w:val="25"/>
              </w:rPr>
            </w:pPr>
            <w:r w:rsidRPr="006C2C9D">
              <w:rPr>
                <w:sz w:val="25"/>
                <w:szCs w:val="25"/>
              </w:rPr>
              <w:t xml:space="preserve">В </w:t>
            </w:r>
            <w:r w:rsidR="00041ACC" w:rsidRPr="006C2C9D">
              <w:rPr>
                <w:sz w:val="25"/>
                <w:szCs w:val="25"/>
              </w:rPr>
              <w:t>соответствии с сетевым графиком реализации программы СЭР</w:t>
            </w:r>
          </w:p>
        </w:tc>
        <w:tc>
          <w:tcPr>
            <w:tcW w:w="3121" w:type="pct"/>
            <w:tcBorders>
              <w:top w:val="single" w:sz="4" w:space="0" w:color="auto"/>
              <w:bottom w:val="single" w:sz="4" w:space="0" w:color="auto"/>
            </w:tcBorders>
          </w:tcPr>
          <w:p w14:paraId="52086F15" w14:textId="77777777" w:rsidR="00E61820" w:rsidRPr="006C2C9D" w:rsidRDefault="001010E7" w:rsidP="006978CF">
            <w:pPr>
              <w:jc w:val="both"/>
              <w:rPr>
                <w:sz w:val="25"/>
                <w:szCs w:val="25"/>
              </w:rPr>
            </w:pPr>
            <w:r w:rsidRPr="006C2C9D">
              <w:rPr>
                <w:sz w:val="25"/>
                <w:szCs w:val="25"/>
              </w:rPr>
              <w:t>Согласно при</w:t>
            </w:r>
            <w:r w:rsidR="00422358" w:rsidRPr="006C2C9D">
              <w:rPr>
                <w:sz w:val="25"/>
                <w:szCs w:val="25"/>
              </w:rPr>
              <w:t>н</w:t>
            </w:r>
            <w:r w:rsidRPr="006C2C9D">
              <w:rPr>
                <w:sz w:val="25"/>
                <w:szCs w:val="25"/>
              </w:rPr>
              <w:t>ятому решению комиссии Департамента экономического развития автономного округа по предоставлению субсидий муниципальным образованиям автономного округа на реализацию муниципальных программ развития малого и среднего предпринимательства (Протокол № 1 от 10 февраля 2017 года) из федерального бюджета выделено 2</w:t>
            </w:r>
            <w:r w:rsidR="006978CF" w:rsidRPr="006C2C9D">
              <w:rPr>
                <w:sz w:val="25"/>
                <w:szCs w:val="25"/>
              </w:rPr>
              <w:t> </w:t>
            </w:r>
            <w:r w:rsidRPr="006C2C9D">
              <w:rPr>
                <w:sz w:val="25"/>
                <w:szCs w:val="25"/>
              </w:rPr>
              <w:t>527</w:t>
            </w:r>
            <w:r w:rsidR="006978CF" w:rsidRPr="006C2C9D">
              <w:rPr>
                <w:sz w:val="25"/>
                <w:szCs w:val="25"/>
              </w:rPr>
              <w:t>,00</w:t>
            </w:r>
            <w:r w:rsidRPr="006C2C9D">
              <w:rPr>
                <w:sz w:val="25"/>
                <w:szCs w:val="25"/>
              </w:rPr>
              <w:t xml:space="preserve"> тыс</w:t>
            </w:r>
            <w:r w:rsidR="006978CF" w:rsidRPr="006C2C9D">
              <w:rPr>
                <w:sz w:val="25"/>
                <w:szCs w:val="25"/>
              </w:rPr>
              <w:t>.</w:t>
            </w:r>
            <w:r w:rsidRPr="006C2C9D">
              <w:rPr>
                <w:sz w:val="25"/>
                <w:szCs w:val="25"/>
              </w:rPr>
              <w:t xml:space="preserve"> рублей. Заключен договор о предоставлении субсидии из бюджета Ханты-Мансийского автономного округа – Югры на реализацию муниципальной программы развития малого и среднего предпринимательства №14 от 27.03.2017.</w:t>
            </w:r>
          </w:p>
          <w:p w14:paraId="2667238C" w14:textId="77777777" w:rsidR="00740D5F" w:rsidRPr="006C2C9D" w:rsidRDefault="00740D5F" w:rsidP="002A3F86">
            <w:pPr>
              <w:jc w:val="both"/>
              <w:rPr>
                <w:sz w:val="25"/>
                <w:szCs w:val="25"/>
              </w:rPr>
            </w:pPr>
            <w:r w:rsidRPr="006C2C9D">
              <w:rPr>
                <w:sz w:val="25"/>
                <w:szCs w:val="25"/>
              </w:rPr>
              <w:t>По итогам публичных презентаций проектов конкурсная комиссия приняла решение о присуждении двух грантов в конкурсе «</w:t>
            </w:r>
            <w:proofErr w:type="spellStart"/>
            <w:r w:rsidRPr="006C2C9D">
              <w:rPr>
                <w:sz w:val="25"/>
                <w:szCs w:val="25"/>
              </w:rPr>
              <w:t>Грантовая</w:t>
            </w:r>
            <w:proofErr w:type="spellEnd"/>
            <w:r w:rsidRPr="006C2C9D">
              <w:rPr>
                <w:sz w:val="25"/>
                <w:szCs w:val="25"/>
              </w:rPr>
              <w:t xml:space="preserve"> поддержка социального предпринимательства» в размере 400 тыс</w:t>
            </w:r>
            <w:r w:rsidR="002A3F86" w:rsidRPr="006C2C9D">
              <w:rPr>
                <w:sz w:val="25"/>
                <w:szCs w:val="25"/>
              </w:rPr>
              <w:t xml:space="preserve">. </w:t>
            </w:r>
            <w:r w:rsidRPr="006C2C9D">
              <w:rPr>
                <w:sz w:val="25"/>
                <w:szCs w:val="25"/>
              </w:rPr>
              <w:t xml:space="preserve">рублей каждый, индивидуальному предпринимателю </w:t>
            </w:r>
            <w:proofErr w:type="spellStart"/>
            <w:r w:rsidRPr="006C2C9D">
              <w:rPr>
                <w:sz w:val="25"/>
                <w:szCs w:val="25"/>
              </w:rPr>
              <w:t>Мирсаяпов</w:t>
            </w:r>
            <w:r w:rsidR="00487513" w:rsidRPr="006C2C9D">
              <w:rPr>
                <w:sz w:val="25"/>
                <w:szCs w:val="25"/>
              </w:rPr>
              <w:t>у</w:t>
            </w:r>
            <w:proofErr w:type="spellEnd"/>
            <w:r w:rsidR="00487513" w:rsidRPr="006C2C9D">
              <w:rPr>
                <w:sz w:val="25"/>
                <w:szCs w:val="25"/>
              </w:rPr>
              <w:t xml:space="preserve"> </w:t>
            </w:r>
            <w:proofErr w:type="spellStart"/>
            <w:r w:rsidR="00487513" w:rsidRPr="006C2C9D">
              <w:rPr>
                <w:sz w:val="25"/>
                <w:szCs w:val="25"/>
              </w:rPr>
              <w:t>Фидану</w:t>
            </w:r>
            <w:proofErr w:type="spellEnd"/>
            <w:r w:rsidR="00487513" w:rsidRPr="006C2C9D">
              <w:rPr>
                <w:sz w:val="25"/>
                <w:szCs w:val="25"/>
              </w:rPr>
              <w:t xml:space="preserve"> на реализацию проекта </w:t>
            </w:r>
            <w:r w:rsidRPr="006C2C9D">
              <w:rPr>
                <w:sz w:val="25"/>
                <w:szCs w:val="25"/>
              </w:rPr>
              <w:t>Школа Моделизма и Робототехники, а также ООО «</w:t>
            </w:r>
            <w:proofErr w:type="spellStart"/>
            <w:r w:rsidRPr="006C2C9D">
              <w:rPr>
                <w:sz w:val="25"/>
                <w:szCs w:val="25"/>
              </w:rPr>
              <w:t>Виталько</w:t>
            </w:r>
            <w:proofErr w:type="spellEnd"/>
            <w:r w:rsidRPr="006C2C9D">
              <w:rPr>
                <w:sz w:val="25"/>
                <w:szCs w:val="25"/>
              </w:rPr>
              <w:t xml:space="preserve">» на оказание медицинской услуги </w:t>
            </w:r>
            <w:r w:rsidRPr="006C2C9D">
              <w:rPr>
                <w:sz w:val="25"/>
                <w:szCs w:val="25"/>
              </w:rPr>
              <w:lastRenderedPageBreak/>
              <w:t>ультразвукового исследования. Демина Ольга с проектом детского семейного клуба «Кубик» получила грант в размере 300 тыс</w:t>
            </w:r>
            <w:r w:rsidR="002A3F86" w:rsidRPr="006C2C9D">
              <w:rPr>
                <w:sz w:val="25"/>
                <w:szCs w:val="25"/>
              </w:rPr>
              <w:t>.</w:t>
            </w:r>
            <w:r w:rsidRPr="006C2C9D">
              <w:rPr>
                <w:sz w:val="25"/>
                <w:szCs w:val="25"/>
              </w:rPr>
              <w:t xml:space="preserve"> рублей в конкурсе «</w:t>
            </w:r>
            <w:proofErr w:type="spellStart"/>
            <w:r w:rsidRPr="006C2C9D">
              <w:rPr>
                <w:sz w:val="25"/>
                <w:szCs w:val="25"/>
              </w:rPr>
              <w:t>Грантовая</w:t>
            </w:r>
            <w:proofErr w:type="spellEnd"/>
            <w:r w:rsidRPr="006C2C9D">
              <w:rPr>
                <w:sz w:val="25"/>
                <w:szCs w:val="25"/>
              </w:rPr>
              <w:t xml:space="preserve"> поддержка начинающих предпринимателей». Комарова Валерия с бизнес-планом по открытию йога-студии «Сурья» получила грант в размере 300 тыс</w:t>
            </w:r>
            <w:r w:rsidR="002A3F86" w:rsidRPr="006C2C9D">
              <w:rPr>
                <w:sz w:val="25"/>
                <w:szCs w:val="25"/>
              </w:rPr>
              <w:t>.</w:t>
            </w:r>
            <w:r w:rsidRPr="006C2C9D">
              <w:rPr>
                <w:sz w:val="25"/>
                <w:szCs w:val="25"/>
              </w:rPr>
              <w:t xml:space="preserve"> рублей в конкурсе «Грант в форме субсидии на развитие молодежного предпринимательства».</w:t>
            </w:r>
          </w:p>
          <w:p w14:paraId="4D75A4D9" w14:textId="77777777" w:rsidR="003F2666" w:rsidRPr="006C2C9D" w:rsidRDefault="008214A2" w:rsidP="00C23B98">
            <w:pPr>
              <w:jc w:val="both"/>
            </w:pPr>
            <w:r w:rsidRPr="006C2C9D">
              <w:rPr>
                <w:sz w:val="25"/>
                <w:szCs w:val="25"/>
              </w:rPr>
              <w:t xml:space="preserve">26-27 октября 2017 года,  состоялась публичная защита </w:t>
            </w:r>
            <w:proofErr w:type="gramStart"/>
            <w:r w:rsidRPr="006C2C9D">
              <w:rPr>
                <w:sz w:val="25"/>
                <w:szCs w:val="25"/>
              </w:rPr>
              <w:t>бизнес-проектов</w:t>
            </w:r>
            <w:proofErr w:type="gramEnd"/>
            <w:r w:rsidRPr="006C2C9D">
              <w:rPr>
                <w:sz w:val="25"/>
                <w:szCs w:val="25"/>
              </w:rPr>
              <w:t>, претендующих на гранты конкурсов по поддержке молодежного предпринимательства, конкурса начинающих предпринимателей и конкурса по предоставлению грантов в форме субсидий на развитие предпринимательства. Всего к участию в конкурсном отборе после предварительной проверки документов были допущены 11 участников, грант получили 4 участника, общая сумма грантов составила  1990 тыс. рублей Сумма окружного бюджета составляет 433,7 тыс. руб.</w:t>
            </w:r>
            <w:r w:rsidRPr="006C2C9D">
              <w:t xml:space="preserve"> </w:t>
            </w:r>
          </w:p>
          <w:p w14:paraId="5F816087" w14:textId="2E496F06" w:rsidR="003F2666" w:rsidRPr="006C2C9D" w:rsidRDefault="003F2666" w:rsidP="003F2666">
            <w:pPr>
              <w:jc w:val="both"/>
              <w:rPr>
                <w:sz w:val="25"/>
                <w:szCs w:val="25"/>
              </w:rPr>
            </w:pPr>
            <w:r w:rsidRPr="006C2C9D">
              <w:rPr>
                <w:sz w:val="25"/>
                <w:szCs w:val="25"/>
              </w:rPr>
              <w:t>13.11.2017 про</w:t>
            </w:r>
            <w:r w:rsidR="0027531A" w:rsidRPr="006C2C9D">
              <w:rPr>
                <w:sz w:val="25"/>
                <w:szCs w:val="25"/>
              </w:rPr>
              <w:t>ведены конкурсы на общую сумму 2 300,00 тыс. руб. (из них ОБ – 1 137,3 и МБ – 1 162,7 тыс. рублей.) по следующим мероприятиям:</w:t>
            </w:r>
          </w:p>
          <w:p w14:paraId="0160F64F" w14:textId="1536DBF0" w:rsidR="003F2666" w:rsidRPr="006C2C9D" w:rsidRDefault="003F2666" w:rsidP="003F2666">
            <w:pPr>
              <w:jc w:val="both"/>
              <w:rPr>
                <w:sz w:val="25"/>
                <w:szCs w:val="25"/>
              </w:rPr>
            </w:pPr>
            <w:r w:rsidRPr="006C2C9D">
              <w:rPr>
                <w:sz w:val="25"/>
                <w:szCs w:val="25"/>
              </w:rPr>
              <w:t xml:space="preserve">- «Возмещение затрат социальному предпринимательству и семейному бизнесу»; </w:t>
            </w:r>
          </w:p>
          <w:p w14:paraId="7FD5F150" w14:textId="312EC85A" w:rsidR="003F2666" w:rsidRPr="006C2C9D" w:rsidRDefault="003F2666" w:rsidP="003F2666">
            <w:pPr>
              <w:jc w:val="both"/>
              <w:rPr>
                <w:sz w:val="25"/>
                <w:szCs w:val="25"/>
              </w:rPr>
            </w:pPr>
            <w:r w:rsidRPr="006C2C9D">
              <w:rPr>
                <w:sz w:val="25"/>
                <w:szCs w:val="25"/>
              </w:rPr>
              <w:t>- «Финансовая поддержка Субъектов, осуществляющих производство и реализацию товаров и услуг в социально значимых видах деятельности, определенных настоящей программой, в части компенсации арендных платежей за нежилые помещения и по предоставленным консалтинговым услугам».</w:t>
            </w:r>
          </w:p>
          <w:p w14:paraId="7EEE6FBC" w14:textId="09E537D1" w:rsidR="008214A2" w:rsidRPr="006C2C9D" w:rsidRDefault="00C23B98" w:rsidP="0063059C">
            <w:pPr>
              <w:jc w:val="both"/>
              <w:rPr>
                <w:sz w:val="25"/>
                <w:szCs w:val="25"/>
              </w:rPr>
            </w:pPr>
            <w:r w:rsidRPr="006C2C9D">
              <w:rPr>
                <w:sz w:val="25"/>
                <w:szCs w:val="25"/>
              </w:rPr>
              <w:t>Полное освоение денежных средств и достижение целевых показателей</w:t>
            </w:r>
            <w:r w:rsidR="008214A2" w:rsidRPr="006C2C9D">
              <w:rPr>
                <w:sz w:val="25"/>
                <w:szCs w:val="25"/>
              </w:rPr>
              <w:t xml:space="preserve"> планируется</w:t>
            </w:r>
            <w:r w:rsidR="0063059C" w:rsidRPr="006C2C9D">
              <w:rPr>
                <w:sz w:val="25"/>
                <w:szCs w:val="25"/>
              </w:rPr>
              <w:t xml:space="preserve"> в</w:t>
            </w:r>
            <w:r w:rsidR="008214A2" w:rsidRPr="006C2C9D">
              <w:rPr>
                <w:sz w:val="25"/>
                <w:szCs w:val="25"/>
              </w:rPr>
              <w:t xml:space="preserve"> декабре 2017 года.</w:t>
            </w:r>
          </w:p>
        </w:tc>
      </w:tr>
      <w:tr w:rsidR="00041ACC" w:rsidRPr="006C2C9D" w14:paraId="559107DB" w14:textId="77777777" w:rsidTr="00A64B17">
        <w:tblPrEx>
          <w:tblBorders>
            <w:insideH w:val="nil"/>
          </w:tblBorders>
        </w:tblPrEx>
        <w:trPr>
          <w:jc w:val="center"/>
        </w:trPr>
        <w:tc>
          <w:tcPr>
            <w:tcW w:w="161" w:type="pct"/>
            <w:tcBorders>
              <w:top w:val="single" w:sz="4" w:space="0" w:color="auto"/>
              <w:bottom w:val="single" w:sz="4" w:space="0" w:color="auto"/>
            </w:tcBorders>
          </w:tcPr>
          <w:p w14:paraId="196310A0" w14:textId="0B17F8FD" w:rsidR="00041ACC" w:rsidRPr="006C2C9D" w:rsidRDefault="00041ACC" w:rsidP="001D03C1">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lastRenderedPageBreak/>
              <w:t>13.</w:t>
            </w:r>
          </w:p>
        </w:tc>
        <w:tc>
          <w:tcPr>
            <w:tcW w:w="1222" w:type="pct"/>
            <w:tcBorders>
              <w:top w:val="single" w:sz="4" w:space="0" w:color="auto"/>
              <w:bottom w:val="single" w:sz="4" w:space="0" w:color="auto"/>
            </w:tcBorders>
          </w:tcPr>
          <w:p w14:paraId="13F9F175" w14:textId="716AF09F" w:rsidR="00041ACC" w:rsidRPr="006C2C9D" w:rsidRDefault="00041ACC" w:rsidP="006C320E">
            <w:pPr>
              <w:jc w:val="both"/>
              <w:rPr>
                <w:sz w:val="25"/>
                <w:szCs w:val="25"/>
              </w:rPr>
            </w:pPr>
            <w:proofErr w:type="gramStart"/>
            <w:r w:rsidRPr="006C2C9D">
              <w:rPr>
                <w:sz w:val="25"/>
                <w:szCs w:val="25"/>
              </w:rPr>
              <w:t xml:space="preserve">Реализация мероприятий по содействию развитию конкуренции в соответствии с распоряжением Правительства Ханты-Мансийского автономного округа – Югры от 10.07.2015 №387-рп «О перечне приоритетных и социально значимых рынков товаров и услуг, плане мероприятий («дорожной </w:t>
            </w:r>
            <w:r w:rsidRPr="006C2C9D">
              <w:rPr>
                <w:sz w:val="25"/>
                <w:szCs w:val="25"/>
              </w:rPr>
              <w:lastRenderedPageBreak/>
              <w:t>карте») по содействию развитию конкуренции в Ханты-Мансийском автономном округе – Югре и признании утратившим силу распоряжения Правительства Ханты-Мансийского автономного округа – Югры от 04.07.2014 №382-рп «О плане мероприятий («дорожной карте») развитие</w:t>
            </w:r>
            <w:proofErr w:type="gramEnd"/>
            <w:r w:rsidRPr="006C2C9D">
              <w:rPr>
                <w:sz w:val="25"/>
                <w:szCs w:val="25"/>
              </w:rPr>
              <w:t xml:space="preserve"> конкуренции </w:t>
            </w:r>
            <w:proofErr w:type="gramStart"/>
            <w:r w:rsidRPr="006C2C9D">
              <w:rPr>
                <w:sz w:val="25"/>
                <w:szCs w:val="25"/>
              </w:rPr>
              <w:t>в</w:t>
            </w:r>
            <w:proofErr w:type="gramEnd"/>
            <w:r w:rsidRPr="006C2C9D">
              <w:rPr>
                <w:sz w:val="25"/>
                <w:szCs w:val="25"/>
              </w:rPr>
              <w:t xml:space="preserve"> </w:t>
            </w:r>
            <w:proofErr w:type="gramStart"/>
            <w:r w:rsidRPr="006C2C9D">
              <w:rPr>
                <w:sz w:val="25"/>
                <w:szCs w:val="25"/>
              </w:rPr>
              <w:t>Ханты-Мансийском</w:t>
            </w:r>
            <w:proofErr w:type="gramEnd"/>
            <w:r w:rsidRPr="006C2C9D">
              <w:rPr>
                <w:sz w:val="25"/>
                <w:szCs w:val="25"/>
              </w:rPr>
              <w:t xml:space="preserve"> автономном округе – Югре» (далее – дорожная карта)</w:t>
            </w:r>
          </w:p>
          <w:p w14:paraId="2E9DEB17" w14:textId="77777777" w:rsidR="00456016" w:rsidRPr="006C2C9D" w:rsidRDefault="00456016" w:rsidP="006C320E">
            <w:pPr>
              <w:jc w:val="both"/>
              <w:rPr>
                <w:sz w:val="25"/>
                <w:szCs w:val="25"/>
              </w:rPr>
            </w:pPr>
          </w:p>
          <w:p w14:paraId="08819881" w14:textId="192FF58C" w:rsidR="00041ACC" w:rsidRPr="006C2C9D" w:rsidRDefault="00EE3439" w:rsidP="00EE3439">
            <w:pPr>
              <w:jc w:val="both"/>
              <w:rPr>
                <w:sz w:val="25"/>
                <w:szCs w:val="25"/>
              </w:rPr>
            </w:pPr>
            <w:r w:rsidRPr="006C2C9D">
              <w:rPr>
                <w:sz w:val="25"/>
                <w:szCs w:val="25"/>
              </w:rPr>
              <w:t>у</w:t>
            </w:r>
            <w:r w:rsidR="00041ACC" w:rsidRPr="006C2C9D">
              <w:rPr>
                <w:sz w:val="25"/>
                <w:szCs w:val="25"/>
              </w:rPr>
              <w:t>правление экономики Администрации города Когалыма, структурные подразделения Администрации города Когалыма в соответствии с разделами дорожной карты</w:t>
            </w:r>
          </w:p>
        </w:tc>
        <w:tc>
          <w:tcPr>
            <w:tcW w:w="496" w:type="pct"/>
            <w:tcBorders>
              <w:top w:val="single" w:sz="4" w:space="0" w:color="auto"/>
              <w:bottom w:val="single" w:sz="4" w:space="0" w:color="auto"/>
            </w:tcBorders>
          </w:tcPr>
          <w:p w14:paraId="79DF5B88" w14:textId="0A32D1B0" w:rsidR="00041ACC" w:rsidRPr="006C2C9D" w:rsidRDefault="00BC4C35" w:rsidP="004D30BE">
            <w:pPr>
              <w:jc w:val="center"/>
              <w:rPr>
                <w:sz w:val="25"/>
                <w:szCs w:val="25"/>
              </w:rPr>
            </w:pPr>
            <w:r w:rsidRPr="006C2C9D">
              <w:rPr>
                <w:sz w:val="25"/>
                <w:szCs w:val="25"/>
              </w:rPr>
              <w:lastRenderedPageBreak/>
              <w:t xml:space="preserve">В </w:t>
            </w:r>
            <w:r w:rsidR="00041ACC" w:rsidRPr="006C2C9D">
              <w:rPr>
                <w:sz w:val="25"/>
                <w:szCs w:val="25"/>
              </w:rPr>
              <w:t>соответствии со сроками</w:t>
            </w:r>
            <w:r w:rsidR="00210178" w:rsidRPr="006C2C9D">
              <w:rPr>
                <w:sz w:val="25"/>
                <w:szCs w:val="25"/>
              </w:rPr>
              <w:t>,</w:t>
            </w:r>
            <w:r w:rsidR="00041ACC" w:rsidRPr="006C2C9D">
              <w:rPr>
                <w:sz w:val="25"/>
                <w:szCs w:val="25"/>
              </w:rPr>
              <w:t xml:space="preserve"> предусмотренными дорожной картой </w:t>
            </w:r>
          </w:p>
        </w:tc>
        <w:tc>
          <w:tcPr>
            <w:tcW w:w="3121" w:type="pct"/>
            <w:tcBorders>
              <w:top w:val="single" w:sz="4" w:space="0" w:color="auto"/>
              <w:bottom w:val="single" w:sz="4" w:space="0" w:color="auto"/>
            </w:tcBorders>
          </w:tcPr>
          <w:p w14:paraId="7F29D9B9" w14:textId="6D0F8701" w:rsidR="00041ACC" w:rsidRPr="006C2C9D" w:rsidRDefault="00041ACC" w:rsidP="00977DCB">
            <w:pPr>
              <w:jc w:val="both"/>
              <w:rPr>
                <w:sz w:val="25"/>
                <w:szCs w:val="25"/>
              </w:rPr>
            </w:pPr>
            <w:r w:rsidRPr="006C2C9D">
              <w:rPr>
                <w:sz w:val="25"/>
                <w:szCs w:val="25"/>
              </w:rPr>
              <w:t>В целях формирования конкурентной среды на рынках товаров и услуг н</w:t>
            </w:r>
            <w:r w:rsidRPr="006C2C9D">
              <w:rPr>
                <w:color w:val="000000"/>
                <w:sz w:val="25"/>
                <w:szCs w:val="25"/>
              </w:rPr>
              <w:t>а территории города Когалыма у</w:t>
            </w:r>
            <w:r w:rsidRPr="006C2C9D">
              <w:rPr>
                <w:sz w:val="25"/>
                <w:szCs w:val="25"/>
              </w:rPr>
              <w:t>правлением экономики ежеквартально осуществляется мониторинг совместных мероприятий, хозяйственных договоров учреждений города.</w:t>
            </w:r>
          </w:p>
          <w:p w14:paraId="6762D4F7" w14:textId="0D1C60F5" w:rsidR="00041ACC" w:rsidRPr="006C2C9D" w:rsidRDefault="00041ACC" w:rsidP="00331943">
            <w:pPr>
              <w:jc w:val="both"/>
              <w:rPr>
                <w:sz w:val="25"/>
                <w:szCs w:val="25"/>
              </w:rPr>
            </w:pPr>
            <w:r w:rsidRPr="006C2C9D">
              <w:rPr>
                <w:sz w:val="25"/>
                <w:szCs w:val="25"/>
              </w:rPr>
              <w:t>В целом реализация плана мероприятий осуществляется в соответствии с полномочиями исполнителей и установленными сроками.</w:t>
            </w:r>
          </w:p>
        </w:tc>
      </w:tr>
      <w:tr w:rsidR="00041ACC" w:rsidRPr="006C2C9D" w14:paraId="422399BB" w14:textId="77777777" w:rsidTr="00A64B17">
        <w:tblPrEx>
          <w:tblBorders>
            <w:insideH w:val="nil"/>
          </w:tblBorders>
        </w:tblPrEx>
        <w:trPr>
          <w:jc w:val="center"/>
        </w:trPr>
        <w:tc>
          <w:tcPr>
            <w:tcW w:w="161" w:type="pct"/>
            <w:tcBorders>
              <w:top w:val="single" w:sz="4" w:space="0" w:color="auto"/>
              <w:bottom w:val="single" w:sz="4" w:space="0" w:color="auto"/>
            </w:tcBorders>
          </w:tcPr>
          <w:p w14:paraId="37AC8403" w14:textId="6954E86E" w:rsidR="00041ACC" w:rsidRPr="006C2C9D" w:rsidRDefault="00041ACC" w:rsidP="00806EB6">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lastRenderedPageBreak/>
              <w:t>1</w:t>
            </w:r>
            <w:r w:rsidR="00806EB6" w:rsidRPr="006C2C9D">
              <w:rPr>
                <w:rFonts w:ascii="Times New Roman" w:hAnsi="Times New Roman" w:cs="Times New Roman"/>
                <w:sz w:val="25"/>
                <w:szCs w:val="25"/>
              </w:rPr>
              <w:t>4</w:t>
            </w:r>
            <w:r w:rsidRPr="006C2C9D">
              <w:rPr>
                <w:rFonts w:ascii="Times New Roman" w:hAnsi="Times New Roman" w:cs="Times New Roman"/>
                <w:sz w:val="25"/>
                <w:szCs w:val="25"/>
              </w:rPr>
              <w:t>.</w:t>
            </w:r>
          </w:p>
        </w:tc>
        <w:tc>
          <w:tcPr>
            <w:tcW w:w="1222" w:type="pct"/>
            <w:tcBorders>
              <w:top w:val="single" w:sz="4" w:space="0" w:color="auto"/>
              <w:bottom w:val="single" w:sz="4" w:space="0" w:color="auto"/>
            </w:tcBorders>
          </w:tcPr>
          <w:p w14:paraId="7284726B" w14:textId="6B38D2A8" w:rsidR="00041ACC" w:rsidRPr="006C2C9D" w:rsidRDefault="00041ACC" w:rsidP="00A91A40">
            <w:pPr>
              <w:jc w:val="both"/>
              <w:rPr>
                <w:sz w:val="25"/>
                <w:szCs w:val="25"/>
              </w:rPr>
            </w:pPr>
            <w:r w:rsidRPr="006C2C9D">
              <w:rPr>
                <w:sz w:val="25"/>
                <w:szCs w:val="25"/>
              </w:rPr>
              <w:t>Внедрение Администрацией города Когалыма механизмов оценки регулирующего воздействия и экспертизы муниципальных нормативных правовых актов</w:t>
            </w:r>
          </w:p>
          <w:p w14:paraId="7DF66C24" w14:textId="77777777" w:rsidR="00456016" w:rsidRPr="006C2C9D" w:rsidRDefault="00456016" w:rsidP="00A91A40">
            <w:pPr>
              <w:jc w:val="both"/>
              <w:rPr>
                <w:sz w:val="25"/>
                <w:szCs w:val="25"/>
              </w:rPr>
            </w:pPr>
          </w:p>
          <w:p w14:paraId="7E4AC5DF" w14:textId="77777777" w:rsidR="00375DFE" w:rsidRPr="006C2C9D" w:rsidRDefault="00EE3439" w:rsidP="00EE3439">
            <w:pPr>
              <w:jc w:val="both"/>
              <w:rPr>
                <w:sz w:val="25"/>
                <w:szCs w:val="25"/>
              </w:rPr>
            </w:pPr>
            <w:r w:rsidRPr="006C2C9D">
              <w:rPr>
                <w:sz w:val="25"/>
                <w:szCs w:val="25"/>
              </w:rPr>
              <w:t>у</w:t>
            </w:r>
            <w:r w:rsidR="00041ACC" w:rsidRPr="006C2C9D">
              <w:rPr>
                <w:sz w:val="25"/>
                <w:szCs w:val="25"/>
              </w:rPr>
              <w:t>правление экономики Администрации города Когалыма</w:t>
            </w:r>
            <w:r w:rsidR="00375DFE" w:rsidRPr="006C2C9D">
              <w:rPr>
                <w:sz w:val="25"/>
                <w:szCs w:val="25"/>
              </w:rPr>
              <w:t xml:space="preserve">                                                               </w:t>
            </w:r>
          </w:p>
          <w:p w14:paraId="70512FC5" w14:textId="1CBF093C" w:rsidR="00041ACC" w:rsidRPr="006C2C9D" w:rsidRDefault="00041ACC" w:rsidP="00EE3439">
            <w:pPr>
              <w:jc w:val="both"/>
              <w:rPr>
                <w:sz w:val="25"/>
                <w:szCs w:val="25"/>
              </w:rPr>
            </w:pPr>
          </w:p>
        </w:tc>
        <w:tc>
          <w:tcPr>
            <w:tcW w:w="496" w:type="pct"/>
            <w:tcBorders>
              <w:top w:val="single" w:sz="4" w:space="0" w:color="auto"/>
              <w:bottom w:val="single" w:sz="4" w:space="0" w:color="auto"/>
            </w:tcBorders>
          </w:tcPr>
          <w:p w14:paraId="752584DA" w14:textId="398114C3" w:rsidR="00041ACC" w:rsidRPr="006C2C9D" w:rsidRDefault="00BC4C35" w:rsidP="00BC4C35">
            <w:pPr>
              <w:jc w:val="center"/>
              <w:rPr>
                <w:sz w:val="25"/>
                <w:szCs w:val="25"/>
              </w:rPr>
            </w:pPr>
            <w:r w:rsidRPr="006C2C9D">
              <w:rPr>
                <w:sz w:val="25"/>
                <w:szCs w:val="25"/>
              </w:rPr>
              <w:t>Д</w:t>
            </w:r>
            <w:r w:rsidR="00041ACC" w:rsidRPr="006C2C9D">
              <w:rPr>
                <w:sz w:val="25"/>
                <w:szCs w:val="25"/>
              </w:rPr>
              <w:t>о 01.01.2017</w:t>
            </w:r>
          </w:p>
        </w:tc>
        <w:tc>
          <w:tcPr>
            <w:tcW w:w="3121" w:type="pct"/>
            <w:tcBorders>
              <w:top w:val="single" w:sz="4" w:space="0" w:color="auto"/>
              <w:bottom w:val="single" w:sz="4" w:space="0" w:color="auto"/>
            </w:tcBorders>
          </w:tcPr>
          <w:p w14:paraId="6DC40D95" w14:textId="11E2CD0F" w:rsidR="00CB4F11" w:rsidRPr="006C2C9D" w:rsidRDefault="00041ACC" w:rsidP="00CB4F11">
            <w:pPr>
              <w:pStyle w:val="af1"/>
              <w:jc w:val="both"/>
              <w:rPr>
                <w:sz w:val="25"/>
                <w:szCs w:val="25"/>
              </w:rPr>
            </w:pPr>
            <w:proofErr w:type="gramStart"/>
            <w:r w:rsidRPr="006C2C9D">
              <w:rPr>
                <w:sz w:val="25"/>
                <w:szCs w:val="25"/>
              </w:rPr>
              <w:t xml:space="preserve">С целью улучшения инвестиционного климата и выявления положений, вводящих избыточные обязанности, запреты и ограничения для субъектов предпринимательской и инвестиционной деятельности </w:t>
            </w:r>
            <w:r w:rsidR="00100E5F" w:rsidRPr="006C2C9D">
              <w:rPr>
                <w:sz w:val="25"/>
                <w:szCs w:val="25"/>
              </w:rPr>
              <w:t>постановлением Администрации города Когалыма от 23.09.2015 №2856</w:t>
            </w:r>
            <w:r w:rsidRPr="006C2C9D">
              <w:rPr>
                <w:sz w:val="25"/>
                <w:szCs w:val="25"/>
              </w:rPr>
              <w:t xml:space="preserve"> принят Порядок проведения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 в городе Когалыме.</w:t>
            </w:r>
            <w:proofErr w:type="gramEnd"/>
            <w:r w:rsidRPr="006C2C9D">
              <w:rPr>
                <w:sz w:val="25"/>
                <w:szCs w:val="25"/>
              </w:rPr>
              <w:t xml:space="preserve"> В 2016 год</w:t>
            </w:r>
            <w:r w:rsidR="00E86AD2" w:rsidRPr="006C2C9D">
              <w:rPr>
                <w:sz w:val="25"/>
                <w:szCs w:val="25"/>
              </w:rPr>
              <w:t>у</w:t>
            </w:r>
            <w:r w:rsidRPr="006C2C9D">
              <w:rPr>
                <w:sz w:val="25"/>
                <w:szCs w:val="25"/>
              </w:rPr>
              <w:t xml:space="preserve"> в Порядок были внесены изменения в целях приведения его в соответствии с нормами действующего законодательства, согласно которым осуществляется ОРВ.</w:t>
            </w:r>
            <w:r w:rsidR="00100E5F" w:rsidRPr="006C2C9D">
              <w:rPr>
                <w:sz w:val="25"/>
                <w:szCs w:val="25"/>
              </w:rPr>
              <w:t xml:space="preserve"> Решением Думы города Когалыма от 22.06.2016 №689-ГД Администрация города Когалыма уполномочена проводить оценку регулирующего </w:t>
            </w:r>
            <w:proofErr w:type="gramStart"/>
            <w:r w:rsidR="00100E5F" w:rsidRPr="006C2C9D">
              <w:rPr>
                <w:sz w:val="25"/>
                <w:szCs w:val="25"/>
              </w:rPr>
              <w:t>воздействия проектов нормативных правовых актов Думы города Когалыма</w:t>
            </w:r>
            <w:proofErr w:type="gramEnd"/>
            <w:r w:rsidR="00F86750" w:rsidRPr="006C2C9D">
              <w:rPr>
                <w:sz w:val="25"/>
                <w:szCs w:val="25"/>
              </w:rPr>
              <w:t>.</w:t>
            </w:r>
            <w:r w:rsidR="005F6BF4" w:rsidRPr="006C2C9D">
              <w:rPr>
                <w:sz w:val="25"/>
                <w:szCs w:val="25"/>
              </w:rPr>
              <w:t xml:space="preserve">           </w:t>
            </w:r>
            <w:r w:rsidR="005F6BF4" w:rsidRPr="006C2C9D">
              <w:rPr>
                <w:sz w:val="25"/>
                <w:szCs w:val="25"/>
              </w:rPr>
              <w:lastRenderedPageBreak/>
              <w:t>Информация о проведении ОРВ и экспертизы, проведении публичных консультаций по проектам муниципальных НПА размещена в открытом доступе на сайте Администрации города Когалыма в разделе «Документы» подраздел «Оценка регулирующего воздействия и экспертизы муниципальных нормативных правовых актов».                                                                                                                                    Общее количество подготовленных заключений об ОРВ проектов муниципальных НПА</w:t>
            </w:r>
            <w:r w:rsidR="00AB3E80" w:rsidRPr="006C2C9D">
              <w:rPr>
                <w:sz w:val="25"/>
                <w:szCs w:val="25"/>
              </w:rPr>
              <w:t xml:space="preserve"> на отчетную дату</w:t>
            </w:r>
            <w:r w:rsidR="00E86AD2" w:rsidRPr="006C2C9D">
              <w:rPr>
                <w:sz w:val="25"/>
                <w:szCs w:val="25"/>
              </w:rPr>
              <w:t xml:space="preserve"> 2017 года</w:t>
            </w:r>
            <w:r w:rsidR="005F6BF4" w:rsidRPr="006C2C9D">
              <w:rPr>
                <w:sz w:val="25"/>
                <w:szCs w:val="25"/>
              </w:rPr>
              <w:t xml:space="preserve"> - </w:t>
            </w:r>
            <w:r w:rsidR="00CB4F11" w:rsidRPr="006C2C9D">
              <w:rPr>
                <w:sz w:val="25"/>
                <w:szCs w:val="25"/>
              </w:rPr>
              <w:t>2</w:t>
            </w:r>
            <w:r w:rsidR="00BB554F" w:rsidRPr="006C2C9D">
              <w:rPr>
                <w:sz w:val="25"/>
                <w:szCs w:val="25"/>
              </w:rPr>
              <w:t>94</w:t>
            </w:r>
            <w:r w:rsidR="005F6BF4" w:rsidRPr="006C2C9D">
              <w:rPr>
                <w:sz w:val="25"/>
                <w:szCs w:val="25"/>
              </w:rPr>
              <w:t xml:space="preserve">, в том числе при проведении </w:t>
            </w:r>
            <w:proofErr w:type="gramStart"/>
            <w:r w:rsidR="005F6BF4" w:rsidRPr="006C2C9D">
              <w:rPr>
                <w:sz w:val="25"/>
                <w:szCs w:val="25"/>
              </w:rPr>
              <w:t>углубленной</w:t>
            </w:r>
            <w:proofErr w:type="gramEnd"/>
            <w:r w:rsidR="00886CE2" w:rsidRPr="006C2C9D">
              <w:rPr>
                <w:sz w:val="25"/>
                <w:szCs w:val="25"/>
              </w:rPr>
              <w:t xml:space="preserve"> </w:t>
            </w:r>
            <w:r w:rsidR="005F6BF4" w:rsidRPr="006C2C9D">
              <w:rPr>
                <w:sz w:val="25"/>
                <w:szCs w:val="25"/>
              </w:rPr>
              <w:t>ОРВ –</w:t>
            </w:r>
            <w:r w:rsidR="00BB554F" w:rsidRPr="006C2C9D">
              <w:rPr>
                <w:sz w:val="25"/>
                <w:szCs w:val="25"/>
              </w:rPr>
              <w:t>7</w:t>
            </w:r>
            <w:r w:rsidR="005F6BF4" w:rsidRPr="006C2C9D">
              <w:rPr>
                <w:sz w:val="25"/>
                <w:szCs w:val="25"/>
              </w:rPr>
              <w:t xml:space="preserve"> заключени</w:t>
            </w:r>
            <w:r w:rsidR="00944B44" w:rsidRPr="006C2C9D">
              <w:rPr>
                <w:sz w:val="25"/>
                <w:szCs w:val="25"/>
              </w:rPr>
              <w:t>й</w:t>
            </w:r>
            <w:r w:rsidR="005208B7" w:rsidRPr="006C2C9D">
              <w:rPr>
                <w:sz w:val="25"/>
                <w:szCs w:val="25"/>
              </w:rPr>
              <w:t>.</w:t>
            </w:r>
            <w:r w:rsidR="00E9640F" w:rsidRPr="006C2C9D">
              <w:rPr>
                <w:sz w:val="25"/>
                <w:szCs w:val="25"/>
              </w:rPr>
              <w:t xml:space="preserve"> Выдано </w:t>
            </w:r>
            <w:r w:rsidR="009C0404" w:rsidRPr="006C2C9D">
              <w:rPr>
                <w:sz w:val="25"/>
                <w:szCs w:val="25"/>
              </w:rPr>
              <w:t>3</w:t>
            </w:r>
            <w:r w:rsidR="00E9640F" w:rsidRPr="006C2C9D">
              <w:rPr>
                <w:sz w:val="25"/>
                <w:szCs w:val="25"/>
              </w:rPr>
              <w:t xml:space="preserve"> заключения об экспертизе нормативного правового акта.</w:t>
            </w:r>
          </w:p>
          <w:p w14:paraId="68F2B556" w14:textId="1549FF19" w:rsidR="00CB4F11" w:rsidRPr="006C2C9D" w:rsidRDefault="00CB4F11" w:rsidP="00CB4F11">
            <w:pPr>
              <w:pStyle w:val="af1"/>
              <w:jc w:val="both"/>
            </w:pPr>
            <w:r w:rsidRPr="006C2C9D">
              <w:rPr>
                <w:sz w:val="25"/>
                <w:szCs w:val="25"/>
              </w:rPr>
              <w:t>29.09.2017 проведено заседание Координационного совета по развитию малого и среднего предпринимательства в городе Когалыме, одним из вопросов повестки дня рассматривался вопрос - «Повышение активности субъектов малого и среднего предпринимательства при оценке регулирующего воздействия проектов нормативных правовых актов».</w:t>
            </w:r>
          </w:p>
        </w:tc>
      </w:tr>
      <w:tr w:rsidR="00041ACC" w:rsidRPr="006C2C9D" w14:paraId="07BF88D9" w14:textId="77777777" w:rsidTr="00A64B17">
        <w:tblPrEx>
          <w:tblBorders>
            <w:insideH w:val="nil"/>
          </w:tblBorders>
        </w:tblPrEx>
        <w:trPr>
          <w:jc w:val="center"/>
        </w:trPr>
        <w:tc>
          <w:tcPr>
            <w:tcW w:w="161" w:type="pct"/>
            <w:tcBorders>
              <w:top w:val="single" w:sz="4" w:space="0" w:color="auto"/>
              <w:bottom w:val="single" w:sz="4" w:space="0" w:color="auto"/>
            </w:tcBorders>
          </w:tcPr>
          <w:p w14:paraId="6ACD6D94" w14:textId="1595FBC4" w:rsidR="00041ACC" w:rsidRPr="006C2C9D" w:rsidRDefault="00041ACC" w:rsidP="00806EB6">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lastRenderedPageBreak/>
              <w:t>1</w:t>
            </w:r>
            <w:r w:rsidR="00806EB6" w:rsidRPr="006C2C9D">
              <w:rPr>
                <w:rFonts w:ascii="Times New Roman" w:hAnsi="Times New Roman" w:cs="Times New Roman"/>
                <w:sz w:val="25"/>
                <w:szCs w:val="25"/>
              </w:rPr>
              <w:t>5</w:t>
            </w:r>
            <w:r w:rsidRPr="006C2C9D">
              <w:rPr>
                <w:rFonts w:ascii="Times New Roman" w:hAnsi="Times New Roman" w:cs="Times New Roman"/>
                <w:sz w:val="25"/>
                <w:szCs w:val="25"/>
              </w:rPr>
              <w:t>.</w:t>
            </w:r>
          </w:p>
        </w:tc>
        <w:tc>
          <w:tcPr>
            <w:tcW w:w="1222" w:type="pct"/>
            <w:tcBorders>
              <w:top w:val="single" w:sz="4" w:space="0" w:color="auto"/>
              <w:bottom w:val="single" w:sz="4" w:space="0" w:color="auto"/>
            </w:tcBorders>
          </w:tcPr>
          <w:p w14:paraId="4A8CE94A" w14:textId="77777777" w:rsidR="00456016" w:rsidRPr="006C2C9D" w:rsidRDefault="00041ACC" w:rsidP="00EE3439">
            <w:pPr>
              <w:pStyle w:val="ConsPlusNormal"/>
              <w:jc w:val="both"/>
              <w:rPr>
                <w:rFonts w:ascii="Times New Roman" w:hAnsi="Times New Roman" w:cs="Times New Roman"/>
                <w:sz w:val="25"/>
                <w:szCs w:val="25"/>
              </w:rPr>
            </w:pPr>
            <w:r w:rsidRPr="006C2C9D">
              <w:rPr>
                <w:rFonts w:ascii="Times New Roman" w:hAnsi="Times New Roman" w:cs="Times New Roman"/>
                <w:sz w:val="25"/>
                <w:szCs w:val="25"/>
              </w:rPr>
              <w:t>Установление порядка списания заказчиком в 2016 году начисленных сумм неустоек (штрафов, пеней) по контрактам, заключенным в целях</w:t>
            </w:r>
            <w:r w:rsidR="00456016" w:rsidRPr="006C2C9D">
              <w:rPr>
                <w:rFonts w:ascii="Times New Roman" w:hAnsi="Times New Roman" w:cs="Times New Roman"/>
                <w:sz w:val="25"/>
                <w:szCs w:val="25"/>
              </w:rPr>
              <w:t xml:space="preserve"> обеспечения муниципальных нужд</w:t>
            </w:r>
          </w:p>
          <w:p w14:paraId="77A536D5" w14:textId="77777777" w:rsidR="00456016" w:rsidRPr="006C2C9D" w:rsidRDefault="00456016" w:rsidP="00EE3439">
            <w:pPr>
              <w:pStyle w:val="ConsPlusNormal"/>
              <w:jc w:val="both"/>
              <w:rPr>
                <w:rFonts w:ascii="Times New Roman" w:hAnsi="Times New Roman" w:cs="Times New Roman"/>
                <w:sz w:val="25"/>
                <w:szCs w:val="25"/>
              </w:rPr>
            </w:pPr>
          </w:p>
          <w:p w14:paraId="65F1AE04" w14:textId="1A2DA21A" w:rsidR="00041ACC" w:rsidRPr="006C2C9D" w:rsidRDefault="00EE3439" w:rsidP="00EE3439">
            <w:pPr>
              <w:pStyle w:val="ConsPlusNormal"/>
              <w:jc w:val="both"/>
              <w:rPr>
                <w:rFonts w:ascii="Times New Roman" w:hAnsi="Times New Roman" w:cs="Times New Roman"/>
                <w:sz w:val="25"/>
                <w:szCs w:val="25"/>
              </w:rPr>
            </w:pPr>
            <w:r w:rsidRPr="006C2C9D">
              <w:rPr>
                <w:rFonts w:ascii="Times New Roman" w:hAnsi="Times New Roman" w:cs="Times New Roman"/>
                <w:sz w:val="25"/>
                <w:szCs w:val="25"/>
              </w:rPr>
              <w:t>к</w:t>
            </w:r>
            <w:r w:rsidR="00041ACC" w:rsidRPr="006C2C9D">
              <w:rPr>
                <w:rFonts w:ascii="Times New Roman" w:hAnsi="Times New Roman" w:cs="Times New Roman"/>
                <w:sz w:val="25"/>
                <w:szCs w:val="25"/>
              </w:rPr>
              <w:t>омитет финансов Администрации города Когалыма</w:t>
            </w:r>
          </w:p>
        </w:tc>
        <w:tc>
          <w:tcPr>
            <w:tcW w:w="496" w:type="pct"/>
            <w:tcBorders>
              <w:top w:val="single" w:sz="4" w:space="0" w:color="auto"/>
              <w:bottom w:val="single" w:sz="4" w:space="0" w:color="auto"/>
            </w:tcBorders>
            <w:shd w:val="clear" w:color="auto" w:fill="auto"/>
          </w:tcPr>
          <w:p w14:paraId="3A04DFBE" w14:textId="49C75C01" w:rsidR="00041ACC" w:rsidRPr="006C2C9D" w:rsidRDefault="00BC4C35" w:rsidP="0013623F">
            <w:pPr>
              <w:jc w:val="center"/>
              <w:rPr>
                <w:sz w:val="25"/>
                <w:szCs w:val="25"/>
              </w:rPr>
            </w:pPr>
            <w:r w:rsidRPr="006C2C9D">
              <w:rPr>
                <w:sz w:val="25"/>
                <w:szCs w:val="25"/>
              </w:rPr>
              <w:t>В</w:t>
            </w:r>
            <w:r w:rsidR="00041ACC" w:rsidRPr="006C2C9D">
              <w:rPr>
                <w:sz w:val="25"/>
                <w:szCs w:val="25"/>
              </w:rPr>
              <w:t xml:space="preserve"> течение 2016 года</w:t>
            </w:r>
          </w:p>
        </w:tc>
        <w:tc>
          <w:tcPr>
            <w:tcW w:w="3121" w:type="pct"/>
            <w:tcBorders>
              <w:top w:val="single" w:sz="4" w:space="0" w:color="auto"/>
              <w:bottom w:val="single" w:sz="4" w:space="0" w:color="auto"/>
            </w:tcBorders>
          </w:tcPr>
          <w:p w14:paraId="242601B3" w14:textId="77777777" w:rsidR="00041ACC" w:rsidRPr="006C2C9D" w:rsidRDefault="00041ACC" w:rsidP="00C40DA1">
            <w:pPr>
              <w:jc w:val="both"/>
              <w:rPr>
                <w:sz w:val="25"/>
                <w:szCs w:val="25"/>
              </w:rPr>
            </w:pPr>
            <w:r w:rsidRPr="006C2C9D">
              <w:rPr>
                <w:sz w:val="25"/>
                <w:szCs w:val="25"/>
              </w:rPr>
              <w:t xml:space="preserve">Приказом </w:t>
            </w:r>
            <w:proofErr w:type="gramStart"/>
            <w:r w:rsidRPr="006C2C9D">
              <w:rPr>
                <w:sz w:val="25"/>
                <w:szCs w:val="25"/>
              </w:rPr>
              <w:t>Комитета финансов Администрации города Когалыма</w:t>
            </w:r>
            <w:proofErr w:type="gramEnd"/>
            <w:r w:rsidRPr="006C2C9D">
              <w:rPr>
                <w:sz w:val="25"/>
                <w:szCs w:val="25"/>
              </w:rPr>
              <w:t xml:space="preserve"> от 28.03.2016 №16-О утвержден порядок списания заказчиком в 2016 году начисленных сумм неустоек (штрафов, пеней) по контрактам, заключенным в целях обеспечения муниципальных нужд.</w:t>
            </w:r>
          </w:p>
          <w:p w14:paraId="483D96AC" w14:textId="67A8CE15" w:rsidR="00041ACC" w:rsidRPr="006C2C9D" w:rsidRDefault="00041ACC" w:rsidP="00C40DA1">
            <w:pPr>
              <w:jc w:val="both"/>
              <w:rPr>
                <w:sz w:val="25"/>
                <w:szCs w:val="25"/>
              </w:rPr>
            </w:pPr>
            <w:r w:rsidRPr="006C2C9D">
              <w:rPr>
                <w:sz w:val="25"/>
                <w:szCs w:val="25"/>
              </w:rPr>
              <w:t xml:space="preserve">Постановлением </w:t>
            </w:r>
            <w:r w:rsidR="00F75598" w:rsidRPr="006C2C9D">
              <w:rPr>
                <w:sz w:val="25"/>
                <w:szCs w:val="25"/>
              </w:rPr>
              <w:t>А</w:t>
            </w:r>
            <w:r w:rsidRPr="006C2C9D">
              <w:rPr>
                <w:sz w:val="25"/>
                <w:szCs w:val="25"/>
              </w:rPr>
              <w:t>дминистрации города Когалыма от 04.04.2016 №933 утверждено положение о комиссии по рассмотрению предложений о списании заказчиком в 2016 году начисленных сумм неустоек (штрафов, пеней) по контрактам, заключенным в целях обеспечения муниципальных нужд.</w:t>
            </w:r>
          </w:p>
          <w:p w14:paraId="493E9232" w14:textId="77777777" w:rsidR="00041ACC" w:rsidRPr="006C2C9D" w:rsidRDefault="000A54F9" w:rsidP="00C660E8">
            <w:pPr>
              <w:jc w:val="both"/>
              <w:rPr>
                <w:sz w:val="25"/>
                <w:szCs w:val="25"/>
              </w:rPr>
            </w:pPr>
            <w:r w:rsidRPr="006C2C9D">
              <w:rPr>
                <w:sz w:val="25"/>
                <w:szCs w:val="25"/>
              </w:rPr>
              <w:t>Мероприятие исполнено.</w:t>
            </w:r>
          </w:p>
          <w:p w14:paraId="611BEF7D" w14:textId="10E63CB1" w:rsidR="000A54F9" w:rsidRPr="006C2C9D" w:rsidRDefault="000A54F9" w:rsidP="000A54F9">
            <w:pPr>
              <w:jc w:val="both"/>
              <w:rPr>
                <w:sz w:val="25"/>
                <w:szCs w:val="25"/>
              </w:rPr>
            </w:pPr>
            <w:r w:rsidRPr="006C2C9D">
              <w:rPr>
                <w:sz w:val="25"/>
                <w:szCs w:val="25"/>
              </w:rPr>
              <w:t>На 2017 год порядок списания заказчиком  начисленных сумм неустоек (штрафов, пеней) по контрактам, заключенным в целях обеспечения муниципальных нужд, не разработан в связи с отсутствием нормативно-правового акта на федеральном уровне.</w:t>
            </w:r>
          </w:p>
        </w:tc>
      </w:tr>
      <w:tr w:rsidR="00041ACC" w:rsidRPr="006C2C9D" w14:paraId="79725034" w14:textId="77777777" w:rsidTr="00A64B17">
        <w:tblPrEx>
          <w:tblBorders>
            <w:insideH w:val="nil"/>
          </w:tblBorders>
        </w:tblPrEx>
        <w:trPr>
          <w:jc w:val="center"/>
        </w:trPr>
        <w:tc>
          <w:tcPr>
            <w:tcW w:w="161" w:type="pct"/>
            <w:tcBorders>
              <w:top w:val="single" w:sz="4" w:space="0" w:color="auto"/>
              <w:bottom w:val="single" w:sz="4" w:space="0" w:color="auto"/>
            </w:tcBorders>
          </w:tcPr>
          <w:p w14:paraId="59F198AA" w14:textId="0A510484" w:rsidR="00041ACC" w:rsidRPr="006C2C9D" w:rsidRDefault="00041ACC" w:rsidP="00806EB6">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t>1</w:t>
            </w:r>
            <w:r w:rsidR="00806EB6" w:rsidRPr="006C2C9D">
              <w:rPr>
                <w:rFonts w:ascii="Times New Roman" w:hAnsi="Times New Roman" w:cs="Times New Roman"/>
                <w:sz w:val="25"/>
                <w:szCs w:val="25"/>
              </w:rPr>
              <w:t>6</w:t>
            </w:r>
            <w:r w:rsidRPr="006C2C9D">
              <w:rPr>
                <w:rFonts w:ascii="Times New Roman" w:hAnsi="Times New Roman" w:cs="Times New Roman"/>
                <w:sz w:val="25"/>
                <w:szCs w:val="25"/>
              </w:rPr>
              <w:t>.</w:t>
            </w:r>
          </w:p>
        </w:tc>
        <w:tc>
          <w:tcPr>
            <w:tcW w:w="1222" w:type="pct"/>
            <w:tcBorders>
              <w:top w:val="single" w:sz="4" w:space="0" w:color="auto"/>
              <w:bottom w:val="single" w:sz="4" w:space="0" w:color="auto"/>
            </w:tcBorders>
          </w:tcPr>
          <w:p w14:paraId="12179CAD" w14:textId="77777777" w:rsidR="00456016" w:rsidRPr="006C2C9D" w:rsidRDefault="00041ACC" w:rsidP="00EE3439">
            <w:pPr>
              <w:jc w:val="both"/>
              <w:rPr>
                <w:sz w:val="25"/>
                <w:szCs w:val="25"/>
              </w:rPr>
            </w:pPr>
            <w:r w:rsidRPr="006C2C9D">
              <w:rPr>
                <w:sz w:val="25"/>
                <w:szCs w:val="25"/>
              </w:rPr>
              <w:t xml:space="preserve">Обеспечение неизменности условий налогообложения, за исключением мер, направленных на приведение нормативных правовых актов города Когалыма в соответствие с федеральным </w:t>
            </w:r>
            <w:r w:rsidRPr="006C2C9D">
              <w:rPr>
                <w:sz w:val="25"/>
                <w:szCs w:val="25"/>
              </w:rPr>
              <w:lastRenderedPageBreak/>
              <w:t>законодательством</w:t>
            </w:r>
          </w:p>
          <w:p w14:paraId="515C77DF" w14:textId="34C8B013" w:rsidR="00EE3439" w:rsidRPr="006C2C9D" w:rsidRDefault="00041ACC" w:rsidP="00EE3439">
            <w:pPr>
              <w:jc w:val="both"/>
              <w:rPr>
                <w:sz w:val="25"/>
                <w:szCs w:val="25"/>
              </w:rPr>
            </w:pPr>
            <w:r w:rsidRPr="006C2C9D">
              <w:rPr>
                <w:sz w:val="25"/>
                <w:szCs w:val="25"/>
              </w:rPr>
              <w:t xml:space="preserve"> </w:t>
            </w:r>
          </w:p>
          <w:p w14:paraId="247A9590" w14:textId="636F98F3" w:rsidR="00041ACC" w:rsidRPr="006C2C9D" w:rsidRDefault="00EE3439" w:rsidP="00EE3439">
            <w:pPr>
              <w:jc w:val="both"/>
              <w:rPr>
                <w:sz w:val="25"/>
                <w:szCs w:val="25"/>
              </w:rPr>
            </w:pPr>
            <w:r w:rsidRPr="006C2C9D">
              <w:rPr>
                <w:sz w:val="25"/>
                <w:szCs w:val="25"/>
              </w:rPr>
              <w:t>к</w:t>
            </w:r>
            <w:r w:rsidR="00041ACC" w:rsidRPr="006C2C9D">
              <w:rPr>
                <w:sz w:val="25"/>
                <w:szCs w:val="25"/>
              </w:rPr>
              <w:t>омитет финансов Администрации города Когалыма</w:t>
            </w:r>
          </w:p>
        </w:tc>
        <w:tc>
          <w:tcPr>
            <w:tcW w:w="496" w:type="pct"/>
            <w:tcBorders>
              <w:top w:val="single" w:sz="4" w:space="0" w:color="auto"/>
              <w:bottom w:val="single" w:sz="4" w:space="0" w:color="auto"/>
            </w:tcBorders>
          </w:tcPr>
          <w:p w14:paraId="61D82076" w14:textId="77777777" w:rsidR="00041ACC" w:rsidRPr="006C2C9D" w:rsidRDefault="00041ACC" w:rsidP="0013623F">
            <w:pPr>
              <w:jc w:val="center"/>
              <w:rPr>
                <w:sz w:val="25"/>
                <w:szCs w:val="25"/>
              </w:rPr>
            </w:pPr>
            <w:r w:rsidRPr="006C2C9D">
              <w:rPr>
                <w:sz w:val="25"/>
                <w:szCs w:val="25"/>
              </w:rPr>
              <w:lastRenderedPageBreak/>
              <w:t>2016-2018 годы</w:t>
            </w:r>
          </w:p>
        </w:tc>
        <w:tc>
          <w:tcPr>
            <w:tcW w:w="3121" w:type="pct"/>
            <w:tcBorders>
              <w:top w:val="single" w:sz="4" w:space="0" w:color="auto"/>
              <w:bottom w:val="single" w:sz="4" w:space="0" w:color="auto"/>
            </w:tcBorders>
          </w:tcPr>
          <w:p w14:paraId="3FBAB9AF" w14:textId="77777777" w:rsidR="00041ACC" w:rsidRPr="006C2C9D" w:rsidRDefault="00041ACC" w:rsidP="0013623F">
            <w:pPr>
              <w:jc w:val="both"/>
              <w:rPr>
                <w:sz w:val="25"/>
                <w:szCs w:val="25"/>
              </w:rPr>
            </w:pPr>
            <w:r w:rsidRPr="006C2C9D">
              <w:rPr>
                <w:sz w:val="25"/>
                <w:szCs w:val="25"/>
              </w:rPr>
              <w:t>В отчетном периоде нормативные правовые акты, с изменением действующих налоговых условий не принимались.</w:t>
            </w:r>
          </w:p>
        </w:tc>
      </w:tr>
      <w:tr w:rsidR="00041ACC" w:rsidRPr="006C2C9D" w14:paraId="47B2BB37" w14:textId="77777777" w:rsidTr="00A64B17">
        <w:tblPrEx>
          <w:tblBorders>
            <w:insideH w:val="nil"/>
          </w:tblBorders>
        </w:tblPrEx>
        <w:trPr>
          <w:jc w:val="center"/>
        </w:trPr>
        <w:tc>
          <w:tcPr>
            <w:tcW w:w="161" w:type="pct"/>
            <w:tcBorders>
              <w:top w:val="single" w:sz="4" w:space="0" w:color="auto"/>
              <w:bottom w:val="single" w:sz="4" w:space="0" w:color="auto"/>
            </w:tcBorders>
          </w:tcPr>
          <w:p w14:paraId="317BCEBB" w14:textId="2D37E695" w:rsidR="00041ACC" w:rsidRPr="00237D2C" w:rsidRDefault="00041ACC" w:rsidP="00806EB6">
            <w:pPr>
              <w:pStyle w:val="ConsPlusNormal"/>
              <w:jc w:val="center"/>
              <w:rPr>
                <w:rFonts w:ascii="Times New Roman" w:hAnsi="Times New Roman" w:cs="Times New Roman"/>
                <w:sz w:val="25"/>
                <w:szCs w:val="25"/>
              </w:rPr>
            </w:pPr>
            <w:r w:rsidRPr="00237D2C">
              <w:rPr>
                <w:rFonts w:ascii="Times New Roman" w:hAnsi="Times New Roman" w:cs="Times New Roman"/>
                <w:sz w:val="25"/>
                <w:szCs w:val="25"/>
              </w:rPr>
              <w:lastRenderedPageBreak/>
              <w:t>1</w:t>
            </w:r>
            <w:r w:rsidR="00806EB6" w:rsidRPr="00237D2C">
              <w:rPr>
                <w:rFonts w:ascii="Times New Roman" w:hAnsi="Times New Roman" w:cs="Times New Roman"/>
                <w:sz w:val="25"/>
                <w:szCs w:val="25"/>
              </w:rPr>
              <w:t>7</w:t>
            </w:r>
            <w:r w:rsidRPr="00237D2C">
              <w:rPr>
                <w:rFonts w:ascii="Times New Roman" w:hAnsi="Times New Roman" w:cs="Times New Roman"/>
                <w:sz w:val="25"/>
                <w:szCs w:val="25"/>
              </w:rPr>
              <w:t>.</w:t>
            </w:r>
          </w:p>
        </w:tc>
        <w:tc>
          <w:tcPr>
            <w:tcW w:w="1222" w:type="pct"/>
            <w:tcBorders>
              <w:top w:val="single" w:sz="4" w:space="0" w:color="auto"/>
              <w:bottom w:val="single" w:sz="4" w:space="0" w:color="auto"/>
            </w:tcBorders>
          </w:tcPr>
          <w:p w14:paraId="537D94F6" w14:textId="6CAC9B4B" w:rsidR="00041ACC" w:rsidRPr="00237D2C" w:rsidRDefault="00041ACC" w:rsidP="00750A65">
            <w:pPr>
              <w:pStyle w:val="ConsPlusNormal"/>
              <w:jc w:val="both"/>
              <w:rPr>
                <w:rFonts w:ascii="Times New Roman" w:hAnsi="Times New Roman" w:cs="Times New Roman"/>
                <w:sz w:val="25"/>
                <w:szCs w:val="25"/>
              </w:rPr>
            </w:pPr>
            <w:r w:rsidRPr="00237D2C">
              <w:rPr>
                <w:rFonts w:ascii="Times New Roman" w:hAnsi="Times New Roman" w:cs="Times New Roman"/>
                <w:sz w:val="25"/>
                <w:szCs w:val="25"/>
              </w:rPr>
              <w:t>Участие в реализации мероприятий по внедрению «Концепции Бережливый регион»</w:t>
            </w:r>
          </w:p>
          <w:p w14:paraId="34CE87E1" w14:textId="77777777" w:rsidR="00456016" w:rsidRPr="00237D2C" w:rsidRDefault="00456016" w:rsidP="00750A65">
            <w:pPr>
              <w:pStyle w:val="ConsPlusNormal"/>
              <w:jc w:val="both"/>
              <w:rPr>
                <w:rFonts w:ascii="Times New Roman" w:hAnsi="Times New Roman" w:cs="Times New Roman"/>
                <w:sz w:val="25"/>
                <w:szCs w:val="25"/>
              </w:rPr>
            </w:pPr>
          </w:p>
          <w:p w14:paraId="75B6AEE0" w14:textId="2D8E7269" w:rsidR="00041ACC" w:rsidRPr="00237D2C" w:rsidRDefault="00EE3439" w:rsidP="00750A65">
            <w:pPr>
              <w:pStyle w:val="ConsPlusNormal"/>
              <w:jc w:val="both"/>
              <w:rPr>
                <w:rFonts w:ascii="Times New Roman" w:hAnsi="Times New Roman" w:cs="Times New Roman"/>
                <w:sz w:val="25"/>
                <w:szCs w:val="25"/>
              </w:rPr>
            </w:pPr>
            <w:r w:rsidRPr="00237D2C">
              <w:rPr>
                <w:sz w:val="25"/>
                <w:szCs w:val="25"/>
              </w:rPr>
              <w:t>у</w:t>
            </w:r>
            <w:r w:rsidR="00041ACC" w:rsidRPr="00237D2C">
              <w:rPr>
                <w:rFonts w:ascii="Times New Roman" w:hAnsi="Times New Roman" w:cs="Times New Roman"/>
                <w:sz w:val="25"/>
                <w:szCs w:val="25"/>
              </w:rPr>
              <w:t>правление экономики Администрации города Когалыма, структурные подразделения Администрации города Когалыма</w:t>
            </w:r>
          </w:p>
        </w:tc>
        <w:tc>
          <w:tcPr>
            <w:tcW w:w="496" w:type="pct"/>
            <w:tcBorders>
              <w:top w:val="single" w:sz="4" w:space="0" w:color="auto"/>
              <w:bottom w:val="single" w:sz="4" w:space="0" w:color="auto"/>
            </w:tcBorders>
          </w:tcPr>
          <w:p w14:paraId="01E8658C" w14:textId="673B08AB" w:rsidR="00041ACC" w:rsidRPr="006C2C9D" w:rsidRDefault="00BC4C35" w:rsidP="00750A65">
            <w:pPr>
              <w:jc w:val="center"/>
              <w:rPr>
                <w:sz w:val="25"/>
                <w:szCs w:val="25"/>
              </w:rPr>
            </w:pPr>
            <w:r w:rsidRPr="006C2C9D">
              <w:rPr>
                <w:sz w:val="25"/>
                <w:szCs w:val="25"/>
              </w:rPr>
              <w:t xml:space="preserve">В </w:t>
            </w:r>
            <w:r w:rsidR="00041ACC" w:rsidRPr="006C2C9D">
              <w:rPr>
                <w:sz w:val="25"/>
                <w:szCs w:val="25"/>
              </w:rPr>
              <w:t>соответствии с запросами</w:t>
            </w:r>
          </w:p>
        </w:tc>
        <w:tc>
          <w:tcPr>
            <w:tcW w:w="3121" w:type="pct"/>
            <w:tcBorders>
              <w:top w:val="single" w:sz="4" w:space="0" w:color="auto"/>
              <w:bottom w:val="single" w:sz="4" w:space="0" w:color="auto"/>
            </w:tcBorders>
          </w:tcPr>
          <w:p w14:paraId="3FEC1655" w14:textId="77777777" w:rsidR="00A274D4" w:rsidRPr="006C2C9D" w:rsidRDefault="006B6A92" w:rsidP="00A274D4">
            <w:pPr>
              <w:jc w:val="both"/>
              <w:rPr>
                <w:sz w:val="25"/>
                <w:szCs w:val="25"/>
              </w:rPr>
            </w:pPr>
            <w:r w:rsidRPr="006C2C9D">
              <w:rPr>
                <w:sz w:val="25"/>
                <w:szCs w:val="25"/>
              </w:rPr>
              <w:t xml:space="preserve">В январе 2017 года в концепцию «Бережливый регион» </w:t>
            </w:r>
            <w:proofErr w:type="gramStart"/>
            <w:r w:rsidRPr="006C2C9D">
              <w:rPr>
                <w:sz w:val="25"/>
                <w:szCs w:val="25"/>
              </w:rPr>
              <w:t>в</w:t>
            </w:r>
            <w:proofErr w:type="gramEnd"/>
            <w:r w:rsidRPr="006C2C9D">
              <w:rPr>
                <w:sz w:val="25"/>
                <w:szCs w:val="25"/>
              </w:rPr>
              <w:t xml:space="preserve"> </w:t>
            </w:r>
            <w:proofErr w:type="gramStart"/>
            <w:r w:rsidRPr="006C2C9D">
              <w:rPr>
                <w:sz w:val="25"/>
                <w:szCs w:val="25"/>
              </w:rPr>
              <w:t>Ханты-Мансийском</w:t>
            </w:r>
            <w:proofErr w:type="gramEnd"/>
            <w:r w:rsidRPr="006C2C9D">
              <w:rPr>
                <w:sz w:val="25"/>
                <w:szCs w:val="25"/>
              </w:rPr>
              <w:t xml:space="preserve"> автономном округе – Югре (далее - концепция) были внесены изменения (распоряжение Правительства ХМАО-Югры от 27.01.2017 № 34-рп), в том числе План мероприятий («дорожная карта») по реализации концепции (далее – План мероприятий) изложен в новой редакции. Согласно данно</w:t>
            </w:r>
            <w:r w:rsidR="00186C49" w:rsidRPr="006C2C9D">
              <w:rPr>
                <w:sz w:val="25"/>
                <w:szCs w:val="25"/>
              </w:rPr>
              <w:t>му</w:t>
            </w:r>
            <w:r w:rsidRPr="006C2C9D">
              <w:rPr>
                <w:sz w:val="25"/>
                <w:szCs w:val="25"/>
              </w:rPr>
              <w:t xml:space="preserve"> План</w:t>
            </w:r>
            <w:r w:rsidR="00186C49" w:rsidRPr="006C2C9D">
              <w:rPr>
                <w:sz w:val="25"/>
                <w:szCs w:val="25"/>
              </w:rPr>
              <w:t>у</w:t>
            </w:r>
            <w:r w:rsidRPr="006C2C9D">
              <w:rPr>
                <w:sz w:val="25"/>
                <w:szCs w:val="25"/>
              </w:rPr>
              <w:t xml:space="preserve"> мероприятий</w:t>
            </w:r>
            <w:r w:rsidR="00186C49" w:rsidRPr="006C2C9D">
              <w:rPr>
                <w:sz w:val="25"/>
                <w:szCs w:val="25"/>
              </w:rPr>
              <w:t>,</w:t>
            </w:r>
            <w:r w:rsidRPr="006C2C9D">
              <w:rPr>
                <w:sz w:val="25"/>
                <w:szCs w:val="25"/>
              </w:rPr>
              <w:t xml:space="preserve"> в органы местного самоуправления направлены методические рекомендации «Основы внедрения Бережливых Технологий в органах власти, государственных и муниципальных учреждениях» данные рекомендации доведены до заместителей главы города и структурных подразделений Администрации города Когалыма.</w:t>
            </w:r>
            <w:r w:rsidR="00A274D4" w:rsidRPr="006C2C9D">
              <w:rPr>
                <w:sz w:val="25"/>
                <w:szCs w:val="25"/>
              </w:rPr>
              <w:t xml:space="preserve"> В сентябре 2017 года получено письмо от </w:t>
            </w:r>
            <w:proofErr w:type="spellStart"/>
            <w:r w:rsidR="00A274D4" w:rsidRPr="006C2C9D">
              <w:rPr>
                <w:sz w:val="25"/>
                <w:szCs w:val="25"/>
              </w:rPr>
              <w:t>Депгосслужбы</w:t>
            </w:r>
            <w:proofErr w:type="spellEnd"/>
            <w:r w:rsidR="00A274D4" w:rsidRPr="006C2C9D">
              <w:rPr>
                <w:sz w:val="25"/>
                <w:szCs w:val="25"/>
              </w:rPr>
              <w:t xml:space="preserve"> Югры, которым </w:t>
            </w:r>
            <w:proofErr w:type="gramStart"/>
            <w:r w:rsidR="00A274D4" w:rsidRPr="006C2C9D">
              <w:rPr>
                <w:sz w:val="25"/>
                <w:szCs w:val="25"/>
              </w:rPr>
              <w:t>направлены</w:t>
            </w:r>
            <w:proofErr w:type="gramEnd"/>
            <w:r w:rsidR="00A274D4" w:rsidRPr="006C2C9D">
              <w:rPr>
                <w:sz w:val="25"/>
                <w:szCs w:val="25"/>
              </w:rPr>
              <w:t>:</w:t>
            </w:r>
          </w:p>
          <w:p w14:paraId="08CB5914" w14:textId="6B9B44E2" w:rsidR="00A274D4" w:rsidRPr="006C2C9D" w:rsidRDefault="00DB5FD5" w:rsidP="00A274D4">
            <w:pPr>
              <w:jc w:val="both"/>
              <w:rPr>
                <w:sz w:val="25"/>
                <w:szCs w:val="25"/>
              </w:rPr>
            </w:pPr>
            <w:r w:rsidRPr="006C2C9D">
              <w:rPr>
                <w:sz w:val="25"/>
                <w:szCs w:val="25"/>
              </w:rPr>
              <w:t xml:space="preserve">- </w:t>
            </w:r>
            <w:r w:rsidR="00A274D4" w:rsidRPr="006C2C9D">
              <w:rPr>
                <w:sz w:val="25"/>
                <w:szCs w:val="25"/>
              </w:rPr>
              <w:t>примерные методические рекомендации по реализации проектов совершенствования и применению инструментов бережливого производства в органах государственной власти автономного округа, органах местного самоуправления муниципальных образований автономного округа, предприятиях с государственным и муниципальным участием;</w:t>
            </w:r>
          </w:p>
          <w:p w14:paraId="239BAD7E" w14:textId="77777777" w:rsidR="00041ACC" w:rsidRPr="006C2C9D" w:rsidRDefault="00A274D4" w:rsidP="00E23DA0">
            <w:pPr>
              <w:jc w:val="both"/>
              <w:rPr>
                <w:sz w:val="25"/>
                <w:szCs w:val="25"/>
              </w:rPr>
            </w:pPr>
            <w:r w:rsidRPr="006C2C9D">
              <w:rPr>
                <w:sz w:val="25"/>
                <w:szCs w:val="25"/>
              </w:rPr>
              <w:t xml:space="preserve">- проект плана внедрения «бережливого производства» в органе государственной власти (органе местного самоуправления муниципального образования, предприятии с государственным и муниципальным участием) Ханты-Мансийского </w:t>
            </w:r>
            <w:r w:rsidR="00993CA7" w:rsidRPr="006C2C9D">
              <w:rPr>
                <w:sz w:val="25"/>
                <w:szCs w:val="25"/>
              </w:rPr>
              <w:t>автономного</w:t>
            </w:r>
            <w:r w:rsidRPr="006C2C9D">
              <w:rPr>
                <w:sz w:val="25"/>
                <w:szCs w:val="25"/>
              </w:rPr>
              <w:t xml:space="preserve"> округа – Югры. В октябре 2017 года</w:t>
            </w:r>
            <w:r w:rsidR="00DB5FD5" w:rsidRPr="006C2C9D">
              <w:rPr>
                <w:sz w:val="25"/>
                <w:szCs w:val="25"/>
              </w:rPr>
              <w:t xml:space="preserve"> глава города Когалыма</w:t>
            </w:r>
            <w:r w:rsidRPr="006C2C9D">
              <w:rPr>
                <w:sz w:val="25"/>
                <w:szCs w:val="25"/>
              </w:rPr>
              <w:t xml:space="preserve"> про</w:t>
            </w:r>
            <w:r w:rsidR="00E23DA0" w:rsidRPr="006C2C9D">
              <w:rPr>
                <w:sz w:val="25"/>
                <w:szCs w:val="25"/>
              </w:rPr>
              <w:t>шел</w:t>
            </w:r>
            <w:r w:rsidRPr="006C2C9D">
              <w:rPr>
                <w:sz w:val="25"/>
                <w:szCs w:val="25"/>
              </w:rPr>
              <w:t xml:space="preserve"> обучение </w:t>
            </w:r>
            <w:r w:rsidR="00993CA7" w:rsidRPr="006C2C9D">
              <w:rPr>
                <w:sz w:val="25"/>
                <w:szCs w:val="25"/>
              </w:rPr>
              <w:t>основам и инструментам бережливого производства.</w:t>
            </w:r>
          </w:p>
          <w:p w14:paraId="6423AD0D" w14:textId="5E7B0C15" w:rsidR="00E23DA0" w:rsidRPr="006C2C9D" w:rsidRDefault="00E23DA0" w:rsidP="00E23DA0">
            <w:pPr>
              <w:jc w:val="both"/>
              <w:rPr>
                <w:sz w:val="25"/>
                <w:szCs w:val="25"/>
              </w:rPr>
            </w:pPr>
            <w:r w:rsidRPr="006C2C9D">
              <w:rPr>
                <w:sz w:val="25"/>
                <w:szCs w:val="25"/>
              </w:rPr>
              <w:t>На сайте Администрации города Когалыма создан баннер (раздел) «</w:t>
            </w:r>
            <w:proofErr w:type="spellStart"/>
            <w:r w:rsidRPr="006C2C9D">
              <w:rPr>
                <w:sz w:val="25"/>
                <w:szCs w:val="25"/>
              </w:rPr>
              <w:t>Бережливометр</w:t>
            </w:r>
            <w:proofErr w:type="spellEnd"/>
            <w:r w:rsidRPr="006C2C9D">
              <w:rPr>
                <w:sz w:val="25"/>
                <w:szCs w:val="25"/>
              </w:rPr>
              <w:t>», который содержит пять показателей.</w:t>
            </w:r>
          </w:p>
        </w:tc>
      </w:tr>
      <w:tr w:rsidR="00041ACC" w:rsidRPr="006C2C9D" w14:paraId="5D2C14EA" w14:textId="77777777" w:rsidTr="00AF4B68">
        <w:tblPrEx>
          <w:tblBorders>
            <w:insideH w:val="nil"/>
          </w:tblBorders>
        </w:tblPrEx>
        <w:trPr>
          <w:trHeight w:val="2070"/>
          <w:jc w:val="center"/>
        </w:trPr>
        <w:tc>
          <w:tcPr>
            <w:tcW w:w="161" w:type="pct"/>
            <w:tcBorders>
              <w:top w:val="single" w:sz="4" w:space="0" w:color="auto"/>
              <w:bottom w:val="single" w:sz="4" w:space="0" w:color="auto"/>
            </w:tcBorders>
          </w:tcPr>
          <w:p w14:paraId="2EC5119C" w14:textId="7C250125" w:rsidR="00041ACC" w:rsidRPr="006C2C9D" w:rsidRDefault="00041ACC" w:rsidP="00806EB6">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lastRenderedPageBreak/>
              <w:t>1</w:t>
            </w:r>
            <w:r w:rsidR="00806EB6" w:rsidRPr="006C2C9D">
              <w:rPr>
                <w:rFonts w:ascii="Times New Roman" w:hAnsi="Times New Roman" w:cs="Times New Roman"/>
                <w:sz w:val="25"/>
                <w:szCs w:val="25"/>
              </w:rPr>
              <w:t>8</w:t>
            </w:r>
            <w:r w:rsidRPr="006C2C9D">
              <w:rPr>
                <w:rFonts w:ascii="Times New Roman" w:hAnsi="Times New Roman" w:cs="Times New Roman"/>
                <w:sz w:val="25"/>
                <w:szCs w:val="25"/>
              </w:rPr>
              <w:t>.</w:t>
            </w:r>
          </w:p>
        </w:tc>
        <w:tc>
          <w:tcPr>
            <w:tcW w:w="1222" w:type="pct"/>
            <w:tcBorders>
              <w:top w:val="single" w:sz="4" w:space="0" w:color="auto"/>
              <w:bottom w:val="single" w:sz="4" w:space="0" w:color="auto"/>
            </w:tcBorders>
          </w:tcPr>
          <w:p w14:paraId="1D83BCBD" w14:textId="77777777" w:rsidR="00456016" w:rsidRPr="006C2C9D" w:rsidRDefault="00041ACC" w:rsidP="00456016">
            <w:pPr>
              <w:jc w:val="both"/>
              <w:rPr>
                <w:sz w:val="25"/>
                <w:szCs w:val="25"/>
              </w:rPr>
            </w:pPr>
            <w:r w:rsidRPr="006C2C9D">
              <w:rPr>
                <w:sz w:val="25"/>
                <w:szCs w:val="25"/>
              </w:rPr>
              <w:t>Размещение в средствах массовой информации материалов о проводимой Администрацией города Когалыма деятельности в сфере малого и среднего предпринимательства, о деятельности организаций, образующих инфраструктуру поддержки субъектов малого и среднего предпринимательства в городе Когалыме, иной информации для субъектов малого и среднего предпринимательства</w:t>
            </w:r>
          </w:p>
          <w:p w14:paraId="076956BF" w14:textId="77777777" w:rsidR="00456016" w:rsidRPr="006C2C9D" w:rsidRDefault="00456016" w:rsidP="00456016">
            <w:pPr>
              <w:jc w:val="both"/>
              <w:rPr>
                <w:sz w:val="25"/>
                <w:szCs w:val="25"/>
              </w:rPr>
            </w:pPr>
          </w:p>
          <w:p w14:paraId="59416556" w14:textId="23AF3C33" w:rsidR="00041ACC" w:rsidRPr="006C2C9D" w:rsidRDefault="00EE3439" w:rsidP="00456016">
            <w:pPr>
              <w:jc w:val="both"/>
              <w:rPr>
                <w:sz w:val="25"/>
                <w:szCs w:val="25"/>
              </w:rPr>
            </w:pPr>
            <w:r w:rsidRPr="006C2C9D">
              <w:rPr>
                <w:sz w:val="25"/>
                <w:szCs w:val="25"/>
              </w:rPr>
              <w:t>у</w:t>
            </w:r>
            <w:r w:rsidR="00041ACC" w:rsidRPr="006C2C9D">
              <w:rPr>
                <w:sz w:val="25"/>
                <w:szCs w:val="25"/>
              </w:rPr>
              <w:t>правление экономики Администрации города Когалыма</w:t>
            </w:r>
          </w:p>
        </w:tc>
        <w:tc>
          <w:tcPr>
            <w:tcW w:w="496" w:type="pct"/>
            <w:tcBorders>
              <w:top w:val="single" w:sz="4" w:space="0" w:color="auto"/>
              <w:bottom w:val="single" w:sz="4" w:space="0" w:color="auto"/>
            </w:tcBorders>
          </w:tcPr>
          <w:p w14:paraId="7F5D8AE6" w14:textId="27ACD2CF" w:rsidR="00041ACC" w:rsidRPr="006C2C9D" w:rsidRDefault="00BC4C35" w:rsidP="009D3903">
            <w:pPr>
              <w:jc w:val="center"/>
              <w:rPr>
                <w:sz w:val="25"/>
                <w:szCs w:val="25"/>
              </w:rPr>
            </w:pPr>
            <w:r w:rsidRPr="006C2C9D">
              <w:rPr>
                <w:sz w:val="25"/>
                <w:szCs w:val="25"/>
              </w:rPr>
              <w:t>В</w:t>
            </w:r>
            <w:r w:rsidR="00041ACC" w:rsidRPr="006C2C9D">
              <w:rPr>
                <w:sz w:val="25"/>
                <w:szCs w:val="25"/>
              </w:rPr>
              <w:t xml:space="preserve"> соответствии с сетевым графиком реализации программы СЭР</w:t>
            </w:r>
          </w:p>
        </w:tc>
        <w:tc>
          <w:tcPr>
            <w:tcW w:w="3121" w:type="pct"/>
            <w:tcBorders>
              <w:top w:val="single" w:sz="4" w:space="0" w:color="auto"/>
              <w:bottom w:val="single" w:sz="4" w:space="0" w:color="auto"/>
            </w:tcBorders>
          </w:tcPr>
          <w:p w14:paraId="552EDEAD" w14:textId="77F45EA4" w:rsidR="009501EF" w:rsidRPr="006C2C9D" w:rsidRDefault="009501EF" w:rsidP="00A268FE">
            <w:pPr>
              <w:jc w:val="both"/>
              <w:rPr>
                <w:sz w:val="25"/>
                <w:szCs w:val="25"/>
              </w:rPr>
            </w:pPr>
            <w:proofErr w:type="gramStart"/>
            <w:r w:rsidRPr="006C2C9D">
              <w:rPr>
                <w:sz w:val="25"/>
                <w:szCs w:val="25"/>
              </w:rPr>
              <w:t>Информация о проводимой Администрацией города Когалыма деятельности в сфере малого и среднего предпринимательства, о деятельности организаций, образующих инфраструктуру поддержки субъектов малого и среднего предпринимательства в городе Когалыме, а также иная информация для субъектов малого и среднего предпринимательства</w:t>
            </w:r>
            <w:r w:rsidR="00B448D3" w:rsidRPr="006C2C9D">
              <w:rPr>
                <w:sz w:val="25"/>
                <w:szCs w:val="25"/>
              </w:rPr>
              <w:t xml:space="preserve"> регулярно</w:t>
            </w:r>
            <w:r w:rsidRPr="006C2C9D">
              <w:rPr>
                <w:sz w:val="25"/>
                <w:szCs w:val="25"/>
              </w:rPr>
              <w:t xml:space="preserve"> размещается на официальном сайте Администрации города Когалыма (далее – сайт), в газете «Когалымский вестник», в рекламно-информационной газете «Бизнес-партнер», социальной сети «</w:t>
            </w:r>
            <w:proofErr w:type="spellStart"/>
            <w:r w:rsidRPr="006C2C9D">
              <w:rPr>
                <w:sz w:val="25"/>
                <w:szCs w:val="25"/>
              </w:rPr>
              <w:t>ВКонтакте</w:t>
            </w:r>
            <w:proofErr w:type="spellEnd"/>
            <w:r w:rsidRPr="006C2C9D">
              <w:rPr>
                <w:sz w:val="25"/>
                <w:szCs w:val="25"/>
              </w:rPr>
              <w:t>».</w:t>
            </w:r>
            <w:proofErr w:type="gramEnd"/>
          </w:p>
          <w:p w14:paraId="22DA3E2E" w14:textId="68B5A31F" w:rsidR="009501EF" w:rsidRPr="006C2C9D" w:rsidRDefault="009501EF" w:rsidP="009501EF">
            <w:pPr>
              <w:jc w:val="both"/>
              <w:rPr>
                <w:sz w:val="25"/>
                <w:szCs w:val="25"/>
              </w:rPr>
            </w:pPr>
            <w:r w:rsidRPr="006C2C9D">
              <w:rPr>
                <w:sz w:val="25"/>
                <w:szCs w:val="25"/>
              </w:rPr>
              <w:t xml:space="preserve">В целях размещения актуальной информации, </w:t>
            </w:r>
            <w:r w:rsidR="00D35190" w:rsidRPr="006C2C9D">
              <w:rPr>
                <w:sz w:val="25"/>
                <w:szCs w:val="25"/>
              </w:rPr>
              <w:t>в 2016 году</w:t>
            </w:r>
            <w:r w:rsidRPr="006C2C9D">
              <w:rPr>
                <w:sz w:val="25"/>
                <w:szCs w:val="25"/>
              </w:rPr>
              <w:t xml:space="preserve"> создана отдельная открытая группа в социальной сети «</w:t>
            </w:r>
            <w:proofErr w:type="spellStart"/>
            <w:r w:rsidRPr="006C2C9D">
              <w:rPr>
                <w:sz w:val="25"/>
                <w:szCs w:val="25"/>
              </w:rPr>
              <w:t>ВКонтакте</w:t>
            </w:r>
            <w:proofErr w:type="spellEnd"/>
            <w:r w:rsidRPr="006C2C9D">
              <w:rPr>
                <w:sz w:val="25"/>
                <w:szCs w:val="25"/>
              </w:rPr>
              <w:t>» - «Развитие предпринимательства в городе Когалыме».</w:t>
            </w:r>
            <w:r w:rsidR="003936C3" w:rsidRPr="006C2C9D">
              <w:rPr>
                <w:sz w:val="25"/>
                <w:szCs w:val="25"/>
              </w:rPr>
              <w:t xml:space="preserve"> </w:t>
            </w:r>
            <w:r w:rsidRPr="006C2C9D">
              <w:rPr>
                <w:sz w:val="25"/>
                <w:szCs w:val="25"/>
              </w:rPr>
              <w:t xml:space="preserve">Информация о конкурсах размещается в рекламно-информационной газете «Бизнес-партнер» </w:t>
            </w:r>
            <w:r w:rsidR="00456016" w:rsidRPr="006C2C9D">
              <w:rPr>
                <w:sz w:val="25"/>
                <w:szCs w:val="25"/>
              </w:rPr>
              <w:t>в соответствии с соглашением</w:t>
            </w:r>
            <w:r w:rsidRPr="006C2C9D">
              <w:rPr>
                <w:sz w:val="25"/>
                <w:szCs w:val="25"/>
              </w:rPr>
              <w:t xml:space="preserve"> об информационном партнерстве от 25.03.2016.</w:t>
            </w:r>
          </w:p>
          <w:p w14:paraId="1A44D1AA" w14:textId="68AB6A8C" w:rsidR="00041ACC" w:rsidRPr="006C2C9D" w:rsidRDefault="00B72943" w:rsidP="00BB554F">
            <w:pPr>
              <w:jc w:val="both"/>
              <w:rPr>
                <w:sz w:val="25"/>
                <w:szCs w:val="25"/>
              </w:rPr>
            </w:pPr>
            <w:proofErr w:type="gramStart"/>
            <w:r w:rsidRPr="006C2C9D">
              <w:rPr>
                <w:sz w:val="25"/>
                <w:szCs w:val="25"/>
              </w:rPr>
              <w:t>Всего с начала 201</w:t>
            </w:r>
            <w:r w:rsidR="00D35190" w:rsidRPr="006C2C9D">
              <w:rPr>
                <w:sz w:val="25"/>
                <w:szCs w:val="25"/>
              </w:rPr>
              <w:t>7</w:t>
            </w:r>
            <w:r w:rsidRPr="006C2C9D">
              <w:rPr>
                <w:sz w:val="25"/>
                <w:szCs w:val="25"/>
              </w:rPr>
              <w:t xml:space="preserve"> года было размещено </w:t>
            </w:r>
            <w:r w:rsidR="002521CE" w:rsidRPr="006C2C9D">
              <w:rPr>
                <w:sz w:val="25"/>
                <w:szCs w:val="25"/>
              </w:rPr>
              <w:t>2</w:t>
            </w:r>
            <w:r w:rsidR="00BB554F" w:rsidRPr="006C2C9D">
              <w:rPr>
                <w:sz w:val="25"/>
                <w:szCs w:val="25"/>
              </w:rPr>
              <w:t>90</w:t>
            </w:r>
            <w:r w:rsidRPr="006C2C9D">
              <w:rPr>
                <w:sz w:val="25"/>
                <w:szCs w:val="25"/>
              </w:rPr>
              <w:t xml:space="preserve"> </w:t>
            </w:r>
            <w:r w:rsidR="00622070" w:rsidRPr="006C2C9D">
              <w:rPr>
                <w:sz w:val="25"/>
                <w:szCs w:val="25"/>
              </w:rPr>
              <w:t>информационных материал</w:t>
            </w:r>
            <w:r w:rsidR="00BB554F" w:rsidRPr="006C2C9D">
              <w:rPr>
                <w:sz w:val="25"/>
                <w:szCs w:val="25"/>
              </w:rPr>
              <w:t>ов</w:t>
            </w:r>
            <w:r w:rsidRPr="006C2C9D">
              <w:rPr>
                <w:sz w:val="25"/>
                <w:szCs w:val="25"/>
              </w:rPr>
              <w:t xml:space="preserve"> </w:t>
            </w:r>
            <w:r w:rsidR="00596B2D" w:rsidRPr="006C2C9D">
              <w:rPr>
                <w:sz w:val="25"/>
                <w:szCs w:val="25"/>
              </w:rPr>
              <w:t xml:space="preserve">для субъектов малого и среднего предпринимательства </w:t>
            </w:r>
            <w:r w:rsidRPr="006C2C9D">
              <w:rPr>
                <w:sz w:val="25"/>
                <w:szCs w:val="25"/>
              </w:rPr>
              <w:t>о планируемых и провед</w:t>
            </w:r>
            <w:r w:rsidR="00AF4B68" w:rsidRPr="006C2C9D">
              <w:rPr>
                <w:sz w:val="25"/>
                <w:szCs w:val="25"/>
              </w:rPr>
              <w:t>е</w:t>
            </w:r>
            <w:r w:rsidRPr="006C2C9D">
              <w:rPr>
                <w:sz w:val="25"/>
                <w:szCs w:val="25"/>
              </w:rPr>
              <w:t xml:space="preserve">нных мероприятиях с участием представителей муниципалитета и предпринимателей города Когалыма, </w:t>
            </w:r>
            <w:r w:rsidR="00EC4063" w:rsidRPr="006C2C9D">
              <w:rPr>
                <w:sz w:val="25"/>
                <w:szCs w:val="25"/>
              </w:rPr>
              <w:t xml:space="preserve">о </w:t>
            </w:r>
            <w:r w:rsidRPr="006C2C9D">
              <w:rPr>
                <w:sz w:val="25"/>
                <w:szCs w:val="25"/>
              </w:rPr>
              <w:t>конкурс</w:t>
            </w:r>
            <w:r w:rsidR="0052036A" w:rsidRPr="006C2C9D">
              <w:rPr>
                <w:sz w:val="25"/>
                <w:szCs w:val="25"/>
              </w:rPr>
              <w:t xml:space="preserve">ах, выставках, опросах. </w:t>
            </w:r>
            <w:r w:rsidR="00025049" w:rsidRPr="006C2C9D">
              <w:rPr>
                <w:sz w:val="25"/>
                <w:szCs w:val="25"/>
              </w:rPr>
              <w:t>24 марта</w:t>
            </w:r>
            <w:r w:rsidR="0052036A" w:rsidRPr="006C2C9D">
              <w:rPr>
                <w:sz w:val="25"/>
                <w:szCs w:val="25"/>
              </w:rPr>
              <w:t>, 23 июня и 29 сентября</w:t>
            </w:r>
            <w:r w:rsidR="00AF4B68" w:rsidRPr="006C2C9D">
              <w:rPr>
                <w:sz w:val="25"/>
                <w:szCs w:val="25"/>
              </w:rPr>
              <w:t xml:space="preserve"> 2017 года</w:t>
            </w:r>
            <w:r w:rsidR="00025049" w:rsidRPr="006C2C9D">
              <w:rPr>
                <w:sz w:val="25"/>
                <w:szCs w:val="25"/>
              </w:rPr>
              <w:t xml:space="preserve"> в газете «Когалымский вестник» размещен</w:t>
            </w:r>
            <w:r w:rsidR="0052036A" w:rsidRPr="006C2C9D">
              <w:rPr>
                <w:sz w:val="25"/>
                <w:szCs w:val="25"/>
              </w:rPr>
              <w:t>ы</w:t>
            </w:r>
            <w:r w:rsidR="00025049" w:rsidRPr="006C2C9D">
              <w:rPr>
                <w:sz w:val="25"/>
                <w:szCs w:val="25"/>
              </w:rPr>
              <w:t xml:space="preserve"> стать</w:t>
            </w:r>
            <w:r w:rsidR="0052036A" w:rsidRPr="006C2C9D">
              <w:rPr>
                <w:sz w:val="25"/>
                <w:szCs w:val="25"/>
              </w:rPr>
              <w:t>и</w:t>
            </w:r>
            <w:r w:rsidR="00025049" w:rsidRPr="006C2C9D">
              <w:rPr>
                <w:sz w:val="25"/>
                <w:szCs w:val="25"/>
              </w:rPr>
              <w:t xml:space="preserve"> «Малый и средний бизнес Когалыма»</w:t>
            </w:r>
            <w:r w:rsidR="0052036A" w:rsidRPr="006C2C9D">
              <w:rPr>
                <w:sz w:val="25"/>
                <w:szCs w:val="25"/>
              </w:rPr>
              <w:t xml:space="preserve"> и «Развитие предпринимательства в городе Когалыме».</w:t>
            </w:r>
            <w:proofErr w:type="gramEnd"/>
          </w:p>
        </w:tc>
      </w:tr>
      <w:tr w:rsidR="00041ACC" w:rsidRPr="006C2C9D" w14:paraId="6ECEAE66" w14:textId="77777777" w:rsidTr="00A64B17">
        <w:tblPrEx>
          <w:tblBorders>
            <w:insideH w:val="nil"/>
          </w:tblBorders>
        </w:tblPrEx>
        <w:trPr>
          <w:jc w:val="center"/>
        </w:trPr>
        <w:tc>
          <w:tcPr>
            <w:tcW w:w="161" w:type="pct"/>
            <w:tcBorders>
              <w:top w:val="single" w:sz="4" w:space="0" w:color="auto"/>
              <w:bottom w:val="single" w:sz="4" w:space="0" w:color="auto"/>
            </w:tcBorders>
          </w:tcPr>
          <w:p w14:paraId="7F2B2AA6" w14:textId="399542E2" w:rsidR="00041ACC" w:rsidRPr="006C2C9D" w:rsidRDefault="00806EB6" w:rsidP="00806EB6">
            <w:pPr>
              <w:pStyle w:val="ConsPlusNormal"/>
              <w:rPr>
                <w:rFonts w:ascii="Times New Roman" w:hAnsi="Times New Roman" w:cs="Times New Roman"/>
                <w:sz w:val="25"/>
                <w:szCs w:val="25"/>
              </w:rPr>
            </w:pPr>
            <w:r w:rsidRPr="006C2C9D">
              <w:rPr>
                <w:rFonts w:ascii="Times New Roman" w:hAnsi="Times New Roman" w:cs="Times New Roman"/>
                <w:sz w:val="25"/>
                <w:szCs w:val="25"/>
              </w:rPr>
              <w:t>19</w:t>
            </w:r>
            <w:r w:rsidR="00041ACC" w:rsidRPr="006C2C9D">
              <w:rPr>
                <w:rFonts w:ascii="Times New Roman" w:hAnsi="Times New Roman" w:cs="Times New Roman"/>
                <w:sz w:val="25"/>
                <w:szCs w:val="25"/>
              </w:rPr>
              <w:t>.</w:t>
            </w:r>
          </w:p>
        </w:tc>
        <w:tc>
          <w:tcPr>
            <w:tcW w:w="1222" w:type="pct"/>
            <w:tcBorders>
              <w:top w:val="single" w:sz="4" w:space="0" w:color="auto"/>
              <w:bottom w:val="single" w:sz="4" w:space="0" w:color="auto"/>
            </w:tcBorders>
          </w:tcPr>
          <w:p w14:paraId="28A51DC3" w14:textId="564B3379" w:rsidR="00041ACC" w:rsidRPr="006C2C9D" w:rsidRDefault="00041ACC" w:rsidP="007730C0">
            <w:pPr>
              <w:jc w:val="both"/>
              <w:rPr>
                <w:sz w:val="25"/>
                <w:szCs w:val="25"/>
              </w:rPr>
            </w:pPr>
            <w:r w:rsidRPr="006C2C9D">
              <w:rPr>
                <w:sz w:val="25"/>
                <w:szCs w:val="25"/>
              </w:rPr>
              <w:t xml:space="preserve">Реализация </w:t>
            </w:r>
            <w:proofErr w:type="spellStart"/>
            <w:r w:rsidRPr="006C2C9D">
              <w:rPr>
                <w:sz w:val="25"/>
                <w:szCs w:val="25"/>
              </w:rPr>
              <w:t>профориентационного</w:t>
            </w:r>
            <w:proofErr w:type="spellEnd"/>
            <w:r w:rsidRPr="006C2C9D">
              <w:rPr>
                <w:sz w:val="25"/>
                <w:szCs w:val="25"/>
              </w:rPr>
              <w:t xml:space="preserve"> курса по основам предпринимательской деятельности «Азбука бизнеса» для учащихся 10-х классов</w:t>
            </w:r>
          </w:p>
          <w:p w14:paraId="1E0293E2" w14:textId="77777777" w:rsidR="00596B2D" w:rsidRPr="006C2C9D" w:rsidRDefault="00596B2D" w:rsidP="007730C0">
            <w:pPr>
              <w:jc w:val="both"/>
              <w:rPr>
                <w:sz w:val="25"/>
                <w:szCs w:val="25"/>
              </w:rPr>
            </w:pPr>
          </w:p>
          <w:p w14:paraId="361013BF" w14:textId="2E011847" w:rsidR="00041ACC" w:rsidRPr="006C2C9D" w:rsidRDefault="00EE3439" w:rsidP="00EE3439">
            <w:pPr>
              <w:jc w:val="both"/>
              <w:rPr>
                <w:sz w:val="25"/>
                <w:szCs w:val="25"/>
              </w:rPr>
            </w:pPr>
            <w:r w:rsidRPr="006C2C9D">
              <w:rPr>
                <w:sz w:val="25"/>
                <w:szCs w:val="25"/>
              </w:rPr>
              <w:t>у</w:t>
            </w:r>
            <w:r w:rsidR="00041ACC" w:rsidRPr="006C2C9D">
              <w:rPr>
                <w:sz w:val="25"/>
                <w:szCs w:val="25"/>
              </w:rPr>
              <w:t>правление образования Администрации города Когалыма, Фонд поддержки предпринимательства Югры</w:t>
            </w:r>
          </w:p>
        </w:tc>
        <w:tc>
          <w:tcPr>
            <w:tcW w:w="496" w:type="pct"/>
            <w:tcBorders>
              <w:top w:val="single" w:sz="4" w:space="0" w:color="auto"/>
              <w:bottom w:val="single" w:sz="4" w:space="0" w:color="auto"/>
            </w:tcBorders>
          </w:tcPr>
          <w:p w14:paraId="1ECDE23A" w14:textId="1712990F" w:rsidR="00041ACC" w:rsidRPr="006C2C9D" w:rsidRDefault="00BC4C35" w:rsidP="001848A2">
            <w:pPr>
              <w:jc w:val="center"/>
              <w:rPr>
                <w:sz w:val="25"/>
                <w:szCs w:val="25"/>
              </w:rPr>
            </w:pPr>
            <w:r w:rsidRPr="006C2C9D">
              <w:rPr>
                <w:sz w:val="25"/>
                <w:szCs w:val="25"/>
              </w:rPr>
              <w:t>Е</w:t>
            </w:r>
            <w:r w:rsidR="00041ACC" w:rsidRPr="006C2C9D">
              <w:rPr>
                <w:sz w:val="25"/>
                <w:szCs w:val="25"/>
              </w:rPr>
              <w:t>жегодно</w:t>
            </w:r>
          </w:p>
        </w:tc>
        <w:tc>
          <w:tcPr>
            <w:tcW w:w="3121" w:type="pct"/>
            <w:tcBorders>
              <w:top w:val="single" w:sz="4" w:space="0" w:color="auto"/>
              <w:bottom w:val="single" w:sz="4" w:space="0" w:color="auto"/>
            </w:tcBorders>
          </w:tcPr>
          <w:p w14:paraId="6F75AD8B" w14:textId="63E556E1" w:rsidR="00041ACC" w:rsidRPr="006C2C9D" w:rsidRDefault="00041ACC" w:rsidP="00D27411">
            <w:pPr>
              <w:jc w:val="both"/>
              <w:rPr>
                <w:sz w:val="25"/>
                <w:szCs w:val="25"/>
              </w:rPr>
            </w:pPr>
            <w:r w:rsidRPr="006C2C9D">
              <w:rPr>
                <w:sz w:val="25"/>
                <w:szCs w:val="25"/>
              </w:rPr>
              <w:t>Заключено Соглашение о сотрудничестве от 10.09.2015 с «Фондом подд</w:t>
            </w:r>
            <w:r w:rsidR="0087286A" w:rsidRPr="006C2C9D">
              <w:rPr>
                <w:sz w:val="25"/>
                <w:szCs w:val="25"/>
              </w:rPr>
              <w:t>ержки предпринимательства Югры» (ФППЮ).</w:t>
            </w:r>
          </w:p>
          <w:p w14:paraId="6130B47D" w14:textId="6446CA45" w:rsidR="0087286A" w:rsidRPr="006C2C9D" w:rsidRDefault="0087286A" w:rsidP="0087286A">
            <w:pPr>
              <w:jc w:val="both"/>
              <w:rPr>
                <w:sz w:val="25"/>
                <w:szCs w:val="25"/>
              </w:rPr>
            </w:pPr>
            <w:r w:rsidRPr="006C2C9D">
              <w:rPr>
                <w:sz w:val="25"/>
                <w:szCs w:val="25"/>
              </w:rPr>
              <w:t>В 2016-2017 учебном году функционировала одна учебная группа учащихся 10-х классов 21 человек (в рамках пролонгированного соглашения с Фондом).</w:t>
            </w:r>
          </w:p>
          <w:p w14:paraId="108F9187" w14:textId="340BA10D" w:rsidR="0087286A" w:rsidRPr="006C2C9D" w:rsidRDefault="0087286A" w:rsidP="0087286A">
            <w:pPr>
              <w:jc w:val="both"/>
              <w:rPr>
                <w:sz w:val="25"/>
                <w:szCs w:val="25"/>
              </w:rPr>
            </w:pPr>
            <w:r w:rsidRPr="006C2C9D">
              <w:rPr>
                <w:sz w:val="25"/>
                <w:szCs w:val="25"/>
              </w:rPr>
              <w:t>В 2017-2018 Управлением образования группа сформирована, но в связи с отсутствием преподавателя занятия не ведутся.</w:t>
            </w:r>
          </w:p>
        </w:tc>
      </w:tr>
      <w:tr w:rsidR="00041ACC" w:rsidRPr="006C2C9D" w14:paraId="35914829" w14:textId="77777777" w:rsidTr="00A64B17">
        <w:tblPrEx>
          <w:tblBorders>
            <w:insideH w:val="nil"/>
          </w:tblBorders>
        </w:tblPrEx>
        <w:trPr>
          <w:jc w:val="center"/>
        </w:trPr>
        <w:tc>
          <w:tcPr>
            <w:tcW w:w="161" w:type="pct"/>
            <w:tcBorders>
              <w:top w:val="single" w:sz="4" w:space="0" w:color="auto"/>
              <w:bottom w:val="single" w:sz="4" w:space="0" w:color="auto"/>
            </w:tcBorders>
            <w:shd w:val="clear" w:color="auto" w:fill="auto"/>
          </w:tcPr>
          <w:p w14:paraId="0A056E67" w14:textId="1018DDE8" w:rsidR="00041ACC" w:rsidRPr="006C2C9D" w:rsidRDefault="00041ACC" w:rsidP="00806EB6">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t>2</w:t>
            </w:r>
            <w:r w:rsidR="00806EB6" w:rsidRPr="006C2C9D">
              <w:rPr>
                <w:rFonts w:ascii="Times New Roman" w:hAnsi="Times New Roman" w:cs="Times New Roman"/>
                <w:sz w:val="25"/>
                <w:szCs w:val="25"/>
              </w:rPr>
              <w:t>0</w:t>
            </w:r>
            <w:r w:rsidRPr="006C2C9D">
              <w:rPr>
                <w:rFonts w:ascii="Times New Roman" w:hAnsi="Times New Roman" w:cs="Times New Roman"/>
                <w:sz w:val="25"/>
                <w:szCs w:val="25"/>
              </w:rPr>
              <w:t>.</w:t>
            </w:r>
          </w:p>
        </w:tc>
        <w:tc>
          <w:tcPr>
            <w:tcW w:w="1222" w:type="pct"/>
            <w:tcBorders>
              <w:top w:val="single" w:sz="4" w:space="0" w:color="auto"/>
              <w:bottom w:val="single" w:sz="4" w:space="0" w:color="auto"/>
            </w:tcBorders>
          </w:tcPr>
          <w:p w14:paraId="720B567B" w14:textId="77777777" w:rsidR="00596B2D" w:rsidRPr="006C2C9D" w:rsidRDefault="00041ACC" w:rsidP="00EE3439">
            <w:pPr>
              <w:jc w:val="both"/>
              <w:rPr>
                <w:sz w:val="25"/>
                <w:szCs w:val="25"/>
              </w:rPr>
            </w:pPr>
            <w:r w:rsidRPr="006C2C9D">
              <w:rPr>
                <w:sz w:val="25"/>
                <w:szCs w:val="25"/>
              </w:rPr>
              <w:t xml:space="preserve">Реализация мероприятий муниципальной программы </w:t>
            </w:r>
            <w:r w:rsidRPr="006C2C9D">
              <w:rPr>
                <w:sz w:val="25"/>
                <w:szCs w:val="25"/>
              </w:rPr>
              <w:lastRenderedPageBreak/>
              <w:t>«Социальная поддержка жителей города Когалыма», утвержденной постановлением Администрации города Когалыма от 11.10.2013 №2904 (далее – МП Социальная поддержка)</w:t>
            </w:r>
          </w:p>
          <w:p w14:paraId="7437BFD0" w14:textId="77777777" w:rsidR="00596B2D" w:rsidRPr="006C2C9D" w:rsidRDefault="00596B2D" w:rsidP="00EE3439">
            <w:pPr>
              <w:jc w:val="both"/>
              <w:rPr>
                <w:sz w:val="25"/>
                <w:szCs w:val="25"/>
              </w:rPr>
            </w:pPr>
          </w:p>
          <w:p w14:paraId="0D6915E6" w14:textId="58AF4DD4" w:rsidR="00041ACC" w:rsidRPr="006C2C9D" w:rsidRDefault="00EE3439" w:rsidP="00EE3439">
            <w:pPr>
              <w:jc w:val="both"/>
              <w:rPr>
                <w:sz w:val="25"/>
                <w:szCs w:val="25"/>
              </w:rPr>
            </w:pPr>
            <w:r w:rsidRPr="006C2C9D">
              <w:rPr>
                <w:sz w:val="25"/>
                <w:szCs w:val="25"/>
              </w:rPr>
              <w:t>у</w:t>
            </w:r>
            <w:r w:rsidR="00041ACC" w:rsidRPr="006C2C9D">
              <w:rPr>
                <w:sz w:val="25"/>
                <w:szCs w:val="25"/>
              </w:rPr>
              <w:t>правление образования Администрации города Когалыма, отдел опеки и попечительства Администрации города Когалыма</w:t>
            </w:r>
          </w:p>
        </w:tc>
        <w:tc>
          <w:tcPr>
            <w:tcW w:w="496" w:type="pct"/>
            <w:tcBorders>
              <w:top w:val="single" w:sz="4" w:space="0" w:color="auto"/>
              <w:bottom w:val="single" w:sz="4" w:space="0" w:color="auto"/>
            </w:tcBorders>
          </w:tcPr>
          <w:p w14:paraId="45949E0C" w14:textId="300590F8" w:rsidR="00041ACC" w:rsidRPr="006C2C9D" w:rsidRDefault="00BC4C35" w:rsidP="00184522">
            <w:pPr>
              <w:jc w:val="center"/>
              <w:rPr>
                <w:sz w:val="25"/>
                <w:szCs w:val="25"/>
              </w:rPr>
            </w:pPr>
            <w:r w:rsidRPr="006C2C9D">
              <w:rPr>
                <w:sz w:val="25"/>
                <w:szCs w:val="25"/>
              </w:rPr>
              <w:lastRenderedPageBreak/>
              <w:t>В</w:t>
            </w:r>
            <w:r w:rsidR="00041ACC" w:rsidRPr="006C2C9D">
              <w:rPr>
                <w:sz w:val="25"/>
                <w:szCs w:val="25"/>
              </w:rPr>
              <w:t xml:space="preserve"> соответствии </w:t>
            </w:r>
            <w:r w:rsidR="00041ACC" w:rsidRPr="006C2C9D">
              <w:rPr>
                <w:sz w:val="25"/>
                <w:szCs w:val="25"/>
              </w:rPr>
              <w:lastRenderedPageBreak/>
              <w:t>с сетевым графиком реализации МП Социальная поддержка</w:t>
            </w:r>
          </w:p>
        </w:tc>
        <w:tc>
          <w:tcPr>
            <w:tcW w:w="3121" w:type="pct"/>
            <w:tcBorders>
              <w:top w:val="single" w:sz="4" w:space="0" w:color="auto"/>
              <w:bottom w:val="single" w:sz="4" w:space="0" w:color="auto"/>
            </w:tcBorders>
          </w:tcPr>
          <w:p w14:paraId="1A763B26" w14:textId="06500DE7" w:rsidR="003B6B84" w:rsidRPr="006C2C9D" w:rsidRDefault="003B6B84" w:rsidP="003B6B84">
            <w:pPr>
              <w:jc w:val="both"/>
              <w:rPr>
                <w:sz w:val="25"/>
                <w:szCs w:val="25"/>
              </w:rPr>
            </w:pPr>
            <w:r w:rsidRPr="006C2C9D">
              <w:rPr>
                <w:sz w:val="25"/>
                <w:szCs w:val="25"/>
              </w:rPr>
              <w:lastRenderedPageBreak/>
              <w:t xml:space="preserve">По состоянию на 1 </w:t>
            </w:r>
            <w:r w:rsidR="00706735" w:rsidRPr="006C2C9D">
              <w:rPr>
                <w:sz w:val="25"/>
                <w:szCs w:val="25"/>
              </w:rPr>
              <w:t>декабря</w:t>
            </w:r>
            <w:r w:rsidRPr="006C2C9D">
              <w:rPr>
                <w:sz w:val="25"/>
                <w:szCs w:val="25"/>
              </w:rPr>
              <w:t xml:space="preserve"> 2017</w:t>
            </w:r>
            <w:r w:rsidR="003D3BA1" w:rsidRPr="006C2C9D">
              <w:rPr>
                <w:sz w:val="25"/>
                <w:szCs w:val="25"/>
              </w:rPr>
              <w:t xml:space="preserve"> года</w:t>
            </w:r>
            <w:r w:rsidRPr="006C2C9D">
              <w:rPr>
                <w:sz w:val="25"/>
                <w:szCs w:val="25"/>
              </w:rPr>
              <w:t xml:space="preserve"> структурными подразделениями Администрации города, упреждениями и организациями, задействованными в детской оздоровительной </w:t>
            </w:r>
            <w:r w:rsidRPr="006C2C9D">
              <w:rPr>
                <w:sz w:val="25"/>
                <w:szCs w:val="25"/>
              </w:rPr>
              <w:lastRenderedPageBreak/>
              <w:t>кампании 2017 года,  проведена следующая работа.</w:t>
            </w:r>
          </w:p>
          <w:p w14:paraId="44C7D6D4" w14:textId="1EB86638" w:rsidR="003B6B84" w:rsidRPr="006C2C9D" w:rsidRDefault="003B6B84" w:rsidP="003B6B84">
            <w:pPr>
              <w:jc w:val="both"/>
              <w:rPr>
                <w:sz w:val="25"/>
                <w:szCs w:val="25"/>
              </w:rPr>
            </w:pPr>
            <w:r w:rsidRPr="006C2C9D">
              <w:rPr>
                <w:sz w:val="25"/>
                <w:szCs w:val="25"/>
              </w:rPr>
              <w:t xml:space="preserve">Организованным отдыхом было охвачено </w:t>
            </w:r>
            <w:r w:rsidR="008D32E7" w:rsidRPr="006C2C9D">
              <w:rPr>
                <w:sz w:val="25"/>
                <w:szCs w:val="25"/>
              </w:rPr>
              <w:t>21</w:t>
            </w:r>
            <w:r w:rsidR="004E5C40" w:rsidRPr="006C2C9D">
              <w:rPr>
                <w:sz w:val="25"/>
                <w:szCs w:val="25"/>
              </w:rPr>
              <w:t>50</w:t>
            </w:r>
            <w:r w:rsidRPr="006C2C9D">
              <w:rPr>
                <w:sz w:val="25"/>
                <w:szCs w:val="25"/>
              </w:rPr>
              <w:t xml:space="preserve"> </w:t>
            </w:r>
            <w:r w:rsidR="004E5C40" w:rsidRPr="006C2C9D">
              <w:rPr>
                <w:sz w:val="25"/>
                <w:szCs w:val="25"/>
              </w:rPr>
              <w:t>человек</w:t>
            </w:r>
            <w:r w:rsidRPr="006C2C9D">
              <w:rPr>
                <w:sz w:val="25"/>
                <w:szCs w:val="25"/>
              </w:rPr>
              <w:t xml:space="preserve">: </w:t>
            </w:r>
          </w:p>
          <w:p w14:paraId="41895B6E" w14:textId="236B11D3" w:rsidR="003B6B84" w:rsidRPr="006C2C9D" w:rsidRDefault="003B6B84" w:rsidP="003B6B84">
            <w:pPr>
              <w:jc w:val="both"/>
              <w:rPr>
                <w:sz w:val="25"/>
                <w:szCs w:val="25"/>
              </w:rPr>
            </w:pPr>
            <w:r w:rsidRPr="006C2C9D">
              <w:rPr>
                <w:sz w:val="25"/>
                <w:szCs w:val="25"/>
              </w:rPr>
              <w:t>Выездные лагеря – 4</w:t>
            </w:r>
            <w:r w:rsidR="008D32E7" w:rsidRPr="006C2C9D">
              <w:rPr>
                <w:sz w:val="25"/>
                <w:szCs w:val="25"/>
              </w:rPr>
              <w:t>54</w:t>
            </w:r>
            <w:r w:rsidRPr="006C2C9D">
              <w:rPr>
                <w:sz w:val="25"/>
                <w:szCs w:val="25"/>
              </w:rPr>
              <w:t xml:space="preserve"> человек</w:t>
            </w:r>
            <w:r w:rsidR="008D32E7" w:rsidRPr="006C2C9D">
              <w:rPr>
                <w:sz w:val="25"/>
                <w:szCs w:val="25"/>
              </w:rPr>
              <w:t>а</w:t>
            </w:r>
            <w:r w:rsidRPr="006C2C9D">
              <w:rPr>
                <w:sz w:val="25"/>
                <w:szCs w:val="25"/>
              </w:rPr>
              <w:t>;</w:t>
            </w:r>
          </w:p>
          <w:p w14:paraId="4D8571B0" w14:textId="0390E8A6" w:rsidR="003B6B84" w:rsidRPr="006C2C9D" w:rsidRDefault="003B6B84" w:rsidP="003B6B84">
            <w:pPr>
              <w:jc w:val="both"/>
              <w:rPr>
                <w:sz w:val="25"/>
                <w:szCs w:val="25"/>
              </w:rPr>
            </w:pPr>
            <w:r w:rsidRPr="006C2C9D">
              <w:rPr>
                <w:sz w:val="25"/>
                <w:szCs w:val="25"/>
              </w:rPr>
              <w:t>Пришкольные лагеря – 1</w:t>
            </w:r>
            <w:r w:rsidR="008D32E7" w:rsidRPr="006C2C9D">
              <w:rPr>
                <w:sz w:val="25"/>
                <w:szCs w:val="25"/>
              </w:rPr>
              <w:t>676</w:t>
            </w:r>
            <w:r w:rsidRPr="006C2C9D">
              <w:rPr>
                <w:sz w:val="25"/>
                <w:szCs w:val="25"/>
              </w:rPr>
              <w:t xml:space="preserve"> детей,</w:t>
            </w:r>
          </w:p>
          <w:p w14:paraId="136747E7" w14:textId="7D44A16F" w:rsidR="003B6B84" w:rsidRPr="006C2C9D" w:rsidRDefault="003B6B84" w:rsidP="003B6B84">
            <w:pPr>
              <w:jc w:val="both"/>
              <w:rPr>
                <w:sz w:val="25"/>
                <w:szCs w:val="25"/>
              </w:rPr>
            </w:pPr>
            <w:r w:rsidRPr="006C2C9D">
              <w:rPr>
                <w:sz w:val="25"/>
                <w:szCs w:val="25"/>
              </w:rPr>
              <w:t>Походы – 20 детей.</w:t>
            </w:r>
            <w:r w:rsidR="00706735" w:rsidRPr="006C2C9D">
              <w:rPr>
                <w:sz w:val="25"/>
                <w:szCs w:val="25"/>
              </w:rPr>
              <w:t xml:space="preserve"> </w:t>
            </w:r>
          </w:p>
          <w:p w14:paraId="41FAC887" w14:textId="27EE5521" w:rsidR="003B6B84" w:rsidRPr="006C2C9D" w:rsidRDefault="003B6B84" w:rsidP="003B6B84">
            <w:pPr>
              <w:jc w:val="both"/>
              <w:rPr>
                <w:sz w:val="25"/>
                <w:szCs w:val="25"/>
              </w:rPr>
            </w:pPr>
            <w:r w:rsidRPr="006C2C9D">
              <w:rPr>
                <w:sz w:val="25"/>
                <w:szCs w:val="25"/>
              </w:rPr>
              <w:t>В оздоровительных учреждениях за пределами города с 03.01.2017 по 11.01.2017 в санатории «Геолог» (г. Тюмень)</w:t>
            </w:r>
            <w:r w:rsidR="00706735" w:rsidRPr="006C2C9D">
              <w:rPr>
                <w:sz w:val="25"/>
                <w:szCs w:val="25"/>
              </w:rPr>
              <w:t xml:space="preserve"> отдохнули 37 детей</w:t>
            </w:r>
            <w:r w:rsidRPr="006C2C9D">
              <w:rPr>
                <w:sz w:val="25"/>
                <w:szCs w:val="25"/>
              </w:rPr>
              <w:t>, в Крыму отдохнули 206 детей, в Анапе 153 человека, в г. Ханты-Мансийске – 21 человек.</w:t>
            </w:r>
          </w:p>
          <w:p w14:paraId="5BB295AA" w14:textId="3C3111A7" w:rsidR="004778B0" w:rsidRPr="006C2C9D" w:rsidRDefault="004778B0" w:rsidP="003B6B84">
            <w:pPr>
              <w:jc w:val="both"/>
              <w:rPr>
                <w:sz w:val="25"/>
                <w:szCs w:val="25"/>
              </w:rPr>
            </w:pPr>
            <w:r w:rsidRPr="006C2C9D">
              <w:rPr>
                <w:sz w:val="25"/>
                <w:szCs w:val="25"/>
              </w:rPr>
              <w:t>С 29.10.2017 по 04.11.2017 в лагере «Энергетик» г. Тюмень отдохнули 37 детей.</w:t>
            </w:r>
          </w:p>
          <w:p w14:paraId="4CEBC6C6" w14:textId="77777777" w:rsidR="003B6B84" w:rsidRPr="006C2C9D" w:rsidRDefault="003B6B84" w:rsidP="003B6B84">
            <w:pPr>
              <w:jc w:val="both"/>
              <w:rPr>
                <w:sz w:val="25"/>
                <w:szCs w:val="25"/>
              </w:rPr>
            </w:pPr>
            <w:r w:rsidRPr="006C2C9D">
              <w:rPr>
                <w:sz w:val="25"/>
                <w:szCs w:val="25"/>
              </w:rPr>
              <w:t>Пришкольные лагеря:</w:t>
            </w:r>
          </w:p>
          <w:p w14:paraId="0C356AB5" w14:textId="77777777" w:rsidR="003B6B84" w:rsidRPr="006C2C9D" w:rsidRDefault="003B6B84" w:rsidP="003B6B84">
            <w:pPr>
              <w:jc w:val="both"/>
              <w:rPr>
                <w:sz w:val="25"/>
                <w:szCs w:val="25"/>
              </w:rPr>
            </w:pPr>
            <w:r w:rsidRPr="006C2C9D">
              <w:rPr>
                <w:sz w:val="25"/>
                <w:szCs w:val="25"/>
              </w:rPr>
              <w:t>С 27.03.2017 по 31.03.2017 в МАОУ «Средняя школа №6» проведена профильная смена лагеря с дневным пребыванием детей для юных инспекторов дорожного движения общеобразовательных организаций города Когалыма, охват 105 детей.</w:t>
            </w:r>
          </w:p>
          <w:p w14:paraId="784B4DE2" w14:textId="77777777" w:rsidR="003B6B84" w:rsidRPr="006C2C9D" w:rsidRDefault="003B6B84" w:rsidP="003B6B84">
            <w:pPr>
              <w:jc w:val="both"/>
              <w:rPr>
                <w:sz w:val="25"/>
                <w:szCs w:val="25"/>
              </w:rPr>
            </w:pPr>
            <w:r w:rsidRPr="006C2C9D">
              <w:rPr>
                <w:sz w:val="25"/>
                <w:szCs w:val="25"/>
              </w:rPr>
              <w:t>С 01.06.2017 по 15.08.2017 в пришкольных лагерях, расположенных в МАОУ СОШ №1, МАОУ СОШ №7, МАОУ «Средняя школа №8», МАОУ «Средняя школа №6», МАОУ «СОШ №10», МАУ ДО «ДДТ», МАОУ «Средняя школа №5» отдохнули 771 человек,</w:t>
            </w:r>
          </w:p>
          <w:p w14:paraId="7BF7D6C7" w14:textId="4825DD1D" w:rsidR="003B6B84" w:rsidRPr="006C2C9D" w:rsidRDefault="003B6B84" w:rsidP="003B6B84">
            <w:pPr>
              <w:jc w:val="both"/>
              <w:rPr>
                <w:sz w:val="25"/>
                <w:szCs w:val="25"/>
              </w:rPr>
            </w:pPr>
            <w:r w:rsidRPr="006C2C9D">
              <w:rPr>
                <w:sz w:val="25"/>
                <w:szCs w:val="25"/>
              </w:rPr>
              <w:t>«Дворец спорта» - 90 человек, БУ ХМАО-Югры «Центр помощи семье и детям «Жемчужина» - 120 детей</w:t>
            </w:r>
            <w:r w:rsidR="004778B0" w:rsidRPr="006C2C9D">
              <w:rPr>
                <w:sz w:val="25"/>
                <w:szCs w:val="25"/>
              </w:rPr>
              <w:t>.</w:t>
            </w:r>
          </w:p>
          <w:p w14:paraId="2EF2247C" w14:textId="589E3360" w:rsidR="004778B0" w:rsidRPr="006C2C9D" w:rsidRDefault="004778B0" w:rsidP="003B6B84">
            <w:pPr>
              <w:jc w:val="both"/>
              <w:rPr>
                <w:sz w:val="25"/>
                <w:szCs w:val="25"/>
              </w:rPr>
            </w:pPr>
            <w:r w:rsidRPr="006C2C9D">
              <w:rPr>
                <w:sz w:val="25"/>
                <w:szCs w:val="25"/>
              </w:rPr>
              <w:t>С 30.10.2017 по 03.11.2017 организованы пришкольные лагеря на базе всех школ, охват составил 590 учащихся.</w:t>
            </w:r>
          </w:p>
          <w:p w14:paraId="6DF77DE9" w14:textId="77777777" w:rsidR="003B6B84" w:rsidRPr="006C2C9D" w:rsidRDefault="003B6B84" w:rsidP="003B6B84">
            <w:pPr>
              <w:jc w:val="both"/>
              <w:rPr>
                <w:sz w:val="25"/>
                <w:szCs w:val="25"/>
              </w:rPr>
            </w:pPr>
            <w:r w:rsidRPr="006C2C9D">
              <w:rPr>
                <w:sz w:val="25"/>
                <w:szCs w:val="25"/>
              </w:rPr>
              <w:t xml:space="preserve">13 детей в конце мая отправились в пеший поход на </w:t>
            </w:r>
            <w:proofErr w:type="spellStart"/>
            <w:r w:rsidRPr="006C2C9D">
              <w:rPr>
                <w:sz w:val="25"/>
                <w:szCs w:val="25"/>
              </w:rPr>
              <w:t>Таганайский</w:t>
            </w:r>
            <w:proofErr w:type="spellEnd"/>
            <w:r w:rsidRPr="006C2C9D">
              <w:rPr>
                <w:sz w:val="25"/>
                <w:szCs w:val="25"/>
              </w:rPr>
              <w:t xml:space="preserve"> хребет (Урал).</w:t>
            </w:r>
          </w:p>
          <w:p w14:paraId="2DEEDD8F" w14:textId="7CEFE147" w:rsidR="003B6B84" w:rsidRPr="006C2C9D" w:rsidRDefault="003B6B84" w:rsidP="003B6B84">
            <w:pPr>
              <w:jc w:val="both"/>
              <w:rPr>
                <w:sz w:val="25"/>
                <w:szCs w:val="25"/>
              </w:rPr>
            </w:pPr>
            <w:r w:rsidRPr="006C2C9D">
              <w:rPr>
                <w:sz w:val="25"/>
                <w:szCs w:val="25"/>
              </w:rPr>
              <w:t>В экологической экспедиции приняли участие 7 человек (г.</w:t>
            </w:r>
            <w:r w:rsidR="00612B86" w:rsidRPr="006C2C9D">
              <w:rPr>
                <w:sz w:val="25"/>
                <w:szCs w:val="25"/>
              </w:rPr>
              <w:t xml:space="preserve"> </w:t>
            </w:r>
            <w:r w:rsidRPr="006C2C9D">
              <w:rPr>
                <w:sz w:val="25"/>
                <w:szCs w:val="25"/>
              </w:rPr>
              <w:t>Тюмень) в рамках акции «спасти и сохранить».</w:t>
            </w:r>
          </w:p>
          <w:p w14:paraId="0F0E604E" w14:textId="4ED32299" w:rsidR="00FD14E7" w:rsidRPr="006C2C9D" w:rsidRDefault="00041ACC" w:rsidP="00A46EA0">
            <w:pPr>
              <w:jc w:val="both"/>
              <w:rPr>
                <w:sz w:val="25"/>
                <w:szCs w:val="25"/>
              </w:rPr>
            </w:pPr>
            <w:r w:rsidRPr="006C2C9D">
              <w:rPr>
                <w:sz w:val="25"/>
                <w:szCs w:val="25"/>
              </w:rPr>
              <w:t>По состоянию на 01.</w:t>
            </w:r>
            <w:r w:rsidR="001A1673" w:rsidRPr="006C2C9D">
              <w:rPr>
                <w:sz w:val="25"/>
                <w:szCs w:val="25"/>
              </w:rPr>
              <w:t>1</w:t>
            </w:r>
            <w:r w:rsidR="00A46EA0" w:rsidRPr="006C2C9D">
              <w:rPr>
                <w:sz w:val="25"/>
                <w:szCs w:val="25"/>
              </w:rPr>
              <w:t>2</w:t>
            </w:r>
            <w:r w:rsidR="00E60789" w:rsidRPr="006C2C9D">
              <w:rPr>
                <w:sz w:val="25"/>
                <w:szCs w:val="25"/>
              </w:rPr>
              <w:t>.2017</w:t>
            </w:r>
            <w:r w:rsidR="00612B86" w:rsidRPr="006C2C9D">
              <w:rPr>
                <w:sz w:val="25"/>
                <w:szCs w:val="25"/>
              </w:rPr>
              <w:t xml:space="preserve"> </w:t>
            </w:r>
            <w:r w:rsidRPr="006C2C9D">
              <w:rPr>
                <w:sz w:val="25"/>
                <w:szCs w:val="25"/>
              </w:rPr>
              <w:t>количество при</w:t>
            </w:r>
            <w:r w:rsidR="002A3F86" w:rsidRPr="006C2C9D">
              <w:rPr>
                <w:sz w:val="25"/>
                <w:szCs w:val="25"/>
              </w:rPr>
              <w:t>е</w:t>
            </w:r>
            <w:r w:rsidRPr="006C2C9D">
              <w:rPr>
                <w:sz w:val="25"/>
                <w:szCs w:val="25"/>
              </w:rPr>
              <w:t xml:space="preserve">мных родителей, имеющих право получения вознаграждения и получающих вознаграждение – </w:t>
            </w:r>
            <w:r w:rsidR="001A1673" w:rsidRPr="006C2C9D">
              <w:rPr>
                <w:sz w:val="25"/>
                <w:szCs w:val="25"/>
              </w:rPr>
              <w:t>49</w:t>
            </w:r>
            <w:r w:rsidRPr="006C2C9D">
              <w:rPr>
                <w:sz w:val="25"/>
                <w:szCs w:val="25"/>
              </w:rPr>
              <w:t xml:space="preserve"> в отношении 6</w:t>
            </w:r>
            <w:r w:rsidR="00A46EA0" w:rsidRPr="006C2C9D">
              <w:rPr>
                <w:sz w:val="25"/>
                <w:szCs w:val="25"/>
              </w:rPr>
              <w:t>4</w:t>
            </w:r>
            <w:r w:rsidRPr="006C2C9D">
              <w:rPr>
                <w:sz w:val="25"/>
                <w:szCs w:val="25"/>
              </w:rPr>
              <w:t xml:space="preserve"> при</w:t>
            </w:r>
            <w:r w:rsidR="002A3F86" w:rsidRPr="006C2C9D">
              <w:rPr>
                <w:sz w:val="25"/>
                <w:szCs w:val="25"/>
              </w:rPr>
              <w:t>е</w:t>
            </w:r>
            <w:r w:rsidRPr="006C2C9D">
              <w:rPr>
                <w:sz w:val="25"/>
                <w:szCs w:val="25"/>
              </w:rPr>
              <w:t>мных детей</w:t>
            </w:r>
            <w:r w:rsidR="00E60789" w:rsidRPr="006C2C9D">
              <w:rPr>
                <w:sz w:val="25"/>
                <w:szCs w:val="25"/>
              </w:rPr>
              <w:t xml:space="preserve"> (</w:t>
            </w:r>
            <w:r w:rsidR="00EF3D23" w:rsidRPr="006C2C9D">
              <w:rPr>
                <w:sz w:val="25"/>
                <w:szCs w:val="25"/>
              </w:rPr>
              <w:t>3</w:t>
            </w:r>
            <w:r w:rsidR="001A1673" w:rsidRPr="006C2C9D">
              <w:rPr>
                <w:sz w:val="25"/>
                <w:szCs w:val="25"/>
              </w:rPr>
              <w:t>0</w:t>
            </w:r>
            <w:r w:rsidR="00E60789" w:rsidRPr="006C2C9D">
              <w:rPr>
                <w:sz w:val="25"/>
                <w:szCs w:val="25"/>
              </w:rPr>
              <w:t xml:space="preserve"> сем</w:t>
            </w:r>
            <w:r w:rsidR="001A1673" w:rsidRPr="006C2C9D">
              <w:rPr>
                <w:sz w:val="25"/>
                <w:szCs w:val="25"/>
              </w:rPr>
              <w:t>ей</w:t>
            </w:r>
            <w:r w:rsidR="00E60789" w:rsidRPr="006C2C9D">
              <w:rPr>
                <w:sz w:val="25"/>
                <w:szCs w:val="25"/>
              </w:rPr>
              <w:t>)</w:t>
            </w:r>
            <w:r w:rsidRPr="006C2C9D">
              <w:rPr>
                <w:sz w:val="25"/>
                <w:szCs w:val="25"/>
              </w:rPr>
              <w:t>.</w:t>
            </w:r>
          </w:p>
        </w:tc>
      </w:tr>
      <w:tr w:rsidR="00041ACC" w:rsidRPr="006C2C9D" w14:paraId="08BBB40F" w14:textId="77777777" w:rsidTr="00A64B17">
        <w:tblPrEx>
          <w:tblBorders>
            <w:insideH w:val="nil"/>
          </w:tblBorders>
        </w:tblPrEx>
        <w:trPr>
          <w:jc w:val="center"/>
        </w:trPr>
        <w:tc>
          <w:tcPr>
            <w:tcW w:w="161" w:type="pct"/>
            <w:tcBorders>
              <w:top w:val="single" w:sz="4" w:space="0" w:color="auto"/>
              <w:bottom w:val="single" w:sz="4" w:space="0" w:color="auto"/>
            </w:tcBorders>
          </w:tcPr>
          <w:p w14:paraId="218A0CBC" w14:textId="6AF6EAAB" w:rsidR="00041ACC" w:rsidRPr="006C2C9D" w:rsidRDefault="00041ACC" w:rsidP="00806EB6">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lastRenderedPageBreak/>
              <w:t>2</w:t>
            </w:r>
            <w:r w:rsidR="00806EB6" w:rsidRPr="006C2C9D">
              <w:rPr>
                <w:rFonts w:ascii="Times New Roman" w:hAnsi="Times New Roman" w:cs="Times New Roman"/>
                <w:sz w:val="25"/>
                <w:szCs w:val="25"/>
              </w:rPr>
              <w:t>1</w:t>
            </w:r>
            <w:r w:rsidRPr="006C2C9D">
              <w:rPr>
                <w:rFonts w:ascii="Times New Roman" w:hAnsi="Times New Roman" w:cs="Times New Roman"/>
                <w:sz w:val="25"/>
                <w:szCs w:val="25"/>
              </w:rPr>
              <w:t>.</w:t>
            </w:r>
          </w:p>
        </w:tc>
        <w:tc>
          <w:tcPr>
            <w:tcW w:w="1222" w:type="pct"/>
            <w:tcBorders>
              <w:top w:val="single" w:sz="4" w:space="0" w:color="auto"/>
              <w:bottom w:val="single" w:sz="4" w:space="0" w:color="auto"/>
            </w:tcBorders>
          </w:tcPr>
          <w:p w14:paraId="211791DB" w14:textId="223E6440" w:rsidR="00596B2D" w:rsidRPr="006C2C9D" w:rsidRDefault="00E33E76" w:rsidP="00EE3439">
            <w:pPr>
              <w:jc w:val="both"/>
              <w:rPr>
                <w:sz w:val="25"/>
                <w:szCs w:val="25"/>
              </w:rPr>
            </w:pPr>
            <w:r w:rsidRPr="006C2C9D">
              <w:rPr>
                <w:sz w:val="25"/>
                <w:szCs w:val="25"/>
              </w:rPr>
              <w:t xml:space="preserve">Реализация плана мероприятий («дорожной карты») по поддержке доступа негосударственных организаций (коммерческих, некоммерческих) к </w:t>
            </w:r>
            <w:r w:rsidRPr="006C2C9D">
              <w:rPr>
                <w:sz w:val="25"/>
                <w:szCs w:val="25"/>
              </w:rPr>
              <w:lastRenderedPageBreak/>
              <w:t>предоставлению услуг (работ) в социальной сфере в городе Когалыме на 2016-2020 годы</w:t>
            </w:r>
          </w:p>
          <w:p w14:paraId="4E98AEE9" w14:textId="77777777" w:rsidR="00E33E76" w:rsidRPr="006C2C9D" w:rsidRDefault="00E33E76" w:rsidP="00EE3439">
            <w:pPr>
              <w:jc w:val="both"/>
              <w:rPr>
                <w:sz w:val="25"/>
                <w:szCs w:val="25"/>
              </w:rPr>
            </w:pPr>
          </w:p>
          <w:p w14:paraId="0127348E" w14:textId="01B4549B" w:rsidR="00E33E76" w:rsidRPr="006C2C9D" w:rsidRDefault="00E33E76" w:rsidP="00E33E76">
            <w:pPr>
              <w:jc w:val="both"/>
              <w:rPr>
                <w:sz w:val="25"/>
                <w:szCs w:val="25"/>
              </w:rPr>
            </w:pPr>
            <w:r w:rsidRPr="006C2C9D">
              <w:rPr>
                <w:sz w:val="25"/>
                <w:szCs w:val="25"/>
              </w:rPr>
              <w:t>управление экономики Администрации города Когалыма,</w:t>
            </w:r>
          </w:p>
          <w:p w14:paraId="481758D8" w14:textId="268D2A1F" w:rsidR="00041ACC" w:rsidRPr="006C2C9D" w:rsidRDefault="00E147A9" w:rsidP="00E33E76">
            <w:pPr>
              <w:jc w:val="both"/>
              <w:rPr>
                <w:sz w:val="25"/>
                <w:szCs w:val="25"/>
              </w:rPr>
            </w:pPr>
            <w:r w:rsidRPr="006C2C9D">
              <w:rPr>
                <w:sz w:val="25"/>
                <w:szCs w:val="25"/>
              </w:rPr>
              <w:t>структурные подразделения Администрации города Когалыма в соответствии с разделами дорожной карты</w:t>
            </w:r>
          </w:p>
        </w:tc>
        <w:tc>
          <w:tcPr>
            <w:tcW w:w="496" w:type="pct"/>
            <w:tcBorders>
              <w:top w:val="single" w:sz="4" w:space="0" w:color="auto"/>
              <w:bottom w:val="single" w:sz="4" w:space="0" w:color="auto"/>
            </w:tcBorders>
          </w:tcPr>
          <w:p w14:paraId="77FCDA61" w14:textId="11FF2DC4" w:rsidR="00041ACC" w:rsidRPr="006C2C9D" w:rsidRDefault="00E33E76" w:rsidP="00BC4C35">
            <w:pPr>
              <w:jc w:val="center"/>
              <w:rPr>
                <w:sz w:val="25"/>
                <w:szCs w:val="25"/>
              </w:rPr>
            </w:pPr>
            <w:r w:rsidRPr="006C2C9D">
              <w:rPr>
                <w:sz w:val="25"/>
                <w:szCs w:val="25"/>
              </w:rPr>
              <w:lastRenderedPageBreak/>
              <w:t xml:space="preserve">В соответствии со сроками, предусмотренными </w:t>
            </w:r>
            <w:r w:rsidRPr="006C2C9D">
              <w:rPr>
                <w:sz w:val="25"/>
                <w:szCs w:val="25"/>
              </w:rPr>
              <w:lastRenderedPageBreak/>
              <w:t>дорожной картой</w:t>
            </w:r>
          </w:p>
        </w:tc>
        <w:tc>
          <w:tcPr>
            <w:tcW w:w="3121" w:type="pct"/>
            <w:tcBorders>
              <w:top w:val="single" w:sz="4" w:space="0" w:color="auto"/>
              <w:bottom w:val="single" w:sz="4" w:space="0" w:color="auto"/>
            </w:tcBorders>
          </w:tcPr>
          <w:p w14:paraId="33494BD2" w14:textId="51B8F754" w:rsidR="006433A3" w:rsidRPr="006C2C9D" w:rsidRDefault="00041ACC" w:rsidP="00456CCB">
            <w:pPr>
              <w:jc w:val="both"/>
              <w:rPr>
                <w:sz w:val="25"/>
                <w:szCs w:val="25"/>
              </w:rPr>
            </w:pPr>
            <w:proofErr w:type="gramStart"/>
            <w:r w:rsidRPr="006C2C9D">
              <w:rPr>
                <w:sz w:val="25"/>
                <w:szCs w:val="25"/>
              </w:rPr>
              <w:lastRenderedPageBreak/>
              <w:t xml:space="preserve">В соответствие с распоряжением Правительства Ханты-Мансийского автономного округа – Югры от 22.07.2016 №394-рп «О плане мероприятий («дорожной карте») по поддержке доступа негосударственных организаций (коммерческих, некоммерческих) к предоставлению услуг в социальной сфере в Ханты-Мансийском автономном округе - Югре» </w:t>
            </w:r>
            <w:r w:rsidR="006433A3" w:rsidRPr="006C2C9D">
              <w:rPr>
                <w:sz w:val="25"/>
                <w:szCs w:val="25"/>
              </w:rPr>
              <w:t>утвержден План мероприятий («дорожн</w:t>
            </w:r>
            <w:r w:rsidR="00944665" w:rsidRPr="006C2C9D">
              <w:rPr>
                <w:sz w:val="25"/>
                <w:szCs w:val="25"/>
              </w:rPr>
              <w:t>ая</w:t>
            </w:r>
            <w:r w:rsidR="006433A3" w:rsidRPr="006C2C9D">
              <w:rPr>
                <w:sz w:val="25"/>
                <w:szCs w:val="25"/>
              </w:rPr>
              <w:t xml:space="preserve"> карт</w:t>
            </w:r>
            <w:r w:rsidR="00944665" w:rsidRPr="006C2C9D">
              <w:rPr>
                <w:sz w:val="25"/>
                <w:szCs w:val="25"/>
              </w:rPr>
              <w:t>а</w:t>
            </w:r>
            <w:r w:rsidR="006433A3" w:rsidRPr="006C2C9D">
              <w:rPr>
                <w:sz w:val="25"/>
                <w:szCs w:val="25"/>
              </w:rPr>
              <w:t xml:space="preserve">») по поддержке доступа </w:t>
            </w:r>
            <w:r w:rsidR="006433A3" w:rsidRPr="006C2C9D">
              <w:rPr>
                <w:sz w:val="25"/>
                <w:szCs w:val="25"/>
              </w:rPr>
              <w:lastRenderedPageBreak/>
              <w:t>немуниципальных организаций (коммерческих, некоммерческих) к предоставлению услуг (работ) в социальной сфере города Когалыма</w:t>
            </w:r>
            <w:r w:rsidR="007F2772" w:rsidRPr="006C2C9D">
              <w:rPr>
                <w:sz w:val="25"/>
                <w:szCs w:val="25"/>
              </w:rPr>
              <w:t xml:space="preserve"> на 2016-20</w:t>
            </w:r>
            <w:r w:rsidR="00944665" w:rsidRPr="006C2C9D">
              <w:rPr>
                <w:sz w:val="25"/>
                <w:szCs w:val="25"/>
              </w:rPr>
              <w:t>20</w:t>
            </w:r>
            <w:r w:rsidR="007F2772" w:rsidRPr="006C2C9D">
              <w:rPr>
                <w:sz w:val="25"/>
                <w:szCs w:val="25"/>
              </w:rPr>
              <w:t xml:space="preserve"> годы (распоряжение</w:t>
            </w:r>
            <w:proofErr w:type="gramEnd"/>
            <w:r w:rsidR="007F2772" w:rsidRPr="006C2C9D">
              <w:rPr>
                <w:sz w:val="25"/>
                <w:szCs w:val="25"/>
              </w:rPr>
              <w:t xml:space="preserve"> </w:t>
            </w:r>
            <w:proofErr w:type="gramStart"/>
            <w:r w:rsidR="007F2772" w:rsidRPr="006C2C9D">
              <w:rPr>
                <w:sz w:val="25"/>
                <w:szCs w:val="25"/>
              </w:rPr>
              <w:t xml:space="preserve">Администрации города Когалыма от 09.09.2016 №147-р). </w:t>
            </w:r>
            <w:proofErr w:type="gramEnd"/>
          </w:p>
          <w:p w14:paraId="7D4C413B" w14:textId="3A3FE226" w:rsidR="00041ACC" w:rsidRPr="006C2C9D" w:rsidRDefault="00F61179" w:rsidP="007F2772">
            <w:pPr>
              <w:jc w:val="both"/>
              <w:rPr>
                <w:sz w:val="25"/>
                <w:szCs w:val="25"/>
              </w:rPr>
            </w:pPr>
            <w:r w:rsidRPr="006C2C9D">
              <w:rPr>
                <w:sz w:val="25"/>
                <w:szCs w:val="25"/>
              </w:rPr>
              <w:t>На текущую дату в</w:t>
            </w:r>
            <w:r w:rsidR="007F2772" w:rsidRPr="006C2C9D">
              <w:rPr>
                <w:sz w:val="25"/>
                <w:szCs w:val="25"/>
              </w:rPr>
              <w:t xml:space="preserve">ыполнение (реализация) мероприятий ведется в рамках данного </w:t>
            </w:r>
            <w:r w:rsidR="00146D14" w:rsidRPr="006C2C9D">
              <w:rPr>
                <w:sz w:val="25"/>
                <w:szCs w:val="25"/>
              </w:rPr>
              <w:t>П</w:t>
            </w:r>
            <w:r w:rsidR="007F2772" w:rsidRPr="006C2C9D">
              <w:rPr>
                <w:sz w:val="25"/>
                <w:szCs w:val="25"/>
              </w:rPr>
              <w:t>лана.</w:t>
            </w:r>
          </w:p>
          <w:p w14:paraId="0035D22E" w14:textId="060ABF30" w:rsidR="006E2509" w:rsidRPr="006C2C9D" w:rsidRDefault="006E2509" w:rsidP="006E2509">
            <w:pPr>
              <w:jc w:val="both"/>
              <w:rPr>
                <w:sz w:val="25"/>
                <w:szCs w:val="25"/>
              </w:rPr>
            </w:pPr>
            <w:r w:rsidRPr="006C2C9D">
              <w:rPr>
                <w:sz w:val="25"/>
                <w:szCs w:val="25"/>
              </w:rPr>
              <w:t>Решением Думы города Когалыма №73-ГД от 24.03.</w:t>
            </w:r>
            <w:r w:rsidR="00612B86" w:rsidRPr="006C2C9D">
              <w:rPr>
                <w:sz w:val="25"/>
                <w:szCs w:val="25"/>
              </w:rPr>
              <w:t>20</w:t>
            </w:r>
            <w:r w:rsidRPr="006C2C9D">
              <w:rPr>
                <w:sz w:val="25"/>
                <w:szCs w:val="25"/>
              </w:rPr>
              <w:t>17 «О внесении изменений в решение Думы города Когалыма от 14.12.</w:t>
            </w:r>
            <w:r w:rsidR="00612B86" w:rsidRPr="006C2C9D">
              <w:rPr>
                <w:sz w:val="25"/>
                <w:szCs w:val="25"/>
              </w:rPr>
              <w:t>20</w:t>
            </w:r>
            <w:r w:rsidRPr="006C2C9D">
              <w:rPr>
                <w:sz w:val="25"/>
                <w:szCs w:val="25"/>
              </w:rPr>
              <w:t>16 №44-ГД» утверждены плановые назначения в размере 31,2 тыс. рублей на предоставление субсидии немуниципальным организациям (коммерческим, некоммерческим) в целях финансового обеспечения затрат в связи с выполнением муниципальной работы «Организация досуга детей, подростков и молод</w:t>
            </w:r>
            <w:r w:rsidR="00506D14" w:rsidRPr="006C2C9D">
              <w:rPr>
                <w:sz w:val="25"/>
                <w:szCs w:val="25"/>
              </w:rPr>
              <w:t>е</w:t>
            </w:r>
            <w:r w:rsidRPr="006C2C9D">
              <w:rPr>
                <w:sz w:val="25"/>
                <w:szCs w:val="25"/>
              </w:rPr>
              <w:t>жи».</w:t>
            </w:r>
            <w:r w:rsidR="00506D14" w:rsidRPr="006C2C9D">
              <w:rPr>
                <w:sz w:val="25"/>
                <w:szCs w:val="25"/>
              </w:rPr>
              <w:t xml:space="preserve"> </w:t>
            </w:r>
          </w:p>
          <w:p w14:paraId="0C961A40" w14:textId="12981A7C" w:rsidR="00F53591" w:rsidRPr="006C2C9D" w:rsidRDefault="006E2509" w:rsidP="006E2509">
            <w:pPr>
              <w:jc w:val="both"/>
              <w:rPr>
                <w:sz w:val="25"/>
                <w:szCs w:val="25"/>
              </w:rPr>
            </w:pPr>
            <w:r w:rsidRPr="006C2C9D">
              <w:rPr>
                <w:sz w:val="25"/>
                <w:szCs w:val="25"/>
              </w:rPr>
              <w:t>Решением Думы города Когалыма №78-ГД от 26.04.</w:t>
            </w:r>
            <w:r w:rsidR="00612B86" w:rsidRPr="006C2C9D">
              <w:rPr>
                <w:sz w:val="25"/>
                <w:szCs w:val="25"/>
              </w:rPr>
              <w:t>20</w:t>
            </w:r>
            <w:r w:rsidRPr="006C2C9D">
              <w:rPr>
                <w:sz w:val="25"/>
                <w:szCs w:val="25"/>
              </w:rPr>
              <w:t>17 «О внесении изменений в решение Думы города Когалыма от 14.12.</w:t>
            </w:r>
            <w:r w:rsidR="00612B86" w:rsidRPr="006C2C9D">
              <w:rPr>
                <w:sz w:val="25"/>
                <w:szCs w:val="25"/>
              </w:rPr>
              <w:t>20</w:t>
            </w:r>
            <w:r w:rsidRPr="006C2C9D">
              <w:rPr>
                <w:sz w:val="25"/>
                <w:szCs w:val="25"/>
              </w:rPr>
              <w:t>16 №44-ГД» утверждены плановые назначения в размере 170,0 тыс. рублей на предоставление субсидии немуниципальным организациям (коммерческим, некоммерческим) в целях финансового обеспечения затрат в связи с выполнением муниципальной услуги «Реализация дополнительных общеразвивающих программ».</w:t>
            </w:r>
            <w:r w:rsidR="00AB79BC" w:rsidRPr="006C2C9D">
              <w:rPr>
                <w:sz w:val="25"/>
                <w:szCs w:val="25"/>
              </w:rPr>
              <w:t xml:space="preserve"> </w:t>
            </w:r>
          </w:p>
          <w:p w14:paraId="79BD9F50" w14:textId="68616F18" w:rsidR="00AB79BC" w:rsidRPr="006C2C9D" w:rsidRDefault="00AB79BC" w:rsidP="006E2509">
            <w:pPr>
              <w:jc w:val="both"/>
              <w:rPr>
                <w:sz w:val="25"/>
                <w:szCs w:val="25"/>
              </w:rPr>
            </w:pPr>
            <w:proofErr w:type="gramStart"/>
            <w:r w:rsidRPr="006C2C9D">
              <w:rPr>
                <w:sz w:val="25"/>
                <w:szCs w:val="25"/>
              </w:rPr>
              <w:t>В целях стимулирования участия социально-ориентированных НКО в предоставлении услуг (работ) в социальной сфере, решением Думы города Когалыма от 25.10.</w:t>
            </w:r>
            <w:r w:rsidR="00612B86" w:rsidRPr="006C2C9D">
              <w:rPr>
                <w:sz w:val="25"/>
                <w:szCs w:val="25"/>
              </w:rPr>
              <w:t>20</w:t>
            </w:r>
            <w:r w:rsidRPr="006C2C9D">
              <w:rPr>
                <w:sz w:val="25"/>
                <w:szCs w:val="25"/>
              </w:rPr>
              <w:t>17 №111-ГД «О внесении изменения в решение Думы города Когалыма от 15.06.</w:t>
            </w:r>
            <w:r w:rsidR="00612B86" w:rsidRPr="006C2C9D">
              <w:rPr>
                <w:sz w:val="25"/>
                <w:szCs w:val="25"/>
              </w:rPr>
              <w:t>20</w:t>
            </w:r>
            <w:r w:rsidRPr="006C2C9D">
              <w:rPr>
                <w:sz w:val="25"/>
                <w:szCs w:val="25"/>
              </w:rPr>
              <w:t>12 №160-ГД»  предоставлена льгота по уплате земельного налога социально ориентированным НКО, использующим земельный участок и осуществляющим основную деятельность в соответствие с приоритетными направлениями развития экономики города Когалыма в течение двух налоговых</w:t>
            </w:r>
            <w:proofErr w:type="gramEnd"/>
            <w:r w:rsidRPr="006C2C9D">
              <w:rPr>
                <w:sz w:val="25"/>
                <w:szCs w:val="25"/>
              </w:rPr>
              <w:t xml:space="preserve"> периодов с момента государственной регистрации в налоговом органе.</w:t>
            </w:r>
          </w:p>
          <w:p w14:paraId="110505C9" w14:textId="09BA9547" w:rsidR="0083127E" w:rsidRPr="006C2C9D" w:rsidRDefault="00146D14" w:rsidP="007A3450">
            <w:pPr>
              <w:jc w:val="both"/>
              <w:rPr>
                <w:sz w:val="25"/>
                <w:szCs w:val="25"/>
              </w:rPr>
            </w:pPr>
            <w:r w:rsidRPr="006C2C9D">
              <w:rPr>
                <w:sz w:val="25"/>
                <w:szCs w:val="25"/>
              </w:rPr>
              <w:t>Вся информация о выполнении Плана мероприятий регулярно размещается на официальном сайте Администрации города Когалыма в сети «Интернет» в разделе «Социальная сфера».</w:t>
            </w:r>
          </w:p>
        </w:tc>
      </w:tr>
      <w:tr w:rsidR="00041ACC" w:rsidRPr="006C2C9D" w14:paraId="5BD10FD4" w14:textId="77777777" w:rsidTr="00A64B17">
        <w:tblPrEx>
          <w:tblBorders>
            <w:insideH w:val="nil"/>
          </w:tblBorders>
        </w:tblPrEx>
        <w:trPr>
          <w:trHeight w:val="2355"/>
          <w:jc w:val="center"/>
        </w:trPr>
        <w:tc>
          <w:tcPr>
            <w:tcW w:w="161" w:type="pct"/>
            <w:tcBorders>
              <w:top w:val="single" w:sz="4" w:space="0" w:color="auto"/>
              <w:bottom w:val="single" w:sz="4" w:space="0" w:color="auto"/>
            </w:tcBorders>
          </w:tcPr>
          <w:p w14:paraId="23F7543B" w14:textId="0F81477D" w:rsidR="00041ACC" w:rsidRPr="006C2C9D" w:rsidRDefault="00041ACC" w:rsidP="00806EB6">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lastRenderedPageBreak/>
              <w:t>2</w:t>
            </w:r>
            <w:r w:rsidR="00806EB6" w:rsidRPr="006C2C9D">
              <w:rPr>
                <w:rFonts w:ascii="Times New Roman" w:hAnsi="Times New Roman" w:cs="Times New Roman"/>
                <w:sz w:val="25"/>
                <w:szCs w:val="25"/>
              </w:rPr>
              <w:t>2</w:t>
            </w:r>
            <w:r w:rsidRPr="006C2C9D">
              <w:rPr>
                <w:rFonts w:ascii="Times New Roman" w:hAnsi="Times New Roman" w:cs="Times New Roman"/>
                <w:sz w:val="25"/>
                <w:szCs w:val="25"/>
              </w:rPr>
              <w:t>.</w:t>
            </w:r>
          </w:p>
        </w:tc>
        <w:tc>
          <w:tcPr>
            <w:tcW w:w="1222" w:type="pct"/>
            <w:tcBorders>
              <w:top w:val="single" w:sz="4" w:space="0" w:color="auto"/>
              <w:bottom w:val="single" w:sz="4" w:space="0" w:color="auto"/>
            </w:tcBorders>
          </w:tcPr>
          <w:p w14:paraId="71BA27D3" w14:textId="77777777" w:rsidR="00773C6A" w:rsidRPr="006C2C9D" w:rsidRDefault="00041ACC" w:rsidP="00184522">
            <w:pPr>
              <w:jc w:val="both"/>
              <w:rPr>
                <w:sz w:val="25"/>
                <w:szCs w:val="25"/>
              </w:rPr>
            </w:pPr>
            <w:r w:rsidRPr="006C2C9D">
              <w:rPr>
                <w:sz w:val="25"/>
                <w:szCs w:val="25"/>
              </w:rPr>
              <w:t>Информирование населения о реализации мероприятий, направленных на обеспечение устойчивого развития экономики и социальной стабильности</w:t>
            </w:r>
          </w:p>
          <w:p w14:paraId="39EA7F4F" w14:textId="30BD8593" w:rsidR="00041ACC" w:rsidRPr="006C2C9D" w:rsidRDefault="00041ACC" w:rsidP="00184522">
            <w:pPr>
              <w:jc w:val="both"/>
              <w:rPr>
                <w:sz w:val="25"/>
                <w:szCs w:val="25"/>
              </w:rPr>
            </w:pPr>
            <w:r w:rsidRPr="006C2C9D">
              <w:rPr>
                <w:sz w:val="25"/>
                <w:szCs w:val="25"/>
              </w:rPr>
              <w:t xml:space="preserve"> </w:t>
            </w:r>
          </w:p>
          <w:p w14:paraId="6267186C" w14:textId="71FA379E" w:rsidR="00041ACC" w:rsidRPr="006C2C9D" w:rsidRDefault="00EE3439" w:rsidP="00EE3439">
            <w:pPr>
              <w:jc w:val="both"/>
              <w:rPr>
                <w:sz w:val="25"/>
                <w:szCs w:val="25"/>
              </w:rPr>
            </w:pPr>
            <w:r w:rsidRPr="006C2C9D">
              <w:rPr>
                <w:sz w:val="25"/>
                <w:szCs w:val="25"/>
              </w:rPr>
              <w:t>у</w:t>
            </w:r>
            <w:r w:rsidR="00041ACC" w:rsidRPr="006C2C9D">
              <w:rPr>
                <w:sz w:val="25"/>
                <w:szCs w:val="25"/>
              </w:rPr>
              <w:t>правление экономики Администрации города Когалыма</w:t>
            </w:r>
          </w:p>
        </w:tc>
        <w:tc>
          <w:tcPr>
            <w:tcW w:w="496" w:type="pct"/>
            <w:tcBorders>
              <w:top w:val="single" w:sz="4" w:space="0" w:color="auto"/>
              <w:bottom w:val="single" w:sz="4" w:space="0" w:color="auto"/>
            </w:tcBorders>
          </w:tcPr>
          <w:p w14:paraId="1086CEEF" w14:textId="2981D8FB" w:rsidR="00041ACC" w:rsidRPr="006C2C9D" w:rsidRDefault="00BC4C35" w:rsidP="00184522">
            <w:pPr>
              <w:jc w:val="center"/>
              <w:rPr>
                <w:sz w:val="25"/>
                <w:szCs w:val="25"/>
              </w:rPr>
            </w:pPr>
            <w:r w:rsidRPr="006C2C9D">
              <w:rPr>
                <w:sz w:val="25"/>
                <w:szCs w:val="25"/>
              </w:rPr>
              <w:t>Е</w:t>
            </w:r>
            <w:r w:rsidR="00041ACC" w:rsidRPr="006C2C9D">
              <w:rPr>
                <w:sz w:val="25"/>
                <w:szCs w:val="25"/>
              </w:rPr>
              <w:t>жемесячно</w:t>
            </w:r>
          </w:p>
        </w:tc>
        <w:tc>
          <w:tcPr>
            <w:tcW w:w="3121" w:type="pct"/>
            <w:tcBorders>
              <w:top w:val="single" w:sz="4" w:space="0" w:color="auto"/>
              <w:bottom w:val="single" w:sz="4" w:space="0" w:color="auto"/>
            </w:tcBorders>
          </w:tcPr>
          <w:p w14:paraId="60E211C8" w14:textId="77777777" w:rsidR="00041ACC" w:rsidRPr="006C2C9D" w:rsidRDefault="00041ACC" w:rsidP="00184522">
            <w:pPr>
              <w:jc w:val="both"/>
              <w:rPr>
                <w:sz w:val="25"/>
                <w:szCs w:val="25"/>
              </w:rPr>
            </w:pPr>
            <w:r w:rsidRPr="006C2C9D">
              <w:rPr>
                <w:sz w:val="25"/>
                <w:szCs w:val="25"/>
              </w:rPr>
              <w:t>Информация о выполнении Плана мероприятий ежемесячно размещается на официальном сайте Администрации города Когалыма в сети «Интернет» в разделе «Экономика и бизнес».</w:t>
            </w:r>
          </w:p>
        </w:tc>
      </w:tr>
      <w:tr w:rsidR="00041ACC" w:rsidRPr="006C2C9D" w14:paraId="7FD45D7A" w14:textId="77777777" w:rsidTr="00A64B17">
        <w:tblPrEx>
          <w:tblBorders>
            <w:insideH w:val="nil"/>
          </w:tblBorders>
        </w:tblPrEx>
        <w:trPr>
          <w:jc w:val="center"/>
        </w:trPr>
        <w:tc>
          <w:tcPr>
            <w:tcW w:w="161" w:type="pct"/>
            <w:tcBorders>
              <w:top w:val="single" w:sz="4" w:space="0" w:color="auto"/>
              <w:bottom w:val="single" w:sz="4" w:space="0" w:color="auto"/>
            </w:tcBorders>
          </w:tcPr>
          <w:p w14:paraId="7E59209D" w14:textId="365830F5" w:rsidR="00041ACC" w:rsidRPr="006C2C9D" w:rsidRDefault="00041ACC" w:rsidP="00806EB6">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t>2</w:t>
            </w:r>
            <w:r w:rsidR="00806EB6" w:rsidRPr="006C2C9D">
              <w:rPr>
                <w:rFonts w:ascii="Times New Roman" w:hAnsi="Times New Roman" w:cs="Times New Roman"/>
                <w:sz w:val="25"/>
                <w:szCs w:val="25"/>
              </w:rPr>
              <w:t>3</w:t>
            </w:r>
            <w:r w:rsidRPr="006C2C9D">
              <w:rPr>
                <w:rFonts w:ascii="Times New Roman" w:hAnsi="Times New Roman" w:cs="Times New Roman"/>
                <w:sz w:val="25"/>
                <w:szCs w:val="25"/>
              </w:rPr>
              <w:t>.</w:t>
            </w:r>
          </w:p>
        </w:tc>
        <w:tc>
          <w:tcPr>
            <w:tcW w:w="1222" w:type="pct"/>
            <w:tcBorders>
              <w:top w:val="single" w:sz="4" w:space="0" w:color="auto"/>
              <w:bottom w:val="single" w:sz="4" w:space="0" w:color="auto"/>
            </w:tcBorders>
          </w:tcPr>
          <w:p w14:paraId="1A55142A" w14:textId="6B02D6B0" w:rsidR="00041ACC" w:rsidRPr="006C2C9D" w:rsidRDefault="00041ACC" w:rsidP="00D218F5">
            <w:pPr>
              <w:jc w:val="both"/>
              <w:rPr>
                <w:sz w:val="25"/>
                <w:szCs w:val="25"/>
              </w:rPr>
            </w:pPr>
            <w:r w:rsidRPr="006C2C9D">
              <w:rPr>
                <w:sz w:val="25"/>
                <w:szCs w:val="25"/>
              </w:rPr>
              <w:t>Повышение финансовой грамотности</w:t>
            </w:r>
          </w:p>
          <w:p w14:paraId="66F31F69" w14:textId="77777777" w:rsidR="00773C6A" w:rsidRPr="006C2C9D" w:rsidRDefault="00773C6A" w:rsidP="00D218F5">
            <w:pPr>
              <w:jc w:val="both"/>
              <w:rPr>
                <w:sz w:val="25"/>
                <w:szCs w:val="25"/>
              </w:rPr>
            </w:pPr>
          </w:p>
          <w:p w14:paraId="3C4516C1" w14:textId="3552C3BD" w:rsidR="00041ACC" w:rsidRPr="006C2C9D" w:rsidRDefault="00EE3439" w:rsidP="00EE3439">
            <w:pPr>
              <w:jc w:val="both"/>
              <w:rPr>
                <w:sz w:val="25"/>
                <w:szCs w:val="25"/>
              </w:rPr>
            </w:pPr>
            <w:r w:rsidRPr="006C2C9D">
              <w:rPr>
                <w:sz w:val="25"/>
                <w:szCs w:val="25"/>
              </w:rPr>
              <w:t>к</w:t>
            </w:r>
            <w:r w:rsidR="00041ACC" w:rsidRPr="006C2C9D">
              <w:rPr>
                <w:sz w:val="25"/>
                <w:szCs w:val="25"/>
              </w:rPr>
              <w:t xml:space="preserve">омитет финансов Администрации города Когалыма; </w:t>
            </w:r>
            <w:r w:rsidRPr="006C2C9D">
              <w:rPr>
                <w:sz w:val="25"/>
                <w:szCs w:val="25"/>
              </w:rPr>
              <w:t>у</w:t>
            </w:r>
            <w:r w:rsidR="00041ACC" w:rsidRPr="006C2C9D">
              <w:rPr>
                <w:sz w:val="25"/>
                <w:szCs w:val="25"/>
              </w:rPr>
              <w:t>правление образования Администрации города Когалыма</w:t>
            </w:r>
          </w:p>
        </w:tc>
        <w:tc>
          <w:tcPr>
            <w:tcW w:w="496" w:type="pct"/>
            <w:tcBorders>
              <w:top w:val="single" w:sz="4" w:space="0" w:color="auto"/>
              <w:bottom w:val="single" w:sz="4" w:space="0" w:color="auto"/>
            </w:tcBorders>
          </w:tcPr>
          <w:p w14:paraId="691B44B1" w14:textId="77777777" w:rsidR="00041ACC" w:rsidRPr="006C2C9D" w:rsidRDefault="00041ACC" w:rsidP="00184522">
            <w:pPr>
              <w:jc w:val="center"/>
              <w:rPr>
                <w:sz w:val="25"/>
                <w:szCs w:val="25"/>
              </w:rPr>
            </w:pPr>
            <w:r w:rsidRPr="006C2C9D">
              <w:rPr>
                <w:sz w:val="25"/>
                <w:szCs w:val="25"/>
              </w:rPr>
              <w:t>2016-2018 годы</w:t>
            </w:r>
          </w:p>
        </w:tc>
        <w:tc>
          <w:tcPr>
            <w:tcW w:w="3121" w:type="pct"/>
            <w:tcBorders>
              <w:top w:val="single" w:sz="4" w:space="0" w:color="auto"/>
              <w:bottom w:val="single" w:sz="4" w:space="0" w:color="auto"/>
            </w:tcBorders>
          </w:tcPr>
          <w:p w14:paraId="4DBBEBB3" w14:textId="62109B6C" w:rsidR="00C46B07" w:rsidRPr="006C2C9D" w:rsidRDefault="00C46B07" w:rsidP="00852610">
            <w:pPr>
              <w:pStyle w:val="af1"/>
              <w:rPr>
                <w:sz w:val="25"/>
                <w:szCs w:val="25"/>
              </w:rPr>
            </w:pPr>
            <w:r w:rsidRPr="006C2C9D">
              <w:rPr>
                <w:sz w:val="25"/>
                <w:szCs w:val="25"/>
              </w:rPr>
              <w:t>Комитет финансов Администрации города Когалыма на регулярной основе осуществляет размещение информации о бюджете города Когалыма в информационно-телекоммуникационной сети Интернет на сайте Администрации города Когалыма в разделах: «Бюджет для граждан», «Открытый бюджет».</w:t>
            </w:r>
          </w:p>
          <w:p w14:paraId="54FB0E6A" w14:textId="77777777" w:rsidR="00AB79BC" w:rsidRPr="006C2C9D" w:rsidRDefault="00F61179" w:rsidP="00A64B17">
            <w:pPr>
              <w:pStyle w:val="af1"/>
              <w:jc w:val="both"/>
              <w:rPr>
                <w:sz w:val="25"/>
                <w:szCs w:val="25"/>
              </w:rPr>
            </w:pPr>
            <w:r w:rsidRPr="006C2C9D">
              <w:rPr>
                <w:sz w:val="25"/>
                <w:szCs w:val="25"/>
              </w:rPr>
              <w:t>В марте</w:t>
            </w:r>
            <w:r w:rsidR="00A64B17" w:rsidRPr="006C2C9D">
              <w:rPr>
                <w:sz w:val="25"/>
                <w:szCs w:val="25"/>
              </w:rPr>
              <w:t>-апреле</w:t>
            </w:r>
            <w:r w:rsidRPr="006C2C9D">
              <w:rPr>
                <w:sz w:val="25"/>
                <w:szCs w:val="25"/>
              </w:rPr>
              <w:t xml:space="preserve"> в мероприятиях недели финансовой грамотности (лекция «Бюджет семьи и бережное потребление», игра «Монополия», просмотр видеоро</w:t>
            </w:r>
            <w:r w:rsidR="00BE75B0" w:rsidRPr="006C2C9D">
              <w:rPr>
                <w:sz w:val="25"/>
                <w:szCs w:val="25"/>
              </w:rPr>
              <w:t>ликов по финансовой грамотности</w:t>
            </w:r>
            <w:r w:rsidR="005271F2" w:rsidRPr="006C2C9D">
              <w:rPr>
                <w:sz w:val="25"/>
                <w:szCs w:val="25"/>
              </w:rPr>
              <w:t>, уроки-онлайн по финансовой грамотности, уроки-онлайн по профо</w:t>
            </w:r>
            <w:r w:rsidR="00852610" w:rsidRPr="006C2C9D">
              <w:rPr>
                <w:sz w:val="25"/>
                <w:szCs w:val="25"/>
              </w:rPr>
              <w:t>риентации</w:t>
            </w:r>
            <w:r w:rsidR="00BE75B0" w:rsidRPr="006C2C9D">
              <w:rPr>
                <w:sz w:val="25"/>
                <w:szCs w:val="25"/>
              </w:rPr>
              <w:t>)</w:t>
            </w:r>
            <w:r w:rsidRPr="006C2C9D">
              <w:rPr>
                <w:sz w:val="25"/>
                <w:szCs w:val="25"/>
              </w:rPr>
              <w:t xml:space="preserve"> приняли участие </w:t>
            </w:r>
            <w:r w:rsidR="00A64B17" w:rsidRPr="006C2C9D">
              <w:rPr>
                <w:sz w:val="25"/>
                <w:szCs w:val="25"/>
              </w:rPr>
              <w:t>838</w:t>
            </w:r>
            <w:r w:rsidRPr="006C2C9D">
              <w:rPr>
                <w:sz w:val="25"/>
                <w:szCs w:val="25"/>
              </w:rPr>
              <w:t xml:space="preserve"> человек. </w:t>
            </w:r>
            <w:r w:rsidR="00E42A6C" w:rsidRPr="006C2C9D">
              <w:rPr>
                <w:sz w:val="25"/>
                <w:szCs w:val="25"/>
              </w:rPr>
              <w:t xml:space="preserve">С целью снижения обращений потребителей банковских услуг, проведены мероприятия с использованием материала сайта «Ваши </w:t>
            </w:r>
            <w:proofErr w:type="spellStart"/>
            <w:r w:rsidR="00E42A6C" w:rsidRPr="006C2C9D">
              <w:rPr>
                <w:sz w:val="25"/>
                <w:szCs w:val="25"/>
              </w:rPr>
              <w:t>финансы</w:t>
            </w:r>
            <w:proofErr w:type="gramStart"/>
            <w:r w:rsidR="00852610" w:rsidRPr="006C2C9D">
              <w:rPr>
                <w:sz w:val="25"/>
                <w:szCs w:val="25"/>
              </w:rPr>
              <w:t>.</w:t>
            </w:r>
            <w:r w:rsidR="005271F2" w:rsidRPr="006C2C9D">
              <w:rPr>
                <w:sz w:val="25"/>
                <w:szCs w:val="25"/>
              </w:rPr>
              <w:t>Р</w:t>
            </w:r>
            <w:proofErr w:type="gramEnd"/>
            <w:r w:rsidR="005271F2" w:rsidRPr="006C2C9D">
              <w:rPr>
                <w:sz w:val="25"/>
                <w:szCs w:val="25"/>
              </w:rPr>
              <w:t>Ф</w:t>
            </w:r>
            <w:proofErr w:type="spellEnd"/>
            <w:r w:rsidR="00E42A6C" w:rsidRPr="006C2C9D">
              <w:rPr>
                <w:sz w:val="25"/>
                <w:szCs w:val="25"/>
              </w:rPr>
              <w:t>»</w:t>
            </w:r>
            <w:r w:rsidR="00852610" w:rsidRPr="006C2C9D">
              <w:rPr>
                <w:sz w:val="25"/>
                <w:szCs w:val="25"/>
              </w:rPr>
              <w:t>.</w:t>
            </w:r>
          </w:p>
          <w:p w14:paraId="00DE7AC8" w14:textId="3E64DA71" w:rsidR="005E40A0" w:rsidRPr="006C2C9D" w:rsidRDefault="005E40A0" w:rsidP="00A64B17">
            <w:pPr>
              <w:pStyle w:val="af1"/>
              <w:jc w:val="both"/>
              <w:rPr>
                <w:sz w:val="25"/>
                <w:szCs w:val="25"/>
              </w:rPr>
            </w:pPr>
            <w:r w:rsidRPr="006C2C9D">
              <w:rPr>
                <w:sz w:val="25"/>
                <w:szCs w:val="25"/>
              </w:rPr>
              <w:t xml:space="preserve">В мае 2017 года состоялась Окружная олимпиада по финансовой грамотности и предпринимательству с использованием интернет – технологий, </w:t>
            </w:r>
            <w:proofErr w:type="gramStart"/>
            <w:r w:rsidRPr="006C2C9D">
              <w:rPr>
                <w:sz w:val="25"/>
                <w:szCs w:val="25"/>
              </w:rPr>
              <w:t>в</w:t>
            </w:r>
            <w:proofErr w:type="gramEnd"/>
            <w:r w:rsidRPr="006C2C9D">
              <w:rPr>
                <w:sz w:val="25"/>
                <w:szCs w:val="25"/>
              </w:rPr>
              <w:t xml:space="preserve"> </w:t>
            </w:r>
            <w:proofErr w:type="gramStart"/>
            <w:r w:rsidRPr="006C2C9D">
              <w:rPr>
                <w:sz w:val="25"/>
                <w:szCs w:val="25"/>
              </w:rPr>
              <w:t>которой</w:t>
            </w:r>
            <w:proofErr w:type="gramEnd"/>
            <w:r w:rsidRPr="006C2C9D">
              <w:rPr>
                <w:sz w:val="25"/>
                <w:szCs w:val="25"/>
              </w:rPr>
              <w:t xml:space="preserve"> приняли участие 33 ученика 9-11 классов.</w:t>
            </w:r>
          </w:p>
          <w:p w14:paraId="4FA63A6A" w14:textId="77777777" w:rsidR="006E00AC" w:rsidRPr="006C2C9D" w:rsidRDefault="006E00AC" w:rsidP="00A64B17">
            <w:pPr>
              <w:pStyle w:val="af1"/>
              <w:jc w:val="both"/>
              <w:rPr>
                <w:sz w:val="25"/>
                <w:szCs w:val="25"/>
              </w:rPr>
            </w:pPr>
            <w:r w:rsidRPr="006C2C9D">
              <w:rPr>
                <w:sz w:val="25"/>
                <w:szCs w:val="25"/>
              </w:rPr>
              <w:t>Общее количество учащихся, принявших участие в мероприятиях по финансовой грамотности в 2017 году, составляет 871 человек.</w:t>
            </w:r>
          </w:p>
          <w:p w14:paraId="4513434C" w14:textId="443B3DD4" w:rsidR="00EB2FC5" w:rsidRPr="006C2C9D" w:rsidRDefault="00EB2FC5" w:rsidP="00A64B17">
            <w:pPr>
              <w:pStyle w:val="af1"/>
              <w:jc w:val="both"/>
              <w:rPr>
                <w:sz w:val="25"/>
                <w:szCs w:val="25"/>
              </w:rPr>
            </w:pPr>
            <w:r w:rsidRPr="006C2C9D">
              <w:rPr>
                <w:sz w:val="25"/>
                <w:szCs w:val="25"/>
              </w:rPr>
              <w:t xml:space="preserve">В школах разработан план мероприятий на основании приказа </w:t>
            </w:r>
            <w:proofErr w:type="spellStart"/>
            <w:r w:rsidRPr="006C2C9D">
              <w:rPr>
                <w:sz w:val="25"/>
                <w:szCs w:val="25"/>
              </w:rPr>
              <w:t>ДОиМП</w:t>
            </w:r>
            <w:proofErr w:type="spellEnd"/>
            <w:r w:rsidRPr="006C2C9D">
              <w:rPr>
                <w:sz w:val="25"/>
                <w:szCs w:val="25"/>
              </w:rPr>
              <w:t xml:space="preserve"> ХМАО-Югры.</w:t>
            </w:r>
          </w:p>
          <w:p w14:paraId="22E4520C" w14:textId="567B15A7" w:rsidR="004778B0" w:rsidRPr="006C2C9D" w:rsidRDefault="004778B0" w:rsidP="00A64B17">
            <w:pPr>
              <w:pStyle w:val="af1"/>
              <w:jc w:val="both"/>
              <w:rPr>
                <w:sz w:val="25"/>
                <w:szCs w:val="25"/>
              </w:rPr>
            </w:pPr>
            <w:r w:rsidRPr="006C2C9D">
              <w:rPr>
                <w:sz w:val="25"/>
                <w:szCs w:val="25"/>
              </w:rPr>
              <w:t>В октябре 2017 в мероприятиях по повышению финансовой грамотности  приняли участие 1</w:t>
            </w:r>
            <w:r w:rsidR="003B3B58">
              <w:rPr>
                <w:sz w:val="25"/>
                <w:szCs w:val="25"/>
              </w:rPr>
              <w:t> </w:t>
            </w:r>
            <w:bookmarkStart w:id="0" w:name="_GoBack"/>
            <w:bookmarkEnd w:id="0"/>
            <w:r w:rsidRPr="006C2C9D">
              <w:rPr>
                <w:sz w:val="25"/>
                <w:szCs w:val="25"/>
              </w:rPr>
              <w:t>863 человека. Охват возрос за счет расширения возрастной категории обучающихся и за счет проведения массовых форматов мероприятий (радиолинейки, демонстрация презентаций и</w:t>
            </w:r>
            <w:r w:rsidR="002C7A48" w:rsidRPr="006C2C9D">
              <w:rPr>
                <w:sz w:val="25"/>
                <w:szCs w:val="25"/>
              </w:rPr>
              <w:t xml:space="preserve"> </w:t>
            </w:r>
            <w:r w:rsidRPr="006C2C9D">
              <w:rPr>
                <w:sz w:val="25"/>
                <w:szCs w:val="25"/>
              </w:rPr>
              <w:t>т.д.)</w:t>
            </w:r>
            <w:r w:rsidR="00E109FD" w:rsidRPr="006C2C9D">
              <w:rPr>
                <w:sz w:val="25"/>
                <w:szCs w:val="25"/>
              </w:rPr>
              <w:t>.</w:t>
            </w:r>
          </w:p>
          <w:p w14:paraId="72113721" w14:textId="3B1A8194" w:rsidR="00E109FD" w:rsidRPr="006C2C9D" w:rsidRDefault="00E109FD" w:rsidP="00A64B17">
            <w:pPr>
              <w:pStyle w:val="af1"/>
              <w:jc w:val="both"/>
              <w:rPr>
                <w:sz w:val="25"/>
                <w:szCs w:val="25"/>
              </w:rPr>
            </w:pPr>
            <w:r w:rsidRPr="006C2C9D">
              <w:rPr>
                <w:sz w:val="25"/>
                <w:szCs w:val="25"/>
              </w:rPr>
              <w:t>В ноябре 2017 года в мероприятиях по повышению финансовой грамотности  приняли участие 414 учащихся.</w:t>
            </w:r>
          </w:p>
          <w:p w14:paraId="3FB78E21" w14:textId="748CFC7A" w:rsidR="00AB79BC" w:rsidRPr="006C2C9D" w:rsidRDefault="00AB79BC" w:rsidP="00A64B17">
            <w:pPr>
              <w:pStyle w:val="af1"/>
              <w:jc w:val="both"/>
              <w:rPr>
                <w:sz w:val="25"/>
                <w:szCs w:val="25"/>
              </w:rPr>
            </w:pPr>
            <w:proofErr w:type="gramStart"/>
            <w:r w:rsidRPr="006C2C9D">
              <w:rPr>
                <w:sz w:val="25"/>
                <w:szCs w:val="25"/>
              </w:rPr>
              <w:t xml:space="preserve">Для привлечения широких слоев населения к участию во Всероссийской неделе </w:t>
            </w:r>
            <w:r w:rsidRPr="006C2C9D">
              <w:rPr>
                <w:sz w:val="25"/>
                <w:szCs w:val="25"/>
              </w:rPr>
              <w:lastRenderedPageBreak/>
              <w:t>сбережений, в октябре 2017 года была проведена работа по информированию руководителей муниципальных учреждений и организаций города Когалыма с целью привлечения взрослой аудитории к теме финансовой безопасности, разумного финансового поведения, знания своих прав как потребителей финансовых услуг и способов защиты этих прав.</w:t>
            </w:r>
            <w:proofErr w:type="gramEnd"/>
          </w:p>
        </w:tc>
      </w:tr>
      <w:tr w:rsidR="00041ACC" w:rsidRPr="006C2C9D" w14:paraId="3CFF7242" w14:textId="77777777" w:rsidTr="00A64B17">
        <w:tblPrEx>
          <w:tblBorders>
            <w:insideH w:val="nil"/>
          </w:tblBorders>
        </w:tblPrEx>
        <w:trPr>
          <w:trHeight w:val="369"/>
          <w:jc w:val="center"/>
        </w:trPr>
        <w:tc>
          <w:tcPr>
            <w:tcW w:w="161" w:type="pct"/>
            <w:tcBorders>
              <w:top w:val="single" w:sz="4" w:space="0" w:color="auto"/>
              <w:bottom w:val="single" w:sz="4" w:space="0" w:color="auto"/>
            </w:tcBorders>
          </w:tcPr>
          <w:p w14:paraId="11131B31" w14:textId="197CEDCB" w:rsidR="00041ACC" w:rsidRPr="006C2C9D" w:rsidRDefault="00041ACC" w:rsidP="00806EB6">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lastRenderedPageBreak/>
              <w:t>2</w:t>
            </w:r>
            <w:r w:rsidR="00806EB6" w:rsidRPr="006C2C9D">
              <w:rPr>
                <w:rFonts w:ascii="Times New Roman" w:hAnsi="Times New Roman" w:cs="Times New Roman"/>
                <w:sz w:val="25"/>
                <w:szCs w:val="25"/>
              </w:rPr>
              <w:t>4</w:t>
            </w:r>
            <w:r w:rsidRPr="006C2C9D">
              <w:rPr>
                <w:rFonts w:ascii="Times New Roman" w:hAnsi="Times New Roman" w:cs="Times New Roman"/>
                <w:sz w:val="25"/>
                <w:szCs w:val="25"/>
              </w:rPr>
              <w:t>.</w:t>
            </w:r>
          </w:p>
        </w:tc>
        <w:tc>
          <w:tcPr>
            <w:tcW w:w="1222" w:type="pct"/>
            <w:tcBorders>
              <w:top w:val="single" w:sz="4" w:space="0" w:color="auto"/>
              <w:bottom w:val="single" w:sz="4" w:space="0" w:color="auto"/>
            </w:tcBorders>
          </w:tcPr>
          <w:p w14:paraId="33B54D78" w14:textId="77777777" w:rsidR="00773C6A" w:rsidRPr="006C2C9D" w:rsidRDefault="00041ACC" w:rsidP="00773C6A">
            <w:pPr>
              <w:jc w:val="both"/>
              <w:rPr>
                <w:sz w:val="25"/>
                <w:szCs w:val="25"/>
              </w:rPr>
            </w:pPr>
            <w:r w:rsidRPr="006C2C9D">
              <w:rPr>
                <w:sz w:val="25"/>
                <w:szCs w:val="25"/>
              </w:rPr>
              <w:t>Формирование комфортной туристской среды (установка средств туристской навигации на территории города Когалыма)</w:t>
            </w:r>
          </w:p>
          <w:p w14:paraId="3EBFDE47" w14:textId="77777777" w:rsidR="00773C6A" w:rsidRPr="006C2C9D" w:rsidRDefault="00773C6A" w:rsidP="00773C6A">
            <w:pPr>
              <w:jc w:val="both"/>
              <w:rPr>
                <w:sz w:val="25"/>
                <w:szCs w:val="25"/>
              </w:rPr>
            </w:pPr>
          </w:p>
          <w:p w14:paraId="2506E2AC" w14:textId="6BC3B64D" w:rsidR="00041ACC" w:rsidRPr="006C2C9D" w:rsidRDefault="00773C6A" w:rsidP="00773C6A">
            <w:pPr>
              <w:jc w:val="both"/>
              <w:rPr>
                <w:sz w:val="25"/>
                <w:szCs w:val="25"/>
              </w:rPr>
            </w:pPr>
            <w:r w:rsidRPr="006C2C9D">
              <w:rPr>
                <w:sz w:val="25"/>
                <w:szCs w:val="25"/>
              </w:rPr>
              <w:t>отдел развития жилищно-коммунального хозяйства</w:t>
            </w:r>
          </w:p>
        </w:tc>
        <w:tc>
          <w:tcPr>
            <w:tcW w:w="496" w:type="pct"/>
            <w:tcBorders>
              <w:top w:val="single" w:sz="4" w:space="0" w:color="auto"/>
              <w:bottom w:val="single" w:sz="4" w:space="0" w:color="auto"/>
            </w:tcBorders>
          </w:tcPr>
          <w:p w14:paraId="7423AD5F" w14:textId="22B6BBC8" w:rsidR="00041ACC" w:rsidRPr="006C2C9D" w:rsidRDefault="00041ACC" w:rsidP="007E1200">
            <w:pPr>
              <w:jc w:val="center"/>
              <w:rPr>
                <w:sz w:val="25"/>
                <w:szCs w:val="25"/>
              </w:rPr>
            </w:pPr>
            <w:r w:rsidRPr="006C2C9D">
              <w:rPr>
                <w:sz w:val="25"/>
                <w:szCs w:val="25"/>
              </w:rPr>
              <w:t>2016 год</w:t>
            </w:r>
            <w:r w:rsidR="00347F26" w:rsidRPr="006C2C9D">
              <w:rPr>
                <w:sz w:val="25"/>
                <w:szCs w:val="25"/>
              </w:rPr>
              <w:t xml:space="preserve"> </w:t>
            </w:r>
          </w:p>
        </w:tc>
        <w:tc>
          <w:tcPr>
            <w:tcW w:w="3121" w:type="pct"/>
            <w:tcBorders>
              <w:top w:val="single" w:sz="4" w:space="0" w:color="auto"/>
              <w:bottom w:val="single" w:sz="4" w:space="0" w:color="auto"/>
            </w:tcBorders>
          </w:tcPr>
          <w:p w14:paraId="5AA3105F" w14:textId="269A8370" w:rsidR="00210178" w:rsidRPr="006C2C9D" w:rsidRDefault="00041ACC" w:rsidP="00414C77">
            <w:pPr>
              <w:jc w:val="both"/>
              <w:rPr>
                <w:sz w:val="25"/>
                <w:szCs w:val="25"/>
              </w:rPr>
            </w:pPr>
            <w:r w:rsidRPr="006C2C9D">
              <w:rPr>
                <w:sz w:val="25"/>
                <w:szCs w:val="25"/>
              </w:rPr>
              <w:t>В 2016 год</w:t>
            </w:r>
            <w:r w:rsidR="00C23B98" w:rsidRPr="006C2C9D">
              <w:rPr>
                <w:sz w:val="25"/>
                <w:szCs w:val="25"/>
              </w:rPr>
              <w:t>у</w:t>
            </w:r>
            <w:r w:rsidRPr="006C2C9D">
              <w:rPr>
                <w:sz w:val="25"/>
                <w:szCs w:val="25"/>
              </w:rPr>
              <w:t xml:space="preserve"> установлены средства туристской навигации в количестве 6 штук. Объ</w:t>
            </w:r>
            <w:r w:rsidR="00414C77" w:rsidRPr="006C2C9D">
              <w:rPr>
                <w:sz w:val="25"/>
                <w:szCs w:val="25"/>
              </w:rPr>
              <w:t>е</w:t>
            </w:r>
            <w:r w:rsidRPr="006C2C9D">
              <w:rPr>
                <w:sz w:val="25"/>
                <w:szCs w:val="25"/>
              </w:rPr>
              <w:t>м финансирования мероприятия</w:t>
            </w:r>
            <w:r w:rsidR="00D503E9" w:rsidRPr="006C2C9D">
              <w:rPr>
                <w:sz w:val="25"/>
                <w:szCs w:val="25"/>
              </w:rPr>
              <w:t xml:space="preserve"> составил</w:t>
            </w:r>
            <w:r w:rsidRPr="006C2C9D">
              <w:rPr>
                <w:sz w:val="25"/>
                <w:szCs w:val="25"/>
              </w:rPr>
              <w:t xml:space="preserve"> 46,1 тыс. рублей.</w:t>
            </w:r>
            <w:r w:rsidR="00D503E9" w:rsidRPr="006C2C9D">
              <w:rPr>
                <w:sz w:val="25"/>
                <w:szCs w:val="25"/>
              </w:rPr>
              <w:t xml:space="preserve"> </w:t>
            </w:r>
          </w:p>
          <w:p w14:paraId="177D4CFE" w14:textId="3CB7F8A2" w:rsidR="00041ACC" w:rsidRPr="006C2C9D" w:rsidRDefault="00D503E9" w:rsidP="00414C77">
            <w:pPr>
              <w:jc w:val="both"/>
              <w:rPr>
                <w:sz w:val="25"/>
                <w:szCs w:val="25"/>
              </w:rPr>
            </w:pPr>
            <w:r w:rsidRPr="006C2C9D">
              <w:rPr>
                <w:sz w:val="25"/>
                <w:szCs w:val="25"/>
              </w:rPr>
              <w:t>Мероприятие выполнено.</w:t>
            </w:r>
          </w:p>
        </w:tc>
      </w:tr>
      <w:tr w:rsidR="00041ACC" w:rsidRPr="006C2C9D" w14:paraId="5DFC5EDA" w14:textId="77777777" w:rsidTr="002C1D55">
        <w:tblPrEx>
          <w:tblBorders>
            <w:insideH w:val="nil"/>
          </w:tblBorders>
        </w:tblPrEx>
        <w:trPr>
          <w:trHeight w:val="4905"/>
          <w:jc w:val="center"/>
        </w:trPr>
        <w:tc>
          <w:tcPr>
            <w:tcW w:w="161" w:type="pct"/>
            <w:tcBorders>
              <w:top w:val="single" w:sz="4" w:space="0" w:color="auto"/>
              <w:left w:val="single" w:sz="4" w:space="0" w:color="auto"/>
              <w:bottom w:val="single" w:sz="4" w:space="0" w:color="auto"/>
              <w:right w:val="nil"/>
            </w:tcBorders>
          </w:tcPr>
          <w:p w14:paraId="2ECF1A7B" w14:textId="49D0CDA5" w:rsidR="00041ACC" w:rsidRPr="006C2C9D" w:rsidRDefault="00041ACC" w:rsidP="00806EB6">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t>2</w:t>
            </w:r>
            <w:r w:rsidR="00806EB6" w:rsidRPr="006C2C9D">
              <w:rPr>
                <w:rFonts w:ascii="Times New Roman" w:hAnsi="Times New Roman" w:cs="Times New Roman"/>
                <w:sz w:val="25"/>
                <w:szCs w:val="25"/>
              </w:rPr>
              <w:t>5</w:t>
            </w:r>
            <w:r w:rsidRPr="006C2C9D">
              <w:rPr>
                <w:rFonts w:ascii="Times New Roman" w:hAnsi="Times New Roman" w:cs="Times New Roman"/>
                <w:sz w:val="25"/>
                <w:szCs w:val="25"/>
              </w:rPr>
              <w:t>.</w:t>
            </w:r>
          </w:p>
        </w:tc>
        <w:tc>
          <w:tcPr>
            <w:tcW w:w="1222" w:type="pct"/>
            <w:tcBorders>
              <w:top w:val="single" w:sz="4" w:space="0" w:color="auto"/>
              <w:left w:val="single" w:sz="4" w:space="0" w:color="auto"/>
              <w:bottom w:val="single" w:sz="4" w:space="0" w:color="auto"/>
              <w:right w:val="nil"/>
            </w:tcBorders>
          </w:tcPr>
          <w:p w14:paraId="67380D05" w14:textId="77777777" w:rsidR="00773C6A" w:rsidRPr="006C2C9D" w:rsidRDefault="00041ACC" w:rsidP="00EE3439">
            <w:pPr>
              <w:rPr>
                <w:sz w:val="25"/>
                <w:szCs w:val="25"/>
              </w:rPr>
            </w:pPr>
            <w:r w:rsidRPr="006C2C9D">
              <w:rPr>
                <w:sz w:val="25"/>
                <w:szCs w:val="25"/>
              </w:rPr>
              <w:t>Организация и проведение выставок-ярмарок, презентаций, способствующих реализации продукции товаропроизводителей города Когалыма, Ханты-Мансийского автономного округа - Югры, Тюменской области и других субъектов Российской Федерации</w:t>
            </w:r>
          </w:p>
          <w:p w14:paraId="693CF5E7" w14:textId="77777777" w:rsidR="00773C6A" w:rsidRPr="006C2C9D" w:rsidRDefault="00773C6A" w:rsidP="00EE3439">
            <w:pPr>
              <w:rPr>
                <w:sz w:val="25"/>
                <w:szCs w:val="25"/>
              </w:rPr>
            </w:pPr>
          </w:p>
          <w:p w14:paraId="5A37A59E" w14:textId="3E76A8F8" w:rsidR="00041ACC" w:rsidRPr="006C2C9D" w:rsidRDefault="00EE3439" w:rsidP="00EE3439">
            <w:pPr>
              <w:rPr>
                <w:sz w:val="25"/>
                <w:szCs w:val="25"/>
              </w:rPr>
            </w:pPr>
            <w:r w:rsidRPr="006C2C9D">
              <w:rPr>
                <w:sz w:val="25"/>
                <w:szCs w:val="25"/>
              </w:rPr>
              <w:t>у</w:t>
            </w:r>
            <w:r w:rsidR="00041ACC" w:rsidRPr="006C2C9D">
              <w:rPr>
                <w:sz w:val="25"/>
                <w:szCs w:val="25"/>
              </w:rPr>
              <w:t>правление экономики Администрации города Когалыма</w:t>
            </w:r>
          </w:p>
        </w:tc>
        <w:tc>
          <w:tcPr>
            <w:tcW w:w="496" w:type="pct"/>
            <w:tcBorders>
              <w:top w:val="single" w:sz="4" w:space="0" w:color="auto"/>
              <w:left w:val="single" w:sz="4" w:space="0" w:color="auto"/>
              <w:bottom w:val="single" w:sz="4" w:space="0" w:color="auto"/>
              <w:right w:val="nil"/>
            </w:tcBorders>
          </w:tcPr>
          <w:p w14:paraId="69878696" w14:textId="4BA7ECAD" w:rsidR="00041ACC" w:rsidRPr="006C2C9D" w:rsidRDefault="00BC4C35" w:rsidP="00184522">
            <w:pPr>
              <w:jc w:val="center"/>
              <w:rPr>
                <w:sz w:val="25"/>
                <w:szCs w:val="25"/>
              </w:rPr>
            </w:pPr>
            <w:r w:rsidRPr="006C2C9D">
              <w:rPr>
                <w:sz w:val="25"/>
                <w:szCs w:val="25"/>
              </w:rPr>
              <w:t>В</w:t>
            </w:r>
            <w:r w:rsidR="00041ACC" w:rsidRPr="006C2C9D">
              <w:rPr>
                <w:sz w:val="25"/>
                <w:szCs w:val="25"/>
              </w:rPr>
              <w:t xml:space="preserve"> соответствии с графиком проведения ярмарок</w:t>
            </w:r>
          </w:p>
        </w:tc>
        <w:tc>
          <w:tcPr>
            <w:tcW w:w="3121" w:type="pct"/>
            <w:tcBorders>
              <w:top w:val="single" w:sz="4" w:space="0" w:color="auto"/>
              <w:left w:val="single" w:sz="4" w:space="0" w:color="auto"/>
              <w:bottom w:val="single" w:sz="4" w:space="0" w:color="auto"/>
              <w:right w:val="single" w:sz="4" w:space="0" w:color="auto"/>
            </w:tcBorders>
          </w:tcPr>
          <w:p w14:paraId="1E54C826" w14:textId="22729522" w:rsidR="00041ACC" w:rsidRPr="006C2C9D" w:rsidRDefault="00041ACC" w:rsidP="002B780D">
            <w:pPr>
              <w:jc w:val="both"/>
              <w:rPr>
                <w:sz w:val="25"/>
                <w:szCs w:val="25"/>
              </w:rPr>
            </w:pPr>
            <w:r w:rsidRPr="006C2C9D">
              <w:rPr>
                <w:sz w:val="25"/>
                <w:szCs w:val="25"/>
              </w:rPr>
              <w:t xml:space="preserve">На территории города Когалыма функционирует одна постоянно действующая ярмарка местных сельхозпроизводителей, а также ярмарки выходного дня (пятница, суббота, воскресенье). </w:t>
            </w:r>
          </w:p>
          <w:p w14:paraId="358F202A" w14:textId="21AC52D6" w:rsidR="00041ACC" w:rsidRPr="006C2C9D" w:rsidRDefault="004A5572" w:rsidP="002B780D">
            <w:pPr>
              <w:jc w:val="both"/>
              <w:rPr>
                <w:sz w:val="25"/>
                <w:szCs w:val="25"/>
              </w:rPr>
            </w:pPr>
            <w:r w:rsidRPr="006C2C9D">
              <w:rPr>
                <w:sz w:val="25"/>
                <w:szCs w:val="25"/>
              </w:rPr>
              <w:t>Запланирован</w:t>
            </w:r>
            <w:r w:rsidR="00D91B28" w:rsidRPr="006C2C9D">
              <w:rPr>
                <w:sz w:val="25"/>
                <w:szCs w:val="25"/>
              </w:rPr>
              <w:t>о</w:t>
            </w:r>
            <w:r w:rsidRPr="006C2C9D">
              <w:rPr>
                <w:sz w:val="25"/>
                <w:szCs w:val="25"/>
              </w:rPr>
              <w:t xml:space="preserve"> в 2017 году 7 </w:t>
            </w:r>
            <w:r w:rsidR="00041ACC" w:rsidRPr="006C2C9D">
              <w:rPr>
                <w:sz w:val="25"/>
                <w:szCs w:val="25"/>
              </w:rPr>
              <w:t>тематически</w:t>
            </w:r>
            <w:r w:rsidR="00D91B28" w:rsidRPr="006C2C9D">
              <w:rPr>
                <w:sz w:val="25"/>
                <w:szCs w:val="25"/>
              </w:rPr>
              <w:t>х</w:t>
            </w:r>
            <w:r w:rsidR="00041ACC" w:rsidRPr="006C2C9D">
              <w:rPr>
                <w:sz w:val="25"/>
                <w:szCs w:val="25"/>
              </w:rPr>
              <w:t xml:space="preserve"> выстав</w:t>
            </w:r>
            <w:r w:rsidR="00D91B28" w:rsidRPr="006C2C9D">
              <w:rPr>
                <w:sz w:val="25"/>
                <w:szCs w:val="25"/>
              </w:rPr>
              <w:t>ок</w:t>
            </w:r>
            <w:r w:rsidR="00041ACC" w:rsidRPr="006C2C9D">
              <w:rPr>
                <w:sz w:val="25"/>
                <w:szCs w:val="25"/>
              </w:rPr>
              <w:t xml:space="preserve"> – ярмар</w:t>
            </w:r>
            <w:r w:rsidR="00D91B28" w:rsidRPr="006C2C9D">
              <w:rPr>
                <w:sz w:val="25"/>
                <w:szCs w:val="25"/>
              </w:rPr>
              <w:t>ок</w:t>
            </w:r>
            <w:r w:rsidRPr="006C2C9D">
              <w:rPr>
                <w:sz w:val="25"/>
                <w:szCs w:val="25"/>
              </w:rPr>
              <w:t>, 8 ярмарок выходного дня, посвященны</w:t>
            </w:r>
            <w:r w:rsidR="00D91B28" w:rsidRPr="006C2C9D">
              <w:rPr>
                <w:sz w:val="25"/>
                <w:szCs w:val="25"/>
              </w:rPr>
              <w:t>х</w:t>
            </w:r>
            <w:r w:rsidRPr="006C2C9D">
              <w:rPr>
                <w:sz w:val="25"/>
                <w:szCs w:val="25"/>
              </w:rPr>
              <w:t xml:space="preserve"> празднованиям</w:t>
            </w:r>
            <w:r w:rsidR="00041ACC" w:rsidRPr="006C2C9D">
              <w:rPr>
                <w:sz w:val="25"/>
                <w:szCs w:val="25"/>
              </w:rPr>
              <w:t>: «Проводы Русской зимы 201</w:t>
            </w:r>
            <w:r w:rsidR="00093AF3" w:rsidRPr="006C2C9D">
              <w:rPr>
                <w:sz w:val="25"/>
                <w:szCs w:val="25"/>
              </w:rPr>
              <w:t>7</w:t>
            </w:r>
            <w:r w:rsidR="00041ACC" w:rsidRPr="006C2C9D">
              <w:rPr>
                <w:sz w:val="25"/>
                <w:szCs w:val="25"/>
              </w:rPr>
              <w:t>», «День оленевода», «</w:t>
            </w:r>
            <w:proofErr w:type="spellStart"/>
            <w:r w:rsidR="00041ACC" w:rsidRPr="006C2C9D">
              <w:rPr>
                <w:sz w:val="25"/>
                <w:szCs w:val="25"/>
              </w:rPr>
              <w:t>Юнтагор</w:t>
            </w:r>
            <w:proofErr w:type="spellEnd"/>
            <w:r w:rsidR="00093AF3" w:rsidRPr="006C2C9D">
              <w:rPr>
                <w:sz w:val="25"/>
                <w:szCs w:val="25"/>
              </w:rPr>
              <w:t xml:space="preserve"> 2017</w:t>
            </w:r>
            <w:r w:rsidR="00041ACC" w:rsidRPr="006C2C9D">
              <w:rPr>
                <w:sz w:val="25"/>
                <w:szCs w:val="25"/>
              </w:rPr>
              <w:t xml:space="preserve">», </w:t>
            </w:r>
            <w:r w:rsidR="00093AF3" w:rsidRPr="006C2C9D">
              <w:rPr>
                <w:sz w:val="25"/>
                <w:szCs w:val="25"/>
              </w:rPr>
              <w:t>«День Победы»</w:t>
            </w:r>
            <w:r w:rsidR="00041ACC" w:rsidRPr="006C2C9D">
              <w:rPr>
                <w:sz w:val="25"/>
                <w:szCs w:val="25"/>
              </w:rPr>
              <w:t xml:space="preserve">, «День защиты детей», «День </w:t>
            </w:r>
            <w:r w:rsidR="00A621EF" w:rsidRPr="006C2C9D">
              <w:rPr>
                <w:sz w:val="25"/>
                <w:szCs w:val="25"/>
              </w:rPr>
              <w:t xml:space="preserve">России», «День молодежи России», </w:t>
            </w:r>
            <w:r w:rsidR="00093AF3" w:rsidRPr="006C2C9D">
              <w:rPr>
                <w:sz w:val="25"/>
                <w:szCs w:val="25"/>
              </w:rPr>
              <w:t>«День урожая»,</w:t>
            </w:r>
            <w:r w:rsidR="00A621EF" w:rsidRPr="006C2C9D">
              <w:rPr>
                <w:sz w:val="25"/>
                <w:szCs w:val="25"/>
              </w:rPr>
              <w:t xml:space="preserve"> «Д</w:t>
            </w:r>
            <w:r w:rsidR="00093AF3" w:rsidRPr="006C2C9D">
              <w:rPr>
                <w:sz w:val="25"/>
                <w:szCs w:val="25"/>
              </w:rPr>
              <w:t>ень</w:t>
            </w:r>
            <w:r w:rsidR="00A621EF" w:rsidRPr="006C2C9D">
              <w:rPr>
                <w:sz w:val="25"/>
                <w:szCs w:val="25"/>
              </w:rPr>
              <w:t xml:space="preserve"> города Когалыма и Д</w:t>
            </w:r>
            <w:r w:rsidR="00093AF3" w:rsidRPr="006C2C9D">
              <w:rPr>
                <w:sz w:val="25"/>
                <w:szCs w:val="25"/>
              </w:rPr>
              <w:t>ень</w:t>
            </w:r>
            <w:r w:rsidR="00A621EF" w:rsidRPr="006C2C9D">
              <w:rPr>
                <w:sz w:val="25"/>
                <w:szCs w:val="25"/>
              </w:rPr>
              <w:t xml:space="preserve"> работника нефтяной и газовой промышленности».</w:t>
            </w:r>
          </w:p>
          <w:p w14:paraId="7ACBDE42" w14:textId="684C564F" w:rsidR="00A77949" w:rsidRPr="006C2C9D" w:rsidRDefault="00041ACC" w:rsidP="004A5572">
            <w:pPr>
              <w:jc w:val="both"/>
              <w:rPr>
                <w:sz w:val="25"/>
                <w:szCs w:val="25"/>
              </w:rPr>
            </w:pPr>
            <w:r w:rsidRPr="006C2C9D">
              <w:rPr>
                <w:sz w:val="25"/>
                <w:szCs w:val="25"/>
              </w:rPr>
              <w:t xml:space="preserve">Кроме того, в целях расширения межрегиональных партнерских отношений и развития торгово-экономического сотрудничества Администрацией города Когалыма, при содействии Департамента агропромышленного комплекса Тюменской области, </w:t>
            </w:r>
            <w:r w:rsidR="004A5572" w:rsidRPr="006C2C9D">
              <w:rPr>
                <w:sz w:val="25"/>
                <w:szCs w:val="25"/>
              </w:rPr>
              <w:t xml:space="preserve">запланированы </w:t>
            </w:r>
            <w:r w:rsidR="003936C3" w:rsidRPr="006C2C9D">
              <w:rPr>
                <w:sz w:val="25"/>
                <w:szCs w:val="25"/>
              </w:rPr>
              <w:t>5</w:t>
            </w:r>
            <w:r w:rsidRPr="006C2C9D">
              <w:rPr>
                <w:sz w:val="25"/>
                <w:szCs w:val="25"/>
              </w:rPr>
              <w:t xml:space="preserve"> сельскохозяйственны</w:t>
            </w:r>
            <w:r w:rsidR="003936C3" w:rsidRPr="006C2C9D">
              <w:rPr>
                <w:sz w:val="25"/>
                <w:szCs w:val="25"/>
              </w:rPr>
              <w:t>х</w:t>
            </w:r>
            <w:r w:rsidRPr="006C2C9D">
              <w:rPr>
                <w:sz w:val="25"/>
                <w:szCs w:val="25"/>
              </w:rPr>
              <w:t xml:space="preserve"> ярмар</w:t>
            </w:r>
            <w:r w:rsidR="003936C3" w:rsidRPr="006C2C9D">
              <w:rPr>
                <w:sz w:val="25"/>
                <w:szCs w:val="25"/>
              </w:rPr>
              <w:t>ок</w:t>
            </w:r>
            <w:r w:rsidRPr="006C2C9D">
              <w:rPr>
                <w:sz w:val="25"/>
                <w:szCs w:val="25"/>
              </w:rPr>
              <w:t xml:space="preserve"> тюменских производителей.</w:t>
            </w:r>
          </w:p>
          <w:p w14:paraId="4ED1B43D" w14:textId="5DF2B350" w:rsidR="00944B44" w:rsidRPr="006C2C9D" w:rsidRDefault="003936C3" w:rsidP="00BB554F">
            <w:pPr>
              <w:jc w:val="both"/>
              <w:rPr>
                <w:sz w:val="25"/>
                <w:szCs w:val="25"/>
              </w:rPr>
            </w:pPr>
            <w:proofErr w:type="gramStart"/>
            <w:r w:rsidRPr="006C2C9D">
              <w:rPr>
                <w:sz w:val="25"/>
                <w:szCs w:val="25"/>
              </w:rPr>
              <w:t xml:space="preserve">На отчетную дату проведена тематическая выставка – </w:t>
            </w:r>
            <w:r w:rsidR="00944B44" w:rsidRPr="006C2C9D">
              <w:rPr>
                <w:sz w:val="25"/>
                <w:szCs w:val="25"/>
              </w:rPr>
              <w:t>ярмарки «Для влюбленных», «День хлеба», а также ярмарки выходного дня «Проводы Русской зимы 2017», «День оленевода», «</w:t>
            </w:r>
            <w:proofErr w:type="spellStart"/>
            <w:r w:rsidR="00944B44" w:rsidRPr="006C2C9D">
              <w:rPr>
                <w:sz w:val="25"/>
                <w:szCs w:val="25"/>
              </w:rPr>
              <w:t>Юнтагор</w:t>
            </w:r>
            <w:proofErr w:type="spellEnd"/>
            <w:r w:rsidR="00944B44" w:rsidRPr="006C2C9D">
              <w:rPr>
                <w:sz w:val="25"/>
                <w:szCs w:val="25"/>
              </w:rPr>
              <w:t xml:space="preserve"> 2017», «День Победы»</w:t>
            </w:r>
            <w:r w:rsidR="00D91B28" w:rsidRPr="006C2C9D">
              <w:rPr>
                <w:sz w:val="25"/>
                <w:szCs w:val="25"/>
              </w:rPr>
              <w:t xml:space="preserve">, </w:t>
            </w:r>
            <w:r w:rsidR="002521CE" w:rsidRPr="006C2C9D">
              <w:rPr>
                <w:sz w:val="25"/>
                <w:szCs w:val="25"/>
              </w:rPr>
              <w:t>«День защиты детей», «День России», «День молодёжи России»,</w:t>
            </w:r>
            <w:r w:rsidR="00AF4B68" w:rsidRPr="006C2C9D">
              <w:t xml:space="preserve"> </w:t>
            </w:r>
            <w:r w:rsidR="00AF4B68" w:rsidRPr="006C2C9D">
              <w:rPr>
                <w:sz w:val="25"/>
                <w:szCs w:val="25"/>
              </w:rPr>
              <w:t>«День города Когалыма и День работника нефтяной и газовой промышленности»</w:t>
            </w:r>
            <w:r w:rsidR="00BB554F" w:rsidRPr="006C2C9D">
              <w:rPr>
                <w:sz w:val="25"/>
                <w:szCs w:val="25"/>
              </w:rPr>
              <w:t>, «День народного единства»</w:t>
            </w:r>
            <w:r w:rsidR="00AF4B68" w:rsidRPr="006C2C9D">
              <w:rPr>
                <w:sz w:val="25"/>
                <w:szCs w:val="25"/>
              </w:rPr>
              <w:t xml:space="preserve">, </w:t>
            </w:r>
            <w:r w:rsidR="00D91B28" w:rsidRPr="006C2C9D">
              <w:rPr>
                <w:sz w:val="25"/>
                <w:szCs w:val="25"/>
              </w:rPr>
              <w:t>а также</w:t>
            </w:r>
            <w:r w:rsidR="00ED44B4" w:rsidRPr="006C2C9D">
              <w:rPr>
                <w:sz w:val="25"/>
                <w:szCs w:val="25"/>
              </w:rPr>
              <w:t xml:space="preserve"> </w:t>
            </w:r>
            <w:r w:rsidR="002C1D55" w:rsidRPr="006C2C9D">
              <w:rPr>
                <w:sz w:val="25"/>
                <w:szCs w:val="25"/>
              </w:rPr>
              <w:t>4</w:t>
            </w:r>
            <w:r w:rsidR="00ED44B4" w:rsidRPr="006C2C9D">
              <w:rPr>
                <w:sz w:val="25"/>
                <w:szCs w:val="25"/>
              </w:rPr>
              <w:t xml:space="preserve"> </w:t>
            </w:r>
            <w:r w:rsidR="00D91B28" w:rsidRPr="006C2C9D">
              <w:rPr>
                <w:sz w:val="25"/>
                <w:szCs w:val="25"/>
              </w:rPr>
              <w:t>сельскохозяйственн</w:t>
            </w:r>
            <w:r w:rsidR="00ED44B4" w:rsidRPr="006C2C9D">
              <w:rPr>
                <w:sz w:val="25"/>
                <w:szCs w:val="25"/>
              </w:rPr>
              <w:t>ые</w:t>
            </w:r>
            <w:r w:rsidR="00D91B28" w:rsidRPr="006C2C9D">
              <w:rPr>
                <w:sz w:val="25"/>
                <w:szCs w:val="25"/>
              </w:rPr>
              <w:t xml:space="preserve"> ярмарк</w:t>
            </w:r>
            <w:r w:rsidR="00ED44B4" w:rsidRPr="006C2C9D">
              <w:rPr>
                <w:sz w:val="25"/>
                <w:szCs w:val="25"/>
              </w:rPr>
              <w:t>и</w:t>
            </w:r>
            <w:r w:rsidR="00D91B28" w:rsidRPr="006C2C9D">
              <w:rPr>
                <w:sz w:val="25"/>
                <w:szCs w:val="25"/>
              </w:rPr>
              <w:t xml:space="preserve"> тюменских производителей.</w:t>
            </w:r>
            <w:proofErr w:type="gramEnd"/>
          </w:p>
        </w:tc>
      </w:tr>
      <w:tr w:rsidR="00041ACC" w:rsidRPr="00C6124D" w14:paraId="27E8791E" w14:textId="77777777" w:rsidTr="00A64B17">
        <w:tblPrEx>
          <w:tblBorders>
            <w:insideH w:val="nil"/>
          </w:tblBorders>
        </w:tblPrEx>
        <w:trPr>
          <w:jc w:val="center"/>
        </w:trPr>
        <w:tc>
          <w:tcPr>
            <w:tcW w:w="161" w:type="pct"/>
            <w:tcBorders>
              <w:top w:val="single" w:sz="4" w:space="0" w:color="auto"/>
              <w:left w:val="single" w:sz="4" w:space="0" w:color="auto"/>
              <w:bottom w:val="single" w:sz="4" w:space="0" w:color="auto"/>
              <w:right w:val="nil"/>
            </w:tcBorders>
          </w:tcPr>
          <w:p w14:paraId="35CFB11B" w14:textId="1B5D4149" w:rsidR="00041ACC" w:rsidRPr="006C2C9D" w:rsidRDefault="00041ACC" w:rsidP="00806EB6">
            <w:pPr>
              <w:pStyle w:val="ConsPlusNormal"/>
              <w:jc w:val="center"/>
              <w:rPr>
                <w:rFonts w:ascii="Times New Roman" w:hAnsi="Times New Roman" w:cs="Times New Roman"/>
                <w:sz w:val="25"/>
                <w:szCs w:val="25"/>
              </w:rPr>
            </w:pPr>
            <w:r w:rsidRPr="006C2C9D">
              <w:rPr>
                <w:rFonts w:ascii="Times New Roman" w:hAnsi="Times New Roman" w:cs="Times New Roman"/>
                <w:sz w:val="25"/>
                <w:szCs w:val="25"/>
              </w:rPr>
              <w:lastRenderedPageBreak/>
              <w:t>2</w:t>
            </w:r>
            <w:r w:rsidR="00806EB6" w:rsidRPr="006C2C9D">
              <w:rPr>
                <w:rFonts w:ascii="Times New Roman" w:hAnsi="Times New Roman" w:cs="Times New Roman"/>
                <w:sz w:val="25"/>
                <w:szCs w:val="25"/>
              </w:rPr>
              <w:t>6</w:t>
            </w:r>
            <w:r w:rsidRPr="006C2C9D">
              <w:rPr>
                <w:rFonts w:ascii="Times New Roman" w:hAnsi="Times New Roman" w:cs="Times New Roman"/>
                <w:sz w:val="25"/>
                <w:szCs w:val="25"/>
              </w:rPr>
              <w:t>.</w:t>
            </w:r>
          </w:p>
        </w:tc>
        <w:tc>
          <w:tcPr>
            <w:tcW w:w="1222" w:type="pct"/>
            <w:tcBorders>
              <w:top w:val="single" w:sz="4" w:space="0" w:color="auto"/>
              <w:left w:val="single" w:sz="4" w:space="0" w:color="auto"/>
              <w:bottom w:val="single" w:sz="4" w:space="0" w:color="auto"/>
              <w:right w:val="nil"/>
            </w:tcBorders>
          </w:tcPr>
          <w:p w14:paraId="0B31490C" w14:textId="77777777" w:rsidR="00A77949" w:rsidRPr="006C2C9D" w:rsidRDefault="00041ACC" w:rsidP="00184522">
            <w:pPr>
              <w:rPr>
                <w:sz w:val="25"/>
                <w:szCs w:val="25"/>
              </w:rPr>
            </w:pPr>
            <w:r w:rsidRPr="006C2C9D">
              <w:rPr>
                <w:sz w:val="25"/>
                <w:szCs w:val="25"/>
              </w:rPr>
              <w:t>Содействие созданию тепличных комплексов в городе Когалыме</w:t>
            </w:r>
          </w:p>
          <w:p w14:paraId="61AA6867" w14:textId="0006427C" w:rsidR="00041ACC" w:rsidRPr="006C2C9D" w:rsidRDefault="00041ACC" w:rsidP="00184522">
            <w:pPr>
              <w:rPr>
                <w:sz w:val="25"/>
                <w:szCs w:val="25"/>
              </w:rPr>
            </w:pPr>
            <w:r w:rsidRPr="006C2C9D">
              <w:rPr>
                <w:sz w:val="25"/>
                <w:szCs w:val="25"/>
              </w:rPr>
              <w:t xml:space="preserve"> </w:t>
            </w:r>
          </w:p>
          <w:p w14:paraId="7BCA1F76" w14:textId="11C3D862" w:rsidR="00041ACC" w:rsidRPr="006C2C9D" w:rsidRDefault="00EE3439" w:rsidP="00EE3439">
            <w:pPr>
              <w:rPr>
                <w:sz w:val="25"/>
                <w:szCs w:val="25"/>
              </w:rPr>
            </w:pPr>
            <w:r w:rsidRPr="006C2C9D">
              <w:rPr>
                <w:sz w:val="25"/>
                <w:szCs w:val="25"/>
              </w:rPr>
              <w:t>у</w:t>
            </w:r>
            <w:r w:rsidR="00041ACC" w:rsidRPr="006C2C9D">
              <w:rPr>
                <w:sz w:val="25"/>
                <w:szCs w:val="25"/>
              </w:rPr>
              <w:t>правление экономики Администрации города Когалыма</w:t>
            </w:r>
          </w:p>
        </w:tc>
        <w:tc>
          <w:tcPr>
            <w:tcW w:w="496" w:type="pct"/>
            <w:tcBorders>
              <w:top w:val="single" w:sz="4" w:space="0" w:color="auto"/>
              <w:left w:val="single" w:sz="4" w:space="0" w:color="auto"/>
              <w:bottom w:val="single" w:sz="4" w:space="0" w:color="auto"/>
              <w:right w:val="nil"/>
            </w:tcBorders>
          </w:tcPr>
          <w:p w14:paraId="106AFB5A" w14:textId="2C73B73A" w:rsidR="00041ACC" w:rsidRPr="006C2C9D" w:rsidRDefault="00BC4C35" w:rsidP="00BC4C35">
            <w:pPr>
              <w:jc w:val="center"/>
              <w:rPr>
                <w:sz w:val="25"/>
                <w:szCs w:val="25"/>
              </w:rPr>
            </w:pPr>
            <w:r w:rsidRPr="006C2C9D">
              <w:rPr>
                <w:sz w:val="25"/>
                <w:szCs w:val="25"/>
              </w:rPr>
              <w:t>В</w:t>
            </w:r>
            <w:r w:rsidR="00041ACC" w:rsidRPr="006C2C9D">
              <w:rPr>
                <w:sz w:val="25"/>
                <w:szCs w:val="25"/>
              </w:rPr>
              <w:t xml:space="preserve"> соответствии с сетевым графиком реализации программы АПК</w:t>
            </w:r>
          </w:p>
        </w:tc>
        <w:tc>
          <w:tcPr>
            <w:tcW w:w="3121" w:type="pct"/>
            <w:tcBorders>
              <w:top w:val="single" w:sz="4" w:space="0" w:color="auto"/>
              <w:left w:val="single" w:sz="4" w:space="0" w:color="auto"/>
              <w:bottom w:val="single" w:sz="4" w:space="0" w:color="auto"/>
              <w:right w:val="single" w:sz="4" w:space="0" w:color="auto"/>
            </w:tcBorders>
          </w:tcPr>
          <w:p w14:paraId="7E3DE789" w14:textId="31721020" w:rsidR="00041ACC" w:rsidRPr="004A5572" w:rsidRDefault="00041ACC" w:rsidP="006C2C9D">
            <w:pPr>
              <w:jc w:val="both"/>
              <w:rPr>
                <w:sz w:val="25"/>
                <w:szCs w:val="25"/>
              </w:rPr>
            </w:pPr>
            <w:r w:rsidRPr="006C2C9D">
              <w:rPr>
                <w:sz w:val="25"/>
                <w:szCs w:val="25"/>
              </w:rPr>
              <w:t>С начала 201</w:t>
            </w:r>
            <w:r w:rsidR="004A5572" w:rsidRPr="006C2C9D">
              <w:rPr>
                <w:sz w:val="25"/>
                <w:szCs w:val="25"/>
              </w:rPr>
              <w:t>7</w:t>
            </w:r>
            <w:r w:rsidRPr="006C2C9D">
              <w:rPr>
                <w:sz w:val="25"/>
                <w:szCs w:val="25"/>
              </w:rPr>
              <w:t xml:space="preserve"> года производство овощей открытого и защищенного грунта в городе Когалыме составило </w:t>
            </w:r>
            <w:r w:rsidR="001E30ED" w:rsidRPr="006C2C9D">
              <w:rPr>
                <w:sz w:val="25"/>
                <w:szCs w:val="25"/>
              </w:rPr>
              <w:t>1,</w:t>
            </w:r>
            <w:r w:rsidR="00BB554F" w:rsidRPr="006C2C9D">
              <w:rPr>
                <w:sz w:val="25"/>
                <w:szCs w:val="25"/>
              </w:rPr>
              <w:t>4</w:t>
            </w:r>
            <w:r w:rsidRPr="006C2C9D">
              <w:rPr>
                <w:sz w:val="25"/>
                <w:szCs w:val="25"/>
              </w:rPr>
              <w:t xml:space="preserve"> тонн (</w:t>
            </w:r>
            <w:r w:rsidR="006C2C9D" w:rsidRPr="006C2C9D">
              <w:rPr>
                <w:sz w:val="25"/>
                <w:szCs w:val="25"/>
              </w:rPr>
              <w:t>93,3</w:t>
            </w:r>
            <w:r w:rsidRPr="006C2C9D">
              <w:rPr>
                <w:sz w:val="25"/>
                <w:szCs w:val="25"/>
              </w:rPr>
              <w:t>% от плана на год).</w:t>
            </w:r>
          </w:p>
        </w:tc>
      </w:tr>
    </w:tbl>
    <w:p w14:paraId="1C7B419A" w14:textId="77777777" w:rsidR="00DD0BB0" w:rsidRPr="00C6124D" w:rsidRDefault="00DD0BB0" w:rsidP="00BC4C35">
      <w:pPr>
        <w:pStyle w:val="ConsPlusNormal"/>
        <w:jc w:val="both"/>
        <w:rPr>
          <w:rFonts w:ascii="Times New Roman" w:hAnsi="Times New Roman" w:cs="Times New Roman"/>
          <w:sz w:val="25"/>
          <w:szCs w:val="25"/>
        </w:rPr>
      </w:pPr>
    </w:p>
    <w:sectPr w:rsidR="00DD0BB0" w:rsidRPr="00C6124D" w:rsidSect="00A77949">
      <w:headerReference w:type="default" r:id="rId9"/>
      <w:footerReference w:type="default" r:id="rId10"/>
      <w:pgSz w:w="16839" w:h="11907" w:orient="landscape" w:code="9"/>
      <w:pgMar w:top="851" w:right="1134" w:bottom="709" w:left="1134" w:header="567"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C3268" w14:textId="77777777" w:rsidR="000D7A70" w:rsidRDefault="000D7A70" w:rsidP="00A011E5">
      <w:r>
        <w:separator/>
      </w:r>
    </w:p>
  </w:endnote>
  <w:endnote w:type="continuationSeparator" w:id="0">
    <w:p w14:paraId="719A3A60" w14:textId="77777777" w:rsidR="000D7A70" w:rsidRDefault="000D7A70" w:rsidP="00A0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268042"/>
      <w:docPartObj>
        <w:docPartGallery w:val="Page Numbers (Bottom of Page)"/>
        <w:docPartUnique/>
      </w:docPartObj>
    </w:sdtPr>
    <w:sdtEndPr>
      <w:rPr>
        <w:sz w:val="22"/>
        <w:szCs w:val="22"/>
      </w:rPr>
    </w:sdtEndPr>
    <w:sdtContent>
      <w:p w14:paraId="79F385FA" w14:textId="1F1BEEF5" w:rsidR="008355D8" w:rsidRPr="008355D8" w:rsidRDefault="008355D8">
        <w:pPr>
          <w:pStyle w:val="a5"/>
          <w:jc w:val="right"/>
          <w:rPr>
            <w:sz w:val="22"/>
            <w:szCs w:val="22"/>
          </w:rPr>
        </w:pPr>
        <w:r w:rsidRPr="008355D8">
          <w:rPr>
            <w:sz w:val="22"/>
            <w:szCs w:val="22"/>
          </w:rPr>
          <w:fldChar w:fldCharType="begin"/>
        </w:r>
        <w:r w:rsidRPr="008355D8">
          <w:rPr>
            <w:sz w:val="22"/>
            <w:szCs w:val="22"/>
          </w:rPr>
          <w:instrText>PAGE   \* MERGEFORMAT</w:instrText>
        </w:r>
        <w:r w:rsidRPr="008355D8">
          <w:rPr>
            <w:sz w:val="22"/>
            <w:szCs w:val="22"/>
          </w:rPr>
          <w:fldChar w:fldCharType="separate"/>
        </w:r>
        <w:r w:rsidR="003B3B58">
          <w:rPr>
            <w:noProof/>
            <w:sz w:val="22"/>
            <w:szCs w:val="22"/>
          </w:rPr>
          <w:t>15</w:t>
        </w:r>
        <w:r w:rsidRPr="008355D8">
          <w:rPr>
            <w:sz w:val="22"/>
            <w:szCs w:val="22"/>
          </w:rPr>
          <w:fldChar w:fldCharType="end"/>
        </w:r>
      </w:p>
    </w:sdtContent>
  </w:sdt>
  <w:p w14:paraId="0E67CC4C" w14:textId="77777777" w:rsidR="008355D8" w:rsidRDefault="008355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482E0" w14:textId="77777777" w:rsidR="000D7A70" w:rsidRDefault="000D7A70" w:rsidP="00A011E5">
      <w:r>
        <w:separator/>
      </w:r>
    </w:p>
  </w:footnote>
  <w:footnote w:type="continuationSeparator" w:id="0">
    <w:p w14:paraId="30DFC6CA" w14:textId="77777777" w:rsidR="000D7A70" w:rsidRDefault="000D7A70" w:rsidP="00A01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DD6BD" w14:textId="77777777" w:rsidR="009717E7" w:rsidRDefault="009717E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5451"/>
    <w:multiLevelType w:val="multilevel"/>
    <w:tmpl w:val="04190025"/>
    <w:lvl w:ilvl="0">
      <w:start w:val="1"/>
      <w:numFmt w:val="decimal"/>
      <w:pStyle w:val="1"/>
      <w:lvlText w:val="%1"/>
      <w:lvlJc w:val="left"/>
      <w:pPr>
        <w:ind w:left="3732" w:hanging="432"/>
      </w:pPr>
    </w:lvl>
    <w:lvl w:ilvl="1">
      <w:start w:val="1"/>
      <w:numFmt w:val="decimal"/>
      <w:pStyle w:val="2"/>
      <w:lvlText w:val="%1.%2"/>
      <w:lvlJc w:val="left"/>
      <w:pPr>
        <w:ind w:left="8876" w:hanging="576"/>
      </w:pPr>
    </w:lvl>
    <w:lvl w:ilvl="2">
      <w:start w:val="1"/>
      <w:numFmt w:val="decimal"/>
      <w:pStyle w:val="3"/>
      <w:lvlText w:val="%1.%2.%3"/>
      <w:lvlJc w:val="left"/>
      <w:pPr>
        <w:ind w:left="4020" w:hanging="720"/>
      </w:pPr>
    </w:lvl>
    <w:lvl w:ilvl="3">
      <w:start w:val="1"/>
      <w:numFmt w:val="decimal"/>
      <w:pStyle w:val="4"/>
      <w:lvlText w:val="%1.%2.%3.%4"/>
      <w:lvlJc w:val="left"/>
      <w:pPr>
        <w:ind w:left="4164" w:hanging="864"/>
      </w:pPr>
    </w:lvl>
    <w:lvl w:ilvl="4">
      <w:start w:val="1"/>
      <w:numFmt w:val="decimal"/>
      <w:pStyle w:val="5"/>
      <w:lvlText w:val="%1.%2.%3.%4.%5"/>
      <w:lvlJc w:val="left"/>
      <w:pPr>
        <w:ind w:left="4308" w:hanging="1008"/>
      </w:pPr>
    </w:lvl>
    <w:lvl w:ilvl="5">
      <w:start w:val="1"/>
      <w:numFmt w:val="decimal"/>
      <w:pStyle w:val="6"/>
      <w:lvlText w:val="%1.%2.%3.%4.%5.%6"/>
      <w:lvlJc w:val="left"/>
      <w:pPr>
        <w:ind w:left="4452" w:hanging="1152"/>
      </w:pPr>
    </w:lvl>
    <w:lvl w:ilvl="6">
      <w:start w:val="1"/>
      <w:numFmt w:val="decimal"/>
      <w:pStyle w:val="7"/>
      <w:lvlText w:val="%1.%2.%3.%4.%5.%6.%7"/>
      <w:lvlJc w:val="left"/>
      <w:pPr>
        <w:ind w:left="4596" w:hanging="1296"/>
      </w:pPr>
    </w:lvl>
    <w:lvl w:ilvl="7">
      <w:start w:val="1"/>
      <w:numFmt w:val="decimal"/>
      <w:pStyle w:val="8"/>
      <w:lvlText w:val="%1.%2.%3.%4.%5.%6.%7.%8"/>
      <w:lvlJc w:val="left"/>
      <w:pPr>
        <w:ind w:left="4740" w:hanging="1440"/>
      </w:pPr>
    </w:lvl>
    <w:lvl w:ilvl="8">
      <w:start w:val="1"/>
      <w:numFmt w:val="decimal"/>
      <w:pStyle w:val="9"/>
      <w:lvlText w:val="%1.%2.%3.%4.%5.%6.%7.%8.%9"/>
      <w:lvlJc w:val="left"/>
      <w:pPr>
        <w:ind w:left="4884" w:hanging="1584"/>
      </w:pPr>
    </w:lvl>
  </w:abstractNum>
  <w:abstractNum w:abstractNumId="1">
    <w:nsid w:val="3ECB292C"/>
    <w:multiLevelType w:val="multilevel"/>
    <w:tmpl w:val="536E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B0"/>
    <w:rsid w:val="00002AC2"/>
    <w:rsid w:val="000031AB"/>
    <w:rsid w:val="00006380"/>
    <w:rsid w:val="000101FC"/>
    <w:rsid w:val="000124DC"/>
    <w:rsid w:val="00014812"/>
    <w:rsid w:val="00016128"/>
    <w:rsid w:val="000207F5"/>
    <w:rsid w:val="0002131E"/>
    <w:rsid w:val="00023483"/>
    <w:rsid w:val="00023E01"/>
    <w:rsid w:val="00024604"/>
    <w:rsid w:val="00025049"/>
    <w:rsid w:val="00025837"/>
    <w:rsid w:val="00027E3A"/>
    <w:rsid w:val="000308F2"/>
    <w:rsid w:val="00030F6E"/>
    <w:rsid w:val="0003140D"/>
    <w:rsid w:val="00031D05"/>
    <w:rsid w:val="00032178"/>
    <w:rsid w:val="00036406"/>
    <w:rsid w:val="00037802"/>
    <w:rsid w:val="00037B28"/>
    <w:rsid w:val="00041ACC"/>
    <w:rsid w:val="0004571B"/>
    <w:rsid w:val="00047ADA"/>
    <w:rsid w:val="00054D28"/>
    <w:rsid w:val="0005653C"/>
    <w:rsid w:val="00056C38"/>
    <w:rsid w:val="00061C0B"/>
    <w:rsid w:val="00066B6B"/>
    <w:rsid w:val="000700D8"/>
    <w:rsid w:val="00080066"/>
    <w:rsid w:val="00081A80"/>
    <w:rsid w:val="000841FE"/>
    <w:rsid w:val="000859DE"/>
    <w:rsid w:val="00085A42"/>
    <w:rsid w:val="000876D3"/>
    <w:rsid w:val="000903A7"/>
    <w:rsid w:val="0009126E"/>
    <w:rsid w:val="00093905"/>
    <w:rsid w:val="00093AF3"/>
    <w:rsid w:val="00094156"/>
    <w:rsid w:val="00094CBC"/>
    <w:rsid w:val="000953F7"/>
    <w:rsid w:val="000A0726"/>
    <w:rsid w:val="000A5061"/>
    <w:rsid w:val="000A54F9"/>
    <w:rsid w:val="000A75D7"/>
    <w:rsid w:val="000A79A1"/>
    <w:rsid w:val="000B06D5"/>
    <w:rsid w:val="000B0BF1"/>
    <w:rsid w:val="000B38DF"/>
    <w:rsid w:val="000C1608"/>
    <w:rsid w:val="000C3A08"/>
    <w:rsid w:val="000C6835"/>
    <w:rsid w:val="000D3BB9"/>
    <w:rsid w:val="000D50EB"/>
    <w:rsid w:val="000D5F33"/>
    <w:rsid w:val="000D7A70"/>
    <w:rsid w:val="000E0FED"/>
    <w:rsid w:val="000E1E0E"/>
    <w:rsid w:val="000E1E73"/>
    <w:rsid w:val="000E4F5D"/>
    <w:rsid w:val="000E577B"/>
    <w:rsid w:val="000F148E"/>
    <w:rsid w:val="00100E5F"/>
    <w:rsid w:val="001010E7"/>
    <w:rsid w:val="00101B6C"/>
    <w:rsid w:val="00102F9E"/>
    <w:rsid w:val="00105871"/>
    <w:rsid w:val="001065F7"/>
    <w:rsid w:val="00110653"/>
    <w:rsid w:val="00111FA5"/>
    <w:rsid w:val="00112E27"/>
    <w:rsid w:val="00113B6F"/>
    <w:rsid w:val="00117D96"/>
    <w:rsid w:val="0012062C"/>
    <w:rsid w:val="00126688"/>
    <w:rsid w:val="00132306"/>
    <w:rsid w:val="00132817"/>
    <w:rsid w:val="0013623F"/>
    <w:rsid w:val="00137CFB"/>
    <w:rsid w:val="00143232"/>
    <w:rsid w:val="00146CBD"/>
    <w:rsid w:val="00146D14"/>
    <w:rsid w:val="00150D90"/>
    <w:rsid w:val="001511D5"/>
    <w:rsid w:val="00152DD4"/>
    <w:rsid w:val="001563D8"/>
    <w:rsid w:val="00157666"/>
    <w:rsid w:val="001623F9"/>
    <w:rsid w:val="001628B8"/>
    <w:rsid w:val="00162D4A"/>
    <w:rsid w:val="00172B1E"/>
    <w:rsid w:val="00172C7C"/>
    <w:rsid w:val="001737C9"/>
    <w:rsid w:val="00174C35"/>
    <w:rsid w:val="001751EF"/>
    <w:rsid w:val="00182366"/>
    <w:rsid w:val="00184522"/>
    <w:rsid w:val="001848A2"/>
    <w:rsid w:val="00184B4D"/>
    <w:rsid w:val="00186C49"/>
    <w:rsid w:val="0019310E"/>
    <w:rsid w:val="00195F81"/>
    <w:rsid w:val="00196625"/>
    <w:rsid w:val="0019717E"/>
    <w:rsid w:val="001A1673"/>
    <w:rsid w:val="001A20DC"/>
    <w:rsid w:val="001A43D1"/>
    <w:rsid w:val="001A4765"/>
    <w:rsid w:val="001A65A7"/>
    <w:rsid w:val="001A7D03"/>
    <w:rsid w:val="001B434B"/>
    <w:rsid w:val="001C1A75"/>
    <w:rsid w:val="001C1BCF"/>
    <w:rsid w:val="001C3D99"/>
    <w:rsid w:val="001C45D5"/>
    <w:rsid w:val="001C6B8D"/>
    <w:rsid w:val="001D03C1"/>
    <w:rsid w:val="001D1F67"/>
    <w:rsid w:val="001D3047"/>
    <w:rsid w:val="001D5AC2"/>
    <w:rsid w:val="001D6396"/>
    <w:rsid w:val="001D6B9D"/>
    <w:rsid w:val="001E020C"/>
    <w:rsid w:val="001E0D1A"/>
    <w:rsid w:val="001E30ED"/>
    <w:rsid w:val="001E4D44"/>
    <w:rsid w:val="001F219C"/>
    <w:rsid w:val="001F4522"/>
    <w:rsid w:val="00200955"/>
    <w:rsid w:val="00201D77"/>
    <w:rsid w:val="00201ED9"/>
    <w:rsid w:val="0020626F"/>
    <w:rsid w:val="00207771"/>
    <w:rsid w:val="00210178"/>
    <w:rsid w:val="0021259F"/>
    <w:rsid w:val="00212C91"/>
    <w:rsid w:val="002207E6"/>
    <w:rsid w:val="00220DD6"/>
    <w:rsid w:val="002212F3"/>
    <w:rsid w:val="00221615"/>
    <w:rsid w:val="0022245A"/>
    <w:rsid w:val="0022518E"/>
    <w:rsid w:val="00226A13"/>
    <w:rsid w:val="00226F80"/>
    <w:rsid w:val="00232C5E"/>
    <w:rsid w:val="002346AF"/>
    <w:rsid w:val="00234C87"/>
    <w:rsid w:val="00234CB5"/>
    <w:rsid w:val="00235D01"/>
    <w:rsid w:val="002366DB"/>
    <w:rsid w:val="00237B93"/>
    <w:rsid w:val="00237D2C"/>
    <w:rsid w:val="00241CF3"/>
    <w:rsid w:val="00241E5B"/>
    <w:rsid w:val="0024360D"/>
    <w:rsid w:val="002458D3"/>
    <w:rsid w:val="0025099D"/>
    <w:rsid w:val="00251BF8"/>
    <w:rsid w:val="00251FBE"/>
    <w:rsid w:val="002521CE"/>
    <w:rsid w:val="00253388"/>
    <w:rsid w:val="00260AFF"/>
    <w:rsid w:val="00264BFB"/>
    <w:rsid w:val="00266CC2"/>
    <w:rsid w:val="00270297"/>
    <w:rsid w:val="0027299B"/>
    <w:rsid w:val="002739BE"/>
    <w:rsid w:val="00274622"/>
    <w:rsid w:val="0027531A"/>
    <w:rsid w:val="00277E27"/>
    <w:rsid w:val="0028132E"/>
    <w:rsid w:val="002869C9"/>
    <w:rsid w:val="002874A6"/>
    <w:rsid w:val="002940F1"/>
    <w:rsid w:val="00295B87"/>
    <w:rsid w:val="002A3F86"/>
    <w:rsid w:val="002A5235"/>
    <w:rsid w:val="002A546B"/>
    <w:rsid w:val="002A5EDE"/>
    <w:rsid w:val="002B07D2"/>
    <w:rsid w:val="002B2865"/>
    <w:rsid w:val="002B3440"/>
    <w:rsid w:val="002B51A0"/>
    <w:rsid w:val="002B780D"/>
    <w:rsid w:val="002C1D55"/>
    <w:rsid w:val="002C3C65"/>
    <w:rsid w:val="002C3FB7"/>
    <w:rsid w:val="002C5D1D"/>
    <w:rsid w:val="002C7A48"/>
    <w:rsid w:val="002D074D"/>
    <w:rsid w:val="002D18DD"/>
    <w:rsid w:val="002D3CB0"/>
    <w:rsid w:val="002E0136"/>
    <w:rsid w:val="002E1B7A"/>
    <w:rsid w:val="002E1D55"/>
    <w:rsid w:val="002E34E9"/>
    <w:rsid w:val="002E617F"/>
    <w:rsid w:val="002E793D"/>
    <w:rsid w:val="002F1858"/>
    <w:rsid w:val="002F3E91"/>
    <w:rsid w:val="00300DC2"/>
    <w:rsid w:val="00301CB0"/>
    <w:rsid w:val="0030558B"/>
    <w:rsid w:val="00306337"/>
    <w:rsid w:val="0031070B"/>
    <w:rsid w:val="003125CA"/>
    <w:rsid w:val="00312CE0"/>
    <w:rsid w:val="00323B4A"/>
    <w:rsid w:val="0033100D"/>
    <w:rsid w:val="00331943"/>
    <w:rsid w:val="00335377"/>
    <w:rsid w:val="00347F26"/>
    <w:rsid w:val="00354299"/>
    <w:rsid w:val="00355C33"/>
    <w:rsid w:val="003575CD"/>
    <w:rsid w:val="0036022F"/>
    <w:rsid w:val="003637C7"/>
    <w:rsid w:val="00367D81"/>
    <w:rsid w:val="00371B4F"/>
    <w:rsid w:val="00375DFE"/>
    <w:rsid w:val="00375E02"/>
    <w:rsid w:val="00376450"/>
    <w:rsid w:val="0038445B"/>
    <w:rsid w:val="00387E9C"/>
    <w:rsid w:val="00392464"/>
    <w:rsid w:val="00392631"/>
    <w:rsid w:val="00393540"/>
    <w:rsid w:val="003936C3"/>
    <w:rsid w:val="003A0FF4"/>
    <w:rsid w:val="003A15EC"/>
    <w:rsid w:val="003A1831"/>
    <w:rsid w:val="003A5DEA"/>
    <w:rsid w:val="003A7E82"/>
    <w:rsid w:val="003B0408"/>
    <w:rsid w:val="003B0558"/>
    <w:rsid w:val="003B19A2"/>
    <w:rsid w:val="003B2D09"/>
    <w:rsid w:val="003B3B58"/>
    <w:rsid w:val="003B6B84"/>
    <w:rsid w:val="003B73E2"/>
    <w:rsid w:val="003B7F7A"/>
    <w:rsid w:val="003C069B"/>
    <w:rsid w:val="003C0894"/>
    <w:rsid w:val="003C4837"/>
    <w:rsid w:val="003C4E83"/>
    <w:rsid w:val="003C565E"/>
    <w:rsid w:val="003C592A"/>
    <w:rsid w:val="003C5A6B"/>
    <w:rsid w:val="003C6A3D"/>
    <w:rsid w:val="003C6EA7"/>
    <w:rsid w:val="003D0A0E"/>
    <w:rsid w:val="003D1BFE"/>
    <w:rsid w:val="003D1DBC"/>
    <w:rsid w:val="003D21D7"/>
    <w:rsid w:val="003D3BA1"/>
    <w:rsid w:val="003D6773"/>
    <w:rsid w:val="003E38CD"/>
    <w:rsid w:val="003E4E54"/>
    <w:rsid w:val="003E5A36"/>
    <w:rsid w:val="003E6AA5"/>
    <w:rsid w:val="003E71B6"/>
    <w:rsid w:val="003E75B2"/>
    <w:rsid w:val="003F2666"/>
    <w:rsid w:val="003F30E1"/>
    <w:rsid w:val="003F52F3"/>
    <w:rsid w:val="0040045E"/>
    <w:rsid w:val="00401243"/>
    <w:rsid w:val="00402990"/>
    <w:rsid w:val="00405FE8"/>
    <w:rsid w:val="00407222"/>
    <w:rsid w:val="00411558"/>
    <w:rsid w:val="0041380B"/>
    <w:rsid w:val="00413EDF"/>
    <w:rsid w:val="00414793"/>
    <w:rsid w:val="00414C77"/>
    <w:rsid w:val="00417E75"/>
    <w:rsid w:val="004210A9"/>
    <w:rsid w:val="00422233"/>
    <w:rsid w:val="00422358"/>
    <w:rsid w:val="00423D4F"/>
    <w:rsid w:val="00426102"/>
    <w:rsid w:val="00431953"/>
    <w:rsid w:val="004320D7"/>
    <w:rsid w:val="00435D87"/>
    <w:rsid w:val="00437FEA"/>
    <w:rsid w:val="00441244"/>
    <w:rsid w:val="00444BA7"/>
    <w:rsid w:val="00445E43"/>
    <w:rsid w:val="00445ECE"/>
    <w:rsid w:val="00447152"/>
    <w:rsid w:val="00451A19"/>
    <w:rsid w:val="00451D6C"/>
    <w:rsid w:val="00456016"/>
    <w:rsid w:val="00456652"/>
    <w:rsid w:val="004569E7"/>
    <w:rsid w:val="00456CCB"/>
    <w:rsid w:val="0046253E"/>
    <w:rsid w:val="00463B00"/>
    <w:rsid w:val="004677F4"/>
    <w:rsid w:val="00472162"/>
    <w:rsid w:val="00472828"/>
    <w:rsid w:val="00475E38"/>
    <w:rsid w:val="004778B0"/>
    <w:rsid w:val="00477A9F"/>
    <w:rsid w:val="00477C87"/>
    <w:rsid w:val="0048018C"/>
    <w:rsid w:val="00485E88"/>
    <w:rsid w:val="00487513"/>
    <w:rsid w:val="00490830"/>
    <w:rsid w:val="00490E5E"/>
    <w:rsid w:val="00491828"/>
    <w:rsid w:val="00492442"/>
    <w:rsid w:val="00492680"/>
    <w:rsid w:val="00496335"/>
    <w:rsid w:val="00496BC8"/>
    <w:rsid w:val="0049716C"/>
    <w:rsid w:val="004A01A8"/>
    <w:rsid w:val="004A3334"/>
    <w:rsid w:val="004A3416"/>
    <w:rsid w:val="004A5498"/>
    <w:rsid w:val="004A5572"/>
    <w:rsid w:val="004A772D"/>
    <w:rsid w:val="004B1AF3"/>
    <w:rsid w:val="004B303C"/>
    <w:rsid w:val="004C0362"/>
    <w:rsid w:val="004C13BC"/>
    <w:rsid w:val="004C3BBD"/>
    <w:rsid w:val="004C7F79"/>
    <w:rsid w:val="004D0045"/>
    <w:rsid w:val="004D30BE"/>
    <w:rsid w:val="004D4A3A"/>
    <w:rsid w:val="004D5C41"/>
    <w:rsid w:val="004D6980"/>
    <w:rsid w:val="004E281B"/>
    <w:rsid w:val="004E3C9C"/>
    <w:rsid w:val="004E583D"/>
    <w:rsid w:val="004E5C40"/>
    <w:rsid w:val="004E5CF6"/>
    <w:rsid w:val="004F1520"/>
    <w:rsid w:val="004F1948"/>
    <w:rsid w:val="004F1D05"/>
    <w:rsid w:val="004F2616"/>
    <w:rsid w:val="004F5843"/>
    <w:rsid w:val="004F5BA1"/>
    <w:rsid w:val="00503107"/>
    <w:rsid w:val="00504D9A"/>
    <w:rsid w:val="00505720"/>
    <w:rsid w:val="00505A4F"/>
    <w:rsid w:val="00505BDF"/>
    <w:rsid w:val="00506D14"/>
    <w:rsid w:val="005131C8"/>
    <w:rsid w:val="0051370C"/>
    <w:rsid w:val="00514684"/>
    <w:rsid w:val="0052036A"/>
    <w:rsid w:val="005204F4"/>
    <w:rsid w:val="005208B7"/>
    <w:rsid w:val="00523537"/>
    <w:rsid w:val="005271F2"/>
    <w:rsid w:val="00531339"/>
    <w:rsid w:val="00532670"/>
    <w:rsid w:val="00534A23"/>
    <w:rsid w:val="00536145"/>
    <w:rsid w:val="005375F7"/>
    <w:rsid w:val="00541613"/>
    <w:rsid w:val="005421AC"/>
    <w:rsid w:val="005471EE"/>
    <w:rsid w:val="0055347C"/>
    <w:rsid w:val="00553FEE"/>
    <w:rsid w:val="005547FE"/>
    <w:rsid w:val="00556EC9"/>
    <w:rsid w:val="00563B06"/>
    <w:rsid w:val="00564106"/>
    <w:rsid w:val="005644B1"/>
    <w:rsid w:val="00566722"/>
    <w:rsid w:val="00567807"/>
    <w:rsid w:val="00570131"/>
    <w:rsid w:val="00570F14"/>
    <w:rsid w:val="00572107"/>
    <w:rsid w:val="0057286C"/>
    <w:rsid w:val="00572954"/>
    <w:rsid w:val="00576914"/>
    <w:rsid w:val="00576E73"/>
    <w:rsid w:val="00577AA6"/>
    <w:rsid w:val="005831C8"/>
    <w:rsid w:val="00587809"/>
    <w:rsid w:val="00587F99"/>
    <w:rsid w:val="00591932"/>
    <w:rsid w:val="005926DD"/>
    <w:rsid w:val="005927DE"/>
    <w:rsid w:val="0059365C"/>
    <w:rsid w:val="00596B2D"/>
    <w:rsid w:val="00597ED5"/>
    <w:rsid w:val="005A0573"/>
    <w:rsid w:val="005A1A48"/>
    <w:rsid w:val="005A29E8"/>
    <w:rsid w:val="005A4650"/>
    <w:rsid w:val="005A604F"/>
    <w:rsid w:val="005B17E6"/>
    <w:rsid w:val="005B4E54"/>
    <w:rsid w:val="005B609D"/>
    <w:rsid w:val="005C2EE6"/>
    <w:rsid w:val="005D5AA2"/>
    <w:rsid w:val="005E40A0"/>
    <w:rsid w:val="005E5872"/>
    <w:rsid w:val="005E6C66"/>
    <w:rsid w:val="005E734C"/>
    <w:rsid w:val="005F02ED"/>
    <w:rsid w:val="005F21BB"/>
    <w:rsid w:val="005F363F"/>
    <w:rsid w:val="005F3D17"/>
    <w:rsid w:val="005F6A8A"/>
    <w:rsid w:val="005F6BF4"/>
    <w:rsid w:val="00605D8E"/>
    <w:rsid w:val="006107A9"/>
    <w:rsid w:val="00611A26"/>
    <w:rsid w:val="00612B86"/>
    <w:rsid w:val="00614816"/>
    <w:rsid w:val="00616A19"/>
    <w:rsid w:val="00617B24"/>
    <w:rsid w:val="00621D34"/>
    <w:rsid w:val="00622070"/>
    <w:rsid w:val="00623549"/>
    <w:rsid w:val="00625EBF"/>
    <w:rsid w:val="0063059C"/>
    <w:rsid w:val="0063220F"/>
    <w:rsid w:val="0063327E"/>
    <w:rsid w:val="00633600"/>
    <w:rsid w:val="00643282"/>
    <w:rsid w:val="006433A3"/>
    <w:rsid w:val="00644686"/>
    <w:rsid w:val="00645437"/>
    <w:rsid w:val="00654E02"/>
    <w:rsid w:val="0065750A"/>
    <w:rsid w:val="00657B30"/>
    <w:rsid w:val="00662873"/>
    <w:rsid w:val="006706AA"/>
    <w:rsid w:val="00672367"/>
    <w:rsid w:val="0067526F"/>
    <w:rsid w:val="006759AE"/>
    <w:rsid w:val="00676B83"/>
    <w:rsid w:val="00677FDF"/>
    <w:rsid w:val="00680424"/>
    <w:rsid w:val="00681B28"/>
    <w:rsid w:val="00681BE8"/>
    <w:rsid w:val="0068294A"/>
    <w:rsid w:val="006829FA"/>
    <w:rsid w:val="006837AF"/>
    <w:rsid w:val="006905BB"/>
    <w:rsid w:val="00691FC1"/>
    <w:rsid w:val="00692903"/>
    <w:rsid w:val="006930E2"/>
    <w:rsid w:val="00697533"/>
    <w:rsid w:val="006978CF"/>
    <w:rsid w:val="006A534A"/>
    <w:rsid w:val="006B0180"/>
    <w:rsid w:val="006B09EB"/>
    <w:rsid w:val="006B18A3"/>
    <w:rsid w:val="006B5253"/>
    <w:rsid w:val="006B5CBF"/>
    <w:rsid w:val="006B6A92"/>
    <w:rsid w:val="006B7DB2"/>
    <w:rsid w:val="006C2C9D"/>
    <w:rsid w:val="006C320E"/>
    <w:rsid w:val="006C4278"/>
    <w:rsid w:val="006C4D77"/>
    <w:rsid w:val="006C5CC5"/>
    <w:rsid w:val="006C620A"/>
    <w:rsid w:val="006D1A03"/>
    <w:rsid w:val="006D1CFA"/>
    <w:rsid w:val="006D36E9"/>
    <w:rsid w:val="006D4383"/>
    <w:rsid w:val="006D6EED"/>
    <w:rsid w:val="006E00AC"/>
    <w:rsid w:val="006E180D"/>
    <w:rsid w:val="006E2509"/>
    <w:rsid w:val="006E2C64"/>
    <w:rsid w:val="006E3414"/>
    <w:rsid w:val="006E5383"/>
    <w:rsid w:val="006F1C41"/>
    <w:rsid w:val="006F4C80"/>
    <w:rsid w:val="00700DB0"/>
    <w:rsid w:val="0070475C"/>
    <w:rsid w:val="00706735"/>
    <w:rsid w:val="0071521D"/>
    <w:rsid w:val="00716C96"/>
    <w:rsid w:val="0071722E"/>
    <w:rsid w:val="00717B0B"/>
    <w:rsid w:val="00720243"/>
    <w:rsid w:val="00723F74"/>
    <w:rsid w:val="007253C1"/>
    <w:rsid w:val="00726EBD"/>
    <w:rsid w:val="00727361"/>
    <w:rsid w:val="00727406"/>
    <w:rsid w:val="00727E24"/>
    <w:rsid w:val="00731034"/>
    <w:rsid w:val="00731622"/>
    <w:rsid w:val="00732957"/>
    <w:rsid w:val="00733C26"/>
    <w:rsid w:val="00740D5F"/>
    <w:rsid w:val="00742945"/>
    <w:rsid w:val="00745706"/>
    <w:rsid w:val="0075040D"/>
    <w:rsid w:val="00750A65"/>
    <w:rsid w:val="00751067"/>
    <w:rsid w:val="00751262"/>
    <w:rsid w:val="00757F5C"/>
    <w:rsid w:val="00761BC4"/>
    <w:rsid w:val="00764B91"/>
    <w:rsid w:val="00764E89"/>
    <w:rsid w:val="00765D32"/>
    <w:rsid w:val="007730C0"/>
    <w:rsid w:val="00773C6A"/>
    <w:rsid w:val="00781AA5"/>
    <w:rsid w:val="00783407"/>
    <w:rsid w:val="00784F34"/>
    <w:rsid w:val="00786C1B"/>
    <w:rsid w:val="0079366A"/>
    <w:rsid w:val="007938F2"/>
    <w:rsid w:val="00794050"/>
    <w:rsid w:val="00794E0B"/>
    <w:rsid w:val="007970C9"/>
    <w:rsid w:val="007A1021"/>
    <w:rsid w:val="007A31C0"/>
    <w:rsid w:val="007A3450"/>
    <w:rsid w:val="007A4CE3"/>
    <w:rsid w:val="007B19B8"/>
    <w:rsid w:val="007B396C"/>
    <w:rsid w:val="007C0766"/>
    <w:rsid w:val="007C0860"/>
    <w:rsid w:val="007C1368"/>
    <w:rsid w:val="007C4E8F"/>
    <w:rsid w:val="007C5470"/>
    <w:rsid w:val="007C59B8"/>
    <w:rsid w:val="007C6A09"/>
    <w:rsid w:val="007C73F9"/>
    <w:rsid w:val="007D051E"/>
    <w:rsid w:val="007D3C0B"/>
    <w:rsid w:val="007D72F3"/>
    <w:rsid w:val="007D78E1"/>
    <w:rsid w:val="007E1200"/>
    <w:rsid w:val="007E2B1E"/>
    <w:rsid w:val="007E4CB7"/>
    <w:rsid w:val="007E6D74"/>
    <w:rsid w:val="007F0DC2"/>
    <w:rsid w:val="007F18BA"/>
    <w:rsid w:val="007F1BF1"/>
    <w:rsid w:val="007F2619"/>
    <w:rsid w:val="007F2772"/>
    <w:rsid w:val="007F3739"/>
    <w:rsid w:val="007F4562"/>
    <w:rsid w:val="00801E30"/>
    <w:rsid w:val="00802B41"/>
    <w:rsid w:val="00803ED9"/>
    <w:rsid w:val="008051CB"/>
    <w:rsid w:val="00806DF5"/>
    <w:rsid w:val="00806EB6"/>
    <w:rsid w:val="0081132C"/>
    <w:rsid w:val="00814561"/>
    <w:rsid w:val="008214A2"/>
    <w:rsid w:val="0083127E"/>
    <w:rsid w:val="00832173"/>
    <w:rsid w:val="0083242F"/>
    <w:rsid w:val="008335D4"/>
    <w:rsid w:val="008355D8"/>
    <w:rsid w:val="00837A90"/>
    <w:rsid w:val="0084004A"/>
    <w:rsid w:val="00843473"/>
    <w:rsid w:val="0084742C"/>
    <w:rsid w:val="00847D2B"/>
    <w:rsid w:val="00847FEA"/>
    <w:rsid w:val="00851BBE"/>
    <w:rsid w:val="00852610"/>
    <w:rsid w:val="00854532"/>
    <w:rsid w:val="00854EF2"/>
    <w:rsid w:val="008558DB"/>
    <w:rsid w:val="00860EBE"/>
    <w:rsid w:val="00861796"/>
    <w:rsid w:val="00863ED3"/>
    <w:rsid w:val="008677BD"/>
    <w:rsid w:val="0087286A"/>
    <w:rsid w:val="00873C78"/>
    <w:rsid w:val="00873CDF"/>
    <w:rsid w:val="00874200"/>
    <w:rsid w:val="00875937"/>
    <w:rsid w:val="008764BB"/>
    <w:rsid w:val="00877345"/>
    <w:rsid w:val="008837F8"/>
    <w:rsid w:val="00885F12"/>
    <w:rsid w:val="00886CE2"/>
    <w:rsid w:val="00887AD5"/>
    <w:rsid w:val="00890F28"/>
    <w:rsid w:val="00891529"/>
    <w:rsid w:val="00891D61"/>
    <w:rsid w:val="008948FC"/>
    <w:rsid w:val="00896A4F"/>
    <w:rsid w:val="00897E5D"/>
    <w:rsid w:val="008B1D5A"/>
    <w:rsid w:val="008B258C"/>
    <w:rsid w:val="008B4BF2"/>
    <w:rsid w:val="008B503D"/>
    <w:rsid w:val="008C68D8"/>
    <w:rsid w:val="008D0C23"/>
    <w:rsid w:val="008D2D31"/>
    <w:rsid w:val="008D2F71"/>
    <w:rsid w:val="008D32E7"/>
    <w:rsid w:val="008D47B8"/>
    <w:rsid w:val="008D5F4E"/>
    <w:rsid w:val="008D680A"/>
    <w:rsid w:val="008D6CB5"/>
    <w:rsid w:val="008E28EC"/>
    <w:rsid w:val="008E547A"/>
    <w:rsid w:val="008E6B98"/>
    <w:rsid w:val="008E740E"/>
    <w:rsid w:val="008E752F"/>
    <w:rsid w:val="008F3423"/>
    <w:rsid w:val="008F36B7"/>
    <w:rsid w:val="008F7033"/>
    <w:rsid w:val="008F7388"/>
    <w:rsid w:val="00902636"/>
    <w:rsid w:val="009026BC"/>
    <w:rsid w:val="00902D44"/>
    <w:rsid w:val="009039F3"/>
    <w:rsid w:val="00903A16"/>
    <w:rsid w:val="009049E6"/>
    <w:rsid w:val="00912311"/>
    <w:rsid w:val="00914185"/>
    <w:rsid w:val="0091603D"/>
    <w:rsid w:val="00920B5D"/>
    <w:rsid w:val="0092271B"/>
    <w:rsid w:val="0092365A"/>
    <w:rsid w:val="00926A7A"/>
    <w:rsid w:val="00927A0D"/>
    <w:rsid w:val="00927DED"/>
    <w:rsid w:val="00933B7F"/>
    <w:rsid w:val="00935644"/>
    <w:rsid w:val="00937044"/>
    <w:rsid w:val="00937B07"/>
    <w:rsid w:val="00941D33"/>
    <w:rsid w:val="00942226"/>
    <w:rsid w:val="0094350A"/>
    <w:rsid w:val="00944109"/>
    <w:rsid w:val="00944665"/>
    <w:rsid w:val="00944B44"/>
    <w:rsid w:val="009501B8"/>
    <w:rsid w:val="009501EF"/>
    <w:rsid w:val="00954634"/>
    <w:rsid w:val="009574E3"/>
    <w:rsid w:val="00960810"/>
    <w:rsid w:val="00967235"/>
    <w:rsid w:val="009717E7"/>
    <w:rsid w:val="009718DE"/>
    <w:rsid w:val="00971A05"/>
    <w:rsid w:val="009745D5"/>
    <w:rsid w:val="00974739"/>
    <w:rsid w:val="00976741"/>
    <w:rsid w:val="00977DCB"/>
    <w:rsid w:val="009831B3"/>
    <w:rsid w:val="00983B7D"/>
    <w:rsid w:val="00986043"/>
    <w:rsid w:val="009928B4"/>
    <w:rsid w:val="00992931"/>
    <w:rsid w:val="00992D84"/>
    <w:rsid w:val="00993CA7"/>
    <w:rsid w:val="0099430E"/>
    <w:rsid w:val="009946D4"/>
    <w:rsid w:val="009959B3"/>
    <w:rsid w:val="00996FEF"/>
    <w:rsid w:val="009974BD"/>
    <w:rsid w:val="009A1C29"/>
    <w:rsid w:val="009A3AAD"/>
    <w:rsid w:val="009A581D"/>
    <w:rsid w:val="009A7C2D"/>
    <w:rsid w:val="009B476E"/>
    <w:rsid w:val="009B7A61"/>
    <w:rsid w:val="009C0404"/>
    <w:rsid w:val="009C6805"/>
    <w:rsid w:val="009C743A"/>
    <w:rsid w:val="009D1B17"/>
    <w:rsid w:val="009D3903"/>
    <w:rsid w:val="009E348A"/>
    <w:rsid w:val="009E34BF"/>
    <w:rsid w:val="009E4B21"/>
    <w:rsid w:val="009F070E"/>
    <w:rsid w:val="009F1FB3"/>
    <w:rsid w:val="009F2946"/>
    <w:rsid w:val="009F2990"/>
    <w:rsid w:val="009F3D79"/>
    <w:rsid w:val="00A00C25"/>
    <w:rsid w:val="00A011E5"/>
    <w:rsid w:val="00A012A4"/>
    <w:rsid w:val="00A01D33"/>
    <w:rsid w:val="00A04D8B"/>
    <w:rsid w:val="00A0613A"/>
    <w:rsid w:val="00A06245"/>
    <w:rsid w:val="00A06782"/>
    <w:rsid w:val="00A13161"/>
    <w:rsid w:val="00A14BC8"/>
    <w:rsid w:val="00A15076"/>
    <w:rsid w:val="00A1531E"/>
    <w:rsid w:val="00A15929"/>
    <w:rsid w:val="00A20AD2"/>
    <w:rsid w:val="00A20F5A"/>
    <w:rsid w:val="00A21C17"/>
    <w:rsid w:val="00A22DDE"/>
    <w:rsid w:val="00A23C5E"/>
    <w:rsid w:val="00A24FED"/>
    <w:rsid w:val="00A2500B"/>
    <w:rsid w:val="00A2593C"/>
    <w:rsid w:val="00A268FE"/>
    <w:rsid w:val="00A274D4"/>
    <w:rsid w:val="00A27D27"/>
    <w:rsid w:val="00A316AC"/>
    <w:rsid w:val="00A32AC0"/>
    <w:rsid w:val="00A3411C"/>
    <w:rsid w:val="00A4297D"/>
    <w:rsid w:val="00A43179"/>
    <w:rsid w:val="00A44E09"/>
    <w:rsid w:val="00A44E3F"/>
    <w:rsid w:val="00A46EA0"/>
    <w:rsid w:val="00A4721F"/>
    <w:rsid w:val="00A50C76"/>
    <w:rsid w:val="00A567BF"/>
    <w:rsid w:val="00A56E51"/>
    <w:rsid w:val="00A57F1A"/>
    <w:rsid w:val="00A621EF"/>
    <w:rsid w:val="00A63B9E"/>
    <w:rsid w:val="00A64B17"/>
    <w:rsid w:val="00A658C1"/>
    <w:rsid w:val="00A66135"/>
    <w:rsid w:val="00A671B0"/>
    <w:rsid w:val="00A70CCD"/>
    <w:rsid w:val="00A70D21"/>
    <w:rsid w:val="00A722E0"/>
    <w:rsid w:val="00A72A78"/>
    <w:rsid w:val="00A73BFF"/>
    <w:rsid w:val="00A74278"/>
    <w:rsid w:val="00A769C9"/>
    <w:rsid w:val="00A77949"/>
    <w:rsid w:val="00A804E9"/>
    <w:rsid w:val="00A80BC2"/>
    <w:rsid w:val="00A82600"/>
    <w:rsid w:val="00A83EB1"/>
    <w:rsid w:val="00A84B57"/>
    <w:rsid w:val="00A86A88"/>
    <w:rsid w:val="00A86AE2"/>
    <w:rsid w:val="00A8775F"/>
    <w:rsid w:val="00A91A40"/>
    <w:rsid w:val="00A95CF0"/>
    <w:rsid w:val="00A96643"/>
    <w:rsid w:val="00AA1C09"/>
    <w:rsid w:val="00AA35E2"/>
    <w:rsid w:val="00AA5660"/>
    <w:rsid w:val="00AB155D"/>
    <w:rsid w:val="00AB3276"/>
    <w:rsid w:val="00AB399C"/>
    <w:rsid w:val="00AB3E80"/>
    <w:rsid w:val="00AB79BC"/>
    <w:rsid w:val="00AB7BC7"/>
    <w:rsid w:val="00AC2D7A"/>
    <w:rsid w:val="00AC76FD"/>
    <w:rsid w:val="00AE18EF"/>
    <w:rsid w:val="00AE2445"/>
    <w:rsid w:val="00AE4A2E"/>
    <w:rsid w:val="00AE78C9"/>
    <w:rsid w:val="00AF143E"/>
    <w:rsid w:val="00AF3E7E"/>
    <w:rsid w:val="00AF444C"/>
    <w:rsid w:val="00AF4B68"/>
    <w:rsid w:val="00AF53C6"/>
    <w:rsid w:val="00AF5E4C"/>
    <w:rsid w:val="00AF6F74"/>
    <w:rsid w:val="00B00AAA"/>
    <w:rsid w:val="00B025ED"/>
    <w:rsid w:val="00B02A16"/>
    <w:rsid w:val="00B060EB"/>
    <w:rsid w:val="00B2079F"/>
    <w:rsid w:val="00B21969"/>
    <w:rsid w:val="00B2476F"/>
    <w:rsid w:val="00B25998"/>
    <w:rsid w:val="00B32432"/>
    <w:rsid w:val="00B36F53"/>
    <w:rsid w:val="00B4070C"/>
    <w:rsid w:val="00B42961"/>
    <w:rsid w:val="00B43BFF"/>
    <w:rsid w:val="00B44505"/>
    <w:rsid w:val="00B448D3"/>
    <w:rsid w:val="00B4705E"/>
    <w:rsid w:val="00B508EF"/>
    <w:rsid w:val="00B56716"/>
    <w:rsid w:val="00B608F8"/>
    <w:rsid w:val="00B615C7"/>
    <w:rsid w:val="00B61EAD"/>
    <w:rsid w:val="00B657AC"/>
    <w:rsid w:val="00B70549"/>
    <w:rsid w:val="00B716A6"/>
    <w:rsid w:val="00B72943"/>
    <w:rsid w:val="00B72B94"/>
    <w:rsid w:val="00B80B09"/>
    <w:rsid w:val="00B8207C"/>
    <w:rsid w:val="00B8412F"/>
    <w:rsid w:val="00B84959"/>
    <w:rsid w:val="00B86A70"/>
    <w:rsid w:val="00B86F41"/>
    <w:rsid w:val="00B8780E"/>
    <w:rsid w:val="00B93B87"/>
    <w:rsid w:val="00B94B36"/>
    <w:rsid w:val="00B978ED"/>
    <w:rsid w:val="00BA137E"/>
    <w:rsid w:val="00BA6552"/>
    <w:rsid w:val="00BA7CC6"/>
    <w:rsid w:val="00BA7F6F"/>
    <w:rsid w:val="00BB19B8"/>
    <w:rsid w:val="00BB1CBC"/>
    <w:rsid w:val="00BB23C8"/>
    <w:rsid w:val="00BB2687"/>
    <w:rsid w:val="00BB3E0C"/>
    <w:rsid w:val="00BB4E21"/>
    <w:rsid w:val="00BB554F"/>
    <w:rsid w:val="00BB5553"/>
    <w:rsid w:val="00BB62CD"/>
    <w:rsid w:val="00BB739A"/>
    <w:rsid w:val="00BC005A"/>
    <w:rsid w:val="00BC316F"/>
    <w:rsid w:val="00BC4C35"/>
    <w:rsid w:val="00BD0B48"/>
    <w:rsid w:val="00BD27AB"/>
    <w:rsid w:val="00BD520A"/>
    <w:rsid w:val="00BD6953"/>
    <w:rsid w:val="00BE1766"/>
    <w:rsid w:val="00BE75B0"/>
    <w:rsid w:val="00BF5068"/>
    <w:rsid w:val="00BF517B"/>
    <w:rsid w:val="00BF79FC"/>
    <w:rsid w:val="00BF7AB1"/>
    <w:rsid w:val="00C06287"/>
    <w:rsid w:val="00C13E58"/>
    <w:rsid w:val="00C22AB8"/>
    <w:rsid w:val="00C22C92"/>
    <w:rsid w:val="00C23B98"/>
    <w:rsid w:val="00C2409B"/>
    <w:rsid w:val="00C322C8"/>
    <w:rsid w:val="00C326CC"/>
    <w:rsid w:val="00C32B5A"/>
    <w:rsid w:val="00C3354E"/>
    <w:rsid w:val="00C339D8"/>
    <w:rsid w:val="00C35548"/>
    <w:rsid w:val="00C40DA1"/>
    <w:rsid w:val="00C45470"/>
    <w:rsid w:val="00C46423"/>
    <w:rsid w:val="00C469F6"/>
    <w:rsid w:val="00C46B07"/>
    <w:rsid w:val="00C47D7B"/>
    <w:rsid w:val="00C546C2"/>
    <w:rsid w:val="00C57960"/>
    <w:rsid w:val="00C6124D"/>
    <w:rsid w:val="00C657E1"/>
    <w:rsid w:val="00C660E8"/>
    <w:rsid w:val="00C71410"/>
    <w:rsid w:val="00C72CEA"/>
    <w:rsid w:val="00C731BE"/>
    <w:rsid w:val="00C73A6B"/>
    <w:rsid w:val="00C762C4"/>
    <w:rsid w:val="00C765FA"/>
    <w:rsid w:val="00C82A1B"/>
    <w:rsid w:val="00C83077"/>
    <w:rsid w:val="00C90162"/>
    <w:rsid w:val="00C9756A"/>
    <w:rsid w:val="00CA136C"/>
    <w:rsid w:val="00CA644B"/>
    <w:rsid w:val="00CA73DE"/>
    <w:rsid w:val="00CA772B"/>
    <w:rsid w:val="00CB07A3"/>
    <w:rsid w:val="00CB0A19"/>
    <w:rsid w:val="00CB4114"/>
    <w:rsid w:val="00CB47BC"/>
    <w:rsid w:val="00CB4F11"/>
    <w:rsid w:val="00CB55FA"/>
    <w:rsid w:val="00CB76CD"/>
    <w:rsid w:val="00CC0172"/>
    <w:rsid w:val="00CC1CB7"/>
    <w:rsid w:val="00CC3BB5"/>
    <w:rsid w:val="00CC59B8"/>
    <w:rsid w:val="00CC6382"/>
    <w:rsid w:val="00CD07F8"/>
    <w:rsid w:val="00CD2ABD"/>
    <w:rsid w:val="00CD3220"/>
    <w:rsid w:val="00CD3C98"/>
    <w:rsid w:val="00CD61F5"/>
    <w:rsid w:val="00CD6F16"/>
    <w:rsid w:val="00CD78FB"/>
    <w:rsid w:val="00CE0937"/>
    <w:rsid w:val="00CE3303"/>
    <w:rsid w:val="00CE728F"/>
    <w:rsid w:val="00CF1114"/>
    <w:rsid w:val="00CF4BB5"/>
    <w:rsid w:val="00CF6060"/>
    <w:rsid w:val="00D0435E"/>
    <w:rsid w:val="00D106C3"/>
    <w:rsid w:val="00D12812"/>
    <w:rsid w:val="00D14824"/>
    <w:rsid w:val="00D2017C"/>
    <w:rsid w:val="00D2123A"/>
    <w:rsid w:val="00D218F5"/>
    <w:rsid w:val="00D2302A"/>
    <w:rsid w:val="00D251E8"/>
    <w:rsid w:val="00D253D1"/>
    <w:rsid w:val="00D26330"/>
    <w:rsid w:val="00D27411"/>
    <w:rsid w:val="00D27DCF"/>
    <w:rsid w:val="00D35190"/>
    <w:rsid w:val="00D415CB"/>
    <w:rsid w:val="00D43B9C"/>
    <w:rsid w:val="00D45025"/>
    <w:rsid w:val="00D503E9"/>
    <w:rsid w:val="00D52E16"/>
    <w:rsid w:val="00D535A0"/>
    <w:rsid w:val="00D54B5F"/>
    <w:rsid w:val="00D5729E"/>
    <w:rsid w:val="00D57396"/>
    <w:rsid w:val="00D62F75"/>
    <w:rsid w:val="00D642A3"/>
    <w:rsid w:val="00D66101"/>
    <w:rsid w:val="00D67FF9"/>
    <w:rsid w:val="00D70588"/>
    <w:rsid w:val="00D723FD"/>
    <w:rsid w:val="00D735FD"/>
    <w:rsid w:val="00D742FD"/>
    <w:rsid w:val="00D74669"/>
    <w:rsid w:val="00D75098"/>
    <w:rsid w:val="00D7587F"/>
    <w:rsid w:val="00D7731B"/>
    <w:rsid w:val="00D77F7A"/>
    <w:rsid w:val="00D80157"/>
    <w:rsid w:val="00D8111C"/>
    <w:rsid w:val="00D84269"/>
    <w:rsid w:val="00D91727"/>
    <w:rsid w:val="00D91B28"/>
    <w:rsid w:val="00D92A1A"/>
    <w:rsid w:val="00D96D0F"/>
    <w:rsid w:val="00DA2041"/>
    <w:rsid w:val="00DA306F"/>
    <w:rsid w:val="00DA590A"/>
    <w:rsid w:val="00DA5EB9"/>
    <w:rsid w:val="00DB2301"/>
    <w:rsid w:val="00DB3B62"/>
    <w:rsid w:val="00DB56D1"/>
    <w:rsid w:val="00DB5FD5"/>
    <w:rsid w:val="00DB71F0"/>
    <w:rsid w:val="00DB7C67"/>
    <w:rsid w:val="00DC067C"/>
    <w:rsid w:val="00DC2AD8"/>
    <w:rsid w:val="00DC3535"/>
    <w:rsid w:val="00DC69F0"/>
    <w:rsid w:val="00DD0BB0"/>
    <w:rsid w:val="00DD1BDE"/>
    <w:rsid w:val="00DD3144"/>
    <w:rsid w:val="00DD4A22"/>
    <w:rsid w:val="00DD5C20"/>
    <w:rsid w:val="00DD7C0F"/>
    <w:rsid w:val="00DE01E5"/>
    <w:rsid w:val="00DE0F5A"/>
    <w:rsid w:val="00DE490A"/>
    <w:rsid w:val="00DE490B"/>
    <w:rsid w:val="00DE517B"/>
    <w:rsid w:val="00DE67E7"/>
    <w:rsid w:val="00DF1B4D"/>
    <w:rsid w:val="00DF1BC9"/>
    <w:rsid w:val="00DF30CD"/>
    <w:rsid w:val="00DF42E5"/>
    <w:rsid w:val="00E000D7"/>
    <w:rsid w:val="00E02656"/>
    <w:rsid w:val="00E04978"/>
    <w:rsid w:val="00E05707"/>
    <w:rsid w:val="00E07369"/>
    <w:rsid w:val="00E109FD"/>
    <w:rsid w:val="00E1435F"/>
    <w:rsid w:val="00E147A9"/>
    <w:rsid w:val="00E201F3"/>
    <w:rsid w:val="00E20E47"/>
    <w:rsid w:val="00E23DA0"/>
    <w:rsid w:val="00E2459A"/>
    <w:rsid w:val="00E2510F"/>
    <w:rsid w:val="00E252FF"/>
    <w:rsid w:val="00E2623C"/>
    <w:rsid w:val="00E26246"/>
    <w:rsid w:val="00E30318"/>
    <w:rsid w:val="00E31B7F"/>
    <w:rsid w:val="00E33E76"/>
    <w:rsid w:val="00E348F3"/>
    <w:rsid w:val="00E359D5"/>
    <w:rsid w:val="00E365EE"/>
    <w:rsid w:val="00E37788"/>
    <w:rsid w:val="00E40295"/>
    <w:rsid w:val="00E40D17"/>
    <w:rsid w:val="00E42A6C"/>
    <w:rsid w:val="00E43207"/>
    <w:rsid w:val="00E4380B"/>
    <w:rsid w:val="00E47F73"/>
    <w:rsid w:val="00E50ED1"/>
    <w:rsid w:val="00E51D10"/>
    <w:rsid w:val="00E56720"/>
    <w:rsid w:val="00E57AC1"/>
    <w:rsid w:val="00E601C4"/>
    <w:rsid w:val="00E60294"/>
    <w:rsid w:val="00E60789"/>
    <w:rsid w:val="00E61820"/>
    <w:rsid w:val="00E62F12"/>
    <w:rsid w:val="00E6344C"/>
    <w:rsid w:val="00E7614F"/>
    <w:rsid w:val="00E80B65"/>
    <w:rsid w:val="00E83D2B"/>
    <w:rsid w:val="00E83EF2"/>
    <w:rsid w:val="00E86AD2"/>
    <w:rsid w:val="00E938D4"/>
    <w:rsid w:val="00E93B9B"/>
    <w:rsid w:val="00E9640F"/>
    <w:rsid w:val="00E96419"/>
    <w:rsid w:val="00E96D31"/>
    <w:rsid w:val="00E9704D"/>
    <w:rsid w:val="00E979EA"/>
    <w:rsid w:val="00EA3259"/>
    <w:rsid w:val="00EA3BCC"/>
    <w:rsid w:val="00EA4122"/>
    <w:rsid w:val="00EA68AA"/>
    <w:rsid w:val="00EB2FC5"/>
    <w:rsid w:val="00EB5A7A"/>
    <w:rsid w:val="00EC0A54"/>
    <w:rsid w:val="00EC22BF"/>
    <w:rsid w:val="00EC4063"/>
    <w:rsid w:val="00EC599F"/>
    <w:rsid w:val="00EC5E94"/>
    <w:rsid w:val="00EC60FD"/>
    <w:rsid w:val="00ED2092"/>
    <w:rsid w:val="00ED2B97"/>
    <w:rsid w:val="00ED31BF"/>
    <w:rsid w:val="00ED3D97"/>
    <w:rsid w:val="00ED44B4"/>
    <w:rsid w:val="00ED7702"/>
    <w:rsid w:val="00ED7B82"/>
    <w:rsid w:val="00EE3439"/>
    <w:rsid w:val="00EF1ED6"/>
    <w:rsid w:val="00EF3D23"/>
    <w:rsid w:val="00EF3EFD"/>
    <w:rsid w:val="00EF6BF6"/>
    <w:rsid w:val="00F00364"/>
    <w:rsid w:val="00F0418B"/>
    <w:rsid w:val="00F13319"/>
    <w:rsid w:val="00F16D3D"/>
    <w:rsid w:val="00F2116E"/>
    <w:rsid w:val="00F22CCB"/>
    <w:rsid w:val="00F23DE9"/>
    <w:rsid w:val="00F24585"/>
    <w:rsid w:val="00F27097"/>
    <w:rsid w:val="00F31EF0"/>
    <w:rsid w:val="00F33AF9"/>
    <w:rsid w:val="00F33B39"/>
    <w:rsid w:val="00F35D65"/>
    <w:rsid w:val="00F36B2E"/>
    <w:rsid w:val="00F36DD0"/>
    <w:rsid w:val="00F4081A"/>
    <w:rsid w:val="00F40C61"/>
    <w:rsid w:val="00F43188"/>
    <w:rsid w:val="00F44A05"/>
    <w:rsid w:val="00F50E7D"/>
    <w:rsid w:val="00F51CEF"/>
    <w:rsid w:val="00F53591"/>
    <w:rsid w:val="00F54A82"/>
    <w:rsid w:val="00F56076"/>
    <w:rsid w:val="00F577ED"/>
    <w:rsid w:val="00F60D12"/>
    <w:rsid w:val="00F61179"/>
    <w:rsid w:val="00F671AD"/>
    <w:rsid w:val="00F7371C"/>
    <w:rsid w:val="00F74212"/>
    <w:rsid w:val="00F75598"/>
    <w:rsid w:val="00F807C9"/>
    <w:rsid w:val="00F8089A"/>
    <w:rsid w:val="00F8343D"/>
    <w:rsid w:val="00F86750"/>
    <w:rsid w:val="00F91557"/>
    <w:rsid w:val="00F93E1C"/>
    <w:rsid w:val="00F953A3"/>
    <w:rsid w:val="00F96296"/>
    <w:rsid w:val="00FA123C"/>
    <w:rsid w:val="00FA41CA"/>
    <w:rsid w:val="00FA77AC"/>
    <w:rsid w:val="00FB11CD"/>
    <w:rsid w:val="00FB27ED"/>
    <w:rsid w:val="00FB43D4"/>
    <w:rsid w:val="00FB48A3"/>
    <w:rsid w:val="00FB6298"/>
    <w:rsid w:val="00FB6873"/>
    <w:rsid w:val="00FB7AC0"/>
    <w:rsid w:val="00FC0642"/>
    <w:rsid w:val="00FC06BA"/>
    <w:rsid w:val="00FC39B3"/>
    <w:rsid w:val="00FC53A3"/>
    <w:rsid w:val="00FC5AEF"/>
    <w:rsid w:val="00FC6EB5"/>
    <w:rsid w:val="00FD0148"/>
    <w:rsid w:val="00FD14E7"/>
    <w:rsid w:val="00FD50D6"/>
    <w:rsid w:val="00FD5AF6"/>
    <w:rsid w:val="00FD7092"/>
    <w:rsid w:val="00FD77E2"/>
    <w:rsid w:val="00FF194F"/>
    <w:rsid w:val="00FF21D3"/>
    <w:rsid w:val="00FF2366"/>
    <w:rsid w:val="00FF2A85"/>
    <w:rsid w:val="00FF6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8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9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uiPriority w:val="99"/>
    <w:qFormat/>
    <w:rsid w:val="00731034"/>
    <w:pPr>
      <w:keepNext/>
      <w:widowControl w:val="0"/>
      <w:numPr>
        <w:numId w:val="1"/>
      </w:numPr>
      <w:autoSpaceDE w:val="0"/>
      <w:autoSpaceDN w:val="0"/>
      <w:snapToGrid w:val="0"/>
      <w:spacing w:before="240" w:after="60"/>
      <w:jc w:val="both"/>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731034"/>
    <w:pPr>
      <w:keepNext/>
      <w:numPr>
        <w:ilvl w:val="1"/>
        <w:numId w:val="1"/>
      </w:numPr>
      <w:jc w:val="center"/>
      <w:outlineLvl w:val="1"/>
    </w:pPr>
    <w:rPr>
      <w:color w:val="FF0000"/>
      <w:sz w:val="26"/>
      <w:szCs w:val="26"/>
      <w:lang w:val="x-none" w:eastAsia="x-none"/>
    </w:rPr>
  </w:style>
  <w:style w:type="paragraph" w:styleId="3">
    <w:name w:val="heading 3"/>
    <w:basedOn w:val="a"/>
    <w:next w:val="a"/>
    <w:link w:val="30"/>
    <w:uiPriority w:val="99"/>
    <w:qFormat/>
    <w:rsid w:val="00731034"/>
    <w:pPr>
      <w:keepNext/>
      <w:numPr>
        <w:ilvl w:val="2"/>
        <w:numId w:val="1"/>
      </w:numPr>
      <w:jc w:val="center"/>
      <w:outlineLvl w:val="2"/>
    </w:pPr>
    <w:rPr>
      <w:b/>
      <w:bCs/>
      <w:i/>
      <w:iCs/>
      <w:sz w:val="28"/>
      <w:szCs w:val="28"/>
      <w:lang w:val="x-none" w:eastAsia="x-none"/>
    </w:rPr>
  </w:style>
  <w:style w:type="paragraph" w:styleId="4">
    <w:name w:val="heading 4"/>
    <w:basedOn w:val="a"/>
    <w:next w:val="a"/>
    <w:link w:val="40"/>
    <w:uiPriority w:val="99"/>
    <w:qFormat/>
    <w:rsid w:val="00731034"/>
    <w:pPr>
      <w:keepNext/>
      <w:numPr>
        <w:ilvl w:val="3"/>
        <w:numId w:val="1"/>
      </w:numPr>
      <w:spacing w:before="240" w:after="60"/>
      <w:outlineLvl w:val="3"/>
    </w:pPr>
    <w:rPr>
      <w:b/>
      <w:bCs/>
      <w:sz w:val="28"/>
      <w:szCs w:val="28"/>
      <w:lang w:val="x-none" w:eastAsia="x-none"/>
    </w:rPr>
  </w:style>
  <w:style w:type="paragraph" w:styleId="5">
    <w:name w:val="heading 5"/>
    <w:basedOn w:val="a"/>
    <w:next w:val="a"/>
    <w:link w:val="50"/>
    <w:uiPriority w:val="99"/>
    <w:qFormat/>
    <w:rsid w:val="00731034"/>
    <w:pPr>
      <w:numPr>
        <w:ilvl w:val="4"/>
        <w:numId w:val="1"/>
      </w:numPr>
      <w:spacing w:before="240" w:after="60"/>
      <w:outlineLvl w:val="4"/>
    </w:pPr>
    <w:rPr>
      <w:b/>
      <w:bCs/>
      <w:i/>
      <w:iCs/>
      <w:sz w:val="26"/>
      <w:szCs w:val="26"/>
      <w:lang w:val="x-none" w:eastAsia="x-none"/>
    </w:rPr>
  </w:style>
  <w:style w:type="paragraph" w:styleId="6">
    <w:name w:val="heading 6"/>
    <w:basedOn w:val="a"/>
    <w:next w:val="a"/>
    <w:link w:val="60"/>
    <w:uiPriority w:val="99"/>
    <w:qFormat/>
    <w:rsid w:val="00731034"/>
    <w:pPr>
      <w:numPr>
        <w:ilvl w:val="5"/>
        <w:numId w:val="1"/>
      </w:numPr>
      <w:spacing w:before="240" w:after="60"/>
      <w:outlineLvl w:val="5"/>
    </w:pPr>
    <w:rPr>
      <w:b/>
      <w:bCs/>
      <w:lang w:val="x-none" w:eastAsia="x-none"/>
    </w:rPr>
  </w:style>
  <w:style w:type="paragraph" w:styleId="7">
    <w:name w:val="heading 7"/>
    <w:basedOn w:val="a"/>
    <w:next w:val="a"/>
    <w:link w:val="70"/>
    <w:uiPriority w:val="99"/>
    <w:qFormat/>
    <w:rsid w:val="00731034"/>
    <w:pPr>
      <w:numPr>
        <w:ilvl w:val="6"/>
        <w:numId w:val="1"/>
      </w:numPr>
      <w:spacing w:before="240" w:after="60"/>
      <w:outlineLvl w:val="6"/>
    </w:pPr>
    <w:rPr>
      <w:sz w:val="24"/>
      <w:szCs w:val="24"/>
      <w:lang w:val="x-none" w:eastAsia="x-none"/>
    </w:rPr>
  </w:style>
  <w:style w:type="paragraph" w:styleId="8">
    <w:name w:val="heading 8"/>
    <w:basedOn w:val="a"/>
    <w:next w:val="a"/>
    <w:link w:val="80"/>
    <w:uiPriority w:val="99"/>
    <w:qFormat/>
    <w:rsid w:val="00731034"/>
    <w:pPr>
      <w:keepNext/>
      <w:numPr>
        <w:ilvl w:val="7"/>
        <w:numId w:val="1"/>
      </w:numPr>
      <w:jc w:val="center"/>
      <w:outlineLvl w:val="7"/>
    </w:pPr>
    <w:rPr>
      <w:b/>
      <w:bCs/>
      <w:sz w:val="26"/>
      <w:szCs w:val="26"/>
      <w:lang w:val="x-none" w:eastAsia="x-none"/>
    </w:rPr>
  </w:style>
  <w:style w:type="paragraph" w:styleId="9">
    <w:name w:val="heading 9"/>
    <w:basedOn w:val="a"/>
    <w:next w:val="a"/>
    <w:link w:val="90"/>
    <w:uiPriority w:val="99"/>
    <w:qFormat/>
    <w:rsid w:val="00731034"/>
    <w:pPr>
      <w:numPr>
        <w:ilvl w:val="8"/>
        <w:numId w:val="1"/>
      </w:numPr>
      <w:spacing w:before="240" w:after="60"/>
      <w:outlineLvl w:val="8"/>
    </w:pPr>
    <w:rPr>
      <w:rFonts w:ascii="Cambria" w:hAnsi="Cambria"/>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B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0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0B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0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0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D0B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0BB0"/>
    <w:pPr>
      <w:widowControl w:val="0"/>
      <w:autoSpaceDE w:val="0"/>
      <w:autoSpaceDN w:val="0"/>
      <w:spacing w:after="0" w:line="240" w:lineRule="auto"/>
    </w:pPr>
    <w:rPr>
      <w:rFonts w:ascii="Arial" w:eastAsia="Times New Roman" w:hAnsi="Arial" w:cs="Arial"/>
      <w:sz w:val="26"/>
      <w:szCs w:val="20"/>
      <w:lang w:eastAsia="ru-RU"/>
    </w:rPr>
  </w:style>
  <w:style w:type="paragraph" w:styleId="a3">
    <w:name w:val="header"/>
    <w:basedOn w:val="a"/>
    <w:link w:val="a4"/>
    <w:uiPriority w:val="99"/>
    <w:unhideWhenUsed/>
    <w:rsid w:val="00DE490B"/>
    <w:pPr>
      <w:tabs>
        <w:tab w:val="center" w:pos="4677"/>
        <w:tab w:val="right" w:pos="9355"/>
      </w:tabs>
    </w:pPr>
  </w:style>
  <w:style w:type="character" w:customStyle="1" w:styleId="a4">
    <w:name w:val="Верхний колонтитул Знак"/>
    <w:basedOn w:val="a0"/>
    <w:link w:val="a3"/>
    <w:uiPriority w:val="99"/>
    <w:rsid w:val="00DE490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011E5"/>
    <w:pPr>
      <w:tabs>
        <w:tab w:val="center" w:pos="4677"/>
        <w:tab w:val="right" w:pos="9355"/>
      </w:tabs>
    </w:pPr>
  </w:style>
  <w:style w:type="character" w:customStyle="1" w:styleId="a6">
    <w:name w:val="Нижний колонтитул Знак"/>
    <w:basedOn w:val="a0"/>
    <w:link w:val="a5"/>
    <w:uiPriority w:val="99"/>
    <w:rsid w:val="00A011E5"/>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251BF8"/>
    <w:rPr>
      <w:rFonts w:ascii="Tahoma" w:hAnsi="Tahoma" w:cs="Tahoma"/>
      <w:sz w:val="16"/>
      <w:szCs w:val="16"/>
    </w:rPr>
  </w:style>
  <w:style w:type="character" w:customStyle="1" w:styleId="a8">
    <w:name w:val="Текст выноски Знак"/>
    <w:basedOn w:val="a0"/>
    <w:link w:val="a7"/>
    <w:uiPriority w:val="99"/>
    <w:semiHidden/>
    <w:rsid w:val="00251BF8"/>
    <w:rPr>
      <w:rFonts w:ascii="Tahoma" w:eastAsia="Times New Roman" w:hAnsi="Tahoma" w:cs="Tahoma"/>
      <w:sz w:val="16"/>
      <w:szCs w:val="16"/>
      <w:lang w:eastAsia="ru-RU"/>
    </w:rPr>
  </w:style>
  <w:style w:type="character" w:styleId="a9">
    <w:name w:val="Hyperlink"/>
    <w:basedOn w:val="a0"/>
    <w:uiPriority w:val="99"/>
    <w:unhideWhenUsed/>
    <w:rsid w:val="00025837"/>
    <w:rPr>
      <w:color w:val="0000FF"/>
      <w:u w:val="single"/>
    </w:rPr>
  </w:style>
  <w:style w:type="paragraph" w:customStyle="1" w:styleId="Char">
    <w:name w:val="Char"/>
    <w:basedOn w:val="a"/>
    <w:rsid w:val="009A7C2D"/>
    <w:pPr>
      <w:spacing w:before="60" w:after="160" w:line="240" w:lineRule="exact"/>
      <w:ind w:firstLine="709"/>
      <w:jc w:val="both"/>
    </w:pPr>
    <w:rPr>
      <w:rFonts w:ascii="Verdana" w:hAnsi="Verdana" w:cs="Verdana"/>
      <w:color w:val="000000"/>
      <w:lang w:val="en-US" w:eastAsia="en-US"/>
    </w:rPr>
  </w:style>
  <w:style w:type="paragraph" w:styleId="aa">
    <w:name w:val="List Paragraph"/>
    <w:basedOn w:val="a"/>
    <w:uiPriority w:val="34"/>
    <w:qFormat/>
    <w:rsid w:val="000308F2"/>
    <w:pPr>
      <w:spacing w:after="160" w:line="25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C322C8"/>
  </w:style>
  <w:style w:type="paragraph" w:styleId="ab">
    <w:name w:val="footnote text"/>
    <w:basedOn w:val="a"/>
    <w:link w:val="ac"/>
    <w:uiPriority w:val="99"/>
    <w:semiHidden/>
    <w:unhideWhenUsed/>
    <w:rsid w:val="00A671B0"/>
  </w:style>
  <w:style w:type="character" w:customStyle="1" w:styleId="ac">
    <w:name w:val="Текст сноски Знак"/>
    <w:basedOn w:val="a0"/>
    <w:link w:val="ab"/>
    <w:uiPriority w:val="99"/>
    <w:semiHidden/>
    <w:rsid w:val="00A671B0"/>
    <w:rPr>
      <w:rFonts w:ascii="Times New Roman" w:eastAsia="Times New Roman" w:hAnsi="Times New Roman" w:cs="Times New Roman"/>
      <w:sz w:val="20"/>
      <w:szCs w:val="20"/>
      <w:lang w:eastAsia="ru-RU"/>
    </w:rPr>
  </w:style>
  <w:style w:type="character" w:styleId="ad">
    <w:name w:val="footnote reference"/>
    <w:aliases w:val="Знак сноски 1,Знак сноски-FN,Ciae niinee-FN,SUPERS,Referencia nota al pie,fr,Used by Word for Help footnote symbols"/>
    <w:basedOn w:val="a0"/>
    <w:uiPriority w:val="99"/>
    <w:unhideWhenUsed/>
    <w:rsid w:val="00A671B0"/>
    <w:rPr>
      <w:vertAlign w:val="superscript"/>
    </w:rPr>
  </w:style>
  <w:style w:type="paragraph" w:styleId="ae">
    <w:name w:val="Normal (Web)"/>
    <w:basedOn w:val="a"/>
    <w:uiPriority w:val="99"/>
    <w:unhideWhenUsed/>
    <w:rsid w:val="004569E7"/>
    <w:pPr>
      <w:spacing w:before="100" w:beforeAutospacing="1" w:after="100" w:afterAutospacing="1"/>
    </w:pPr>
    <w:rPr>
      <w:sz w:val="24"/>
      <w:szCs w:val="24"/>
    </w:rPr>
  </w:style>
  <w:style w:type="character" w:customStyle="1" w:styleId="10">
    <w:name w:val="Заголовок 1 Знак"/>
    <w:basedOn w:val="a0"/>
    <w:uiPriority w:val="9"/>
    <w:rsid w:val="0073103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731034"/>
    <w:rPr>
      <w:rFonts w:ascii="Times New Roman" w:eastAsia="Times New Roman" w:hAnsi="Times New Roman" w:cs="Times New Roman"/>
      <w:color w:val="FF0000"/>
      <w:sz w:val="26"/>
      <w:szCs w:val="26"/>
      <w:lang w:val="x-none" w:eastAsia="x-none"/>
    </w:rPr>
  </w:style>
  <w:style w:type="character" w:customStyle="1" w:styleId="30">
    <w:name w:val="Заголовок 3 Знак"/>
    <w:basedOn w:val="a0"/>
    <w:link w:val="3"/>
    <w:uiPriority w:val="99"/>
    <w:rsid w:val="00731034"/>
    <w:rPr>
      <w:rFonts w:ascii="Times New Roman" w:eastAsia="Times New Roman" w:hAnsi="Times New Roman" w:cs="Times New Roman"/>
      <w:b/>
      <w:bCs/>
      <w:i/>
      <w:iCs/>
      <w:sz w:val="28"/>
      <w:szCs w:val="28"/>
      <w:lang w:val="x-none" w:eastAsia="x-none"/>
    </w:rPr>
  </w:style>
  <w:style w:type="character" w:customStyle="1" w:styleId="40">
    <w:name w:val="Заголовок 4 Знак"/>
    <w:basedOn w:val="a0"/>
    <w:link w:val="4"/>
    <w:uiPriority w:val="99"/>
    <w:rsid w:val="00731034"/>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9"/>
    <w:rsid w:val="00731034"/>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9"/>
    <w:rsid w:val="00731034"/>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uiPriority w:val="99"/>
    <w:rsid w:val="00731034"/>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9"/>
    <w:rsid w:val="00731034"/>
    <w:rPr>
      <w:rFonts w:ascii="Times New Roman" w:eastAsia="Times New Roman" w:hAnsi="Times New Roman" w:cs="Times New Roman"/>
      <w:b/>
      <w:bCs/>
      <w:sz w:val="26"/>
      <w:szCs w:val="26"/>
      <w:lang w:val="x-none" w:eastAsia="x-none"/>
    </w:rPr>
  </w:style>
  <w:style w:type="character" w:customStyle="1" w:styleId="90">
    <w:name w:val="Заголовок 9 Знак"/>
    <w:basedOn w:val="a0"/>
    <w:link w:val="9"/>
    <w:uiPriority w:val="99"/>
    <w:rsid w:val="00731034"/>
    <w:rPr>
      <w:rFonts w:ascii="Cambria" w:eastAsia="Times New Roman" w:hAnsi="Cambria" w:cs="Times New Roman"/>
      <w:sz w:val="20"/>
      <w:szCs w:val="20"/>
      <w:lang w:val="x-none" w:eastAsia="x-none"/>
    </w:rPr>
  </w:style>
  <w:style w:type="character" w:customStyle="1" w:styleId="11">
    <w:name w:val="Заголовок 1 Знак1"/>
    <w:link w:val="1"/>
    <w:uiPriority w:val="99"/>
    <w:locked/>
    <w:rsid w:val="00731034"/>
    <w:rPr>
      <w:rFonts w:ascii="Arial" w:eastAsia="Times New Roman" w:hAnsi="Arial" w:cs="Times New Roman"/>
      <w:b/>
      <w:bCs/>
      <w:kern w:val="32"/>
      <w:sz w:val="32"/>
      <w:szCs w:val="32"/>
      <w:lang w:val="x-none" w:eastAsia="x-none"/>
    </w:rPr>
  </w:style>
  <w:style w:type="paragraph" w:styleId="af">
    <w:name w:val="Body Text Indent"/>
    <w:basedOn w:val="a"/>
    <w:link w:val="af0"/>
    <w:rsid w:val="00D106C3"/>
    <w:pPr>
      <w:jc w:val="both"/>
    </w:pPr>
    <w:rPr>
      <w:lang w:val="x-none" w:eastAsia="x-none"/>
    </w:rPr>
  </w:style>
  <w:style w:type="character" w:customStyle="1" w:styleId="af0">
    <w:name w:val="Основной текст с отступом Знак"/>
    <w:basedOn w:val="a0"/>
    <w:link w:val="af"/>
    <w:rsid w:val="00D106C3"/>
    <w:rPr>
      <w:rFonts w:ascii="Times New Roman" w:eastAsia="Times New Roman" w:hAnsi="Times New Roman" w:cs="Times New Roman"/>
      <w:sz w:val="20"/>
      <w:szCs w:val="20"/>
      <w:lang w:val="x-none" w:eastAsia="x-none"/>
    </w:rPr>
  </w:style>
  <w:style w:type="paragraph" w:styleId="af1">
    <w:name w:val="No Spacing"/>
    <w:uiPriority w:val="1"/>
    <w:qFormat/>
    <w:rsid w:val="005204F4"/>
    <w:pPr>
      <w:spacing w:after="0" w:line="240" w:lineRule="auto"/>
    </w:pPr>
    <w:rPr>
      <w:rFonts w:ascii="Times New Roman" w:eastAsia="Times New Roman" w:hAnsi="Times New Roman" w:cs="Times New Roman"/>
      <w:sz w:val="20"/>
      <w:szCs w:val="20"/>
      <w:lang w:eastAsia="ru-RU"/>
    </w:rPr>
  </w:style>
  <w:style w:type="character" w:styleId="af2">
    <w:name w:val="annotation reference"/>
    <w:basedOn w:val="a0"/>
    <w:uiPriority w:val="99"/>
    <w:semiHidden/>
    <w:unhideWhenUsed/>
    <w:rsid w:val="00A769C9"/>
    <w:rPr>
      <w:sz w:val="16"/>
      <w:szCs w:val="16"/>
    </w:rPr>
  </w:style>
  <w:style w:type="paragraph" w:styleId="af3">
    <w:name w:val="annotation text"/>
    <w:basedOn w:val="a"/>
    <w:link w:val="af4"/>
    <w:uiPriority w:val="99"/>
    <w:semiHidden/>
    <w:unhideWhenUsed/>
    <w:rsid w:val="00A769C9"/>
  </w:style>
  <w:style w:type="character" w:customStyle="1" w:styleId="af4">
    <w:name w:val="Текст примечания Знак"/>
    <w:basedOn w:val="a0"/>
    <w:link w:val="af3"/>
    <w:uiPriority w:val="99"/>
    <w:semiHidden/>
    <w:rsid w:val="00A769C9"/>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A769C9"/>
    <w:rPr>
      <w:b/>
      <w:bCs/>
    </w:rPr>
  </w:style>
  <w:style w:type="character" w:customStyle="1" w:styleId="af6">
    <w:name w:val="Тема примечания Знак"/>
    <w:basedOn w:val="af4"/>
    <w:link w:val="af5"/>
    <w:uiPriority w:val="99"/>
    <w:semiHidden/>
    <w:rsid w:val="00A769C9"/>
    <w:rPr>
      <w:rFonts w:ascii="Times New Roman" w:eastAsia="Times New Roman" w:hAnsi="Times New Roman" w:cs="Times New Roman"/>
      <w:b/>
      <w:bCs/>
      <w:sz w:val="20"/>
      <w:szCs w:val="20"/>
      <w:lang w:eastAsia="ru-RU"/>
    </w:rPr>
  </w:style>
  <w:style w:type="paragraph" w:customStyle="1" w:styleId="xmsonormal">
    <w:name w:val="x_msonormal"/>
    <w:basedOn w:val="a"/>
    <w:rsid w:val="005F6BF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9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1"/>
    <w:uiPriority w:val="99"/>
    <w:qFormat/>
    <w:rsid w:val="00731034"/>
    <w:pPr>
      <w:keepNext/>
      <w:widowControl w:val="0"/>
      <w:numPr>
        <w:numId w:val="1"/>
      </w:numPr>
      <w:autoSpaceDE w:val="0"/>
      <w:autoSpaceDN w:val="0"/>
      <w:snapToGrid w:val="0"/>
      <w:spacing w:before="240" w:after="60"/>
      <w:jc w:val="both"/>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731034"/>
    <w:pPr>
      <w:keepNext/>
      <w:numPr>
        <w:ilvl w:val="1"/>
        <w:numId w:val="1"/>
      </w:numPr>
      <w:jc w:val="center"/>
      <w:outlineLvl w:val="1"/>
    </w:pPr>
    <w:rPr>
      <w:color w:val="FF0000"/>
      <w:sz w:val="26"/>
      <w:szCs w:val="26"/>
      <w:lang w:val="x-none" w:eastAsia="x-none"/>
    </w:rPr>
  </w:style>
  <w:style w:type="paragraph" w:styleId="3">
    <w:name w:val="heading 3"/>
    <w:basedOn w:val="a"/>
    <w:next w:val="a"/>
    <w:link w:val="30"/>
    <w:uiPriority w:val="99"/>
    <w:qFormat/>
    <w:rsid w:val="00731034"/>
    <w:pPr>
      <w:keepNext/>
      <w:numPr>
        <w:ilvl w:val="2"/>
        <w:numId w:val="1"/>
      </w:numPr>
      <w:jc w:val="center"/>
      <w:outlineLvl w:val="2"/>
    </w:pPr>
    <w:rPr>
      <w:b/>
      <w:bCs/>
      <w:i/>
      <w:iCs/>
      <w:sz w:val="28"/>
      <w:szCs w:val="28"/>
      <w:lang w:val="x-none" w:eastAsia="x-none"/>
    </w:rPr>
  </w:style>
  <w:style w:type="paragraph" w:styleId="4">
    <w:name w:val="heading 4"/>
    <w:basedOn w:val="a"/>
    <w:next w:val="a"/>
    <w:link w:val="40"/>
    <w:uiPriority w:val="99"/>
    <w:qFormat/>
    <w:rsid w:val="00731034"/>
    <w:pPr>
      <w:keepNext/>
      <w:numPr>
        <w:ilvl w:val="3"/>
        <w:numId w:val="1"/>
      </w:numPr>
      <w:spacing w:before="240" w:after="60"/>
      <w:outlineLvl w:val="3"/>
    </w:pPr>
    <w:rPr>
      <w:b/>
      <w:bCs/>
      <w:sz w:val="28"/>
      <w:szCs w:val="28"/>
      <w:lang w:val="x-none" w:eastAsia="x-none"/>
    </w:rPr>
  </w:style>
  <w:style w:type="paragraph" w:styleId="5">
    <w:name w:val="heading 5"/>
    <w:basedOn w:val="a"/>
    <w:next w:val="a"/>
    <w:link w:val="50"/>
    <w:uiPriority w:val="99"/>
    <w:qFormat/>
    <w:rsid w:val="00731034"/>
    <w:pPr>
      <w:numPr>
        <w:ilvl w:val="4"/>
        <w:numId w:val="1"/>
      </w:numPr>
      <w:spacing w:before="240" w:after="60"/>
      <w:outlineLvl w:val="4"/>
    </w:pPr>
    <w:rPr>
      <w:b/>
      <w:bCs/>
      <w:i/>
      <w:iCs/>
      <w:sz w:val="26"/>
      <w:szCs w:val="26"/>
      <w:lang w:val="x-none" w:eastAsia="x-none"/>
    </w:rPr>
  </w:style>
  <w:style w:type="paragraph" w:styleId="6">
    <w:name w:val="heading 6"/>
    <w:basedOn w:val="a"/>
    <w:next w:val="a"/>
    <w:link w:val="60"/>
    <w:uiPriority w:val="99"/>
    <w:qFormat/>
    <w:rsid w:val="00731034"/>
    <w:pPr>
      <w:numPr>
        <w:ilvl w:val="5"/>
        <w:numId w:val="1"/>
      </w:numPr>
      <w:spacing w:before="240" w:after="60"/>
      <w:outlineLvl w:val="5"/>
    </w:pPr>
    <w:rPr>
      <w:b/>
      <w:bCs/>
      <w:lang w:val="x-none" w:eastAsia="x-none"/>
    </w:rPr>
  </w:style>
  <w:style w:type="paragraph" w:styleId="7">
    <w:name w:val="heading 7"/>
    <w:basedOn w:val="a"/>
    <w:next w:val="a"/>
    <w:link w:val="70"/>
    <w:uiPriority w:val="99"/>
    <w:qFormat/>
    <w:rsid w:val="00731034"/>
    <w:pPr>
      <w:numPr>
        <w:ilvl w:val="6"/>
        <w:numId w:val="1"/>
      </w:numPr>
      <w:spacing w:before="240" w:after="60"/>
      <w:outlineLvl w:val="6"/>
    </w:pPr>
    <w:rPr>
      <w:sz w:val="24"/>
      <w:szCs w:val="24"/>
      <w:lang w:val="x-none" w:eastAsia="x-none"/>
    </w:rPr>
  </w:style>
  <w:style w:type="paragraph" w:styleId="8">
    <w:name w:val="heading 8"/>
    <w:basedOn w:val="a"/>
    <w:next w:val="a"/>
    <w:link w:val="80"/>
    <w:uiPriority w:val="99"/>
    <w:qFormat/>
    <w:rsid w:val="00731034"/>
    <w:pPr>
      <w:keepNext/>
      <w:numPr>
        <w:ilvl w:val="7"/>
        <w:numId w:val="1"/>
      </w:numPr>
      <w:jc w:val="center"/>
      <w:outlineLvl w:val="7"/>
    </w:pPr>
    <w:rPr>
      <w:b/>
      <w:bCs/>
      <w:sz w:val="26"/>
      <w:szCs w:val="26"/>
      <w:lang w:val="x-none" w:eastAsia="x-none"/>
    </w:rPr>
  </w:style>
  <w:style w:type="paragraph" w:styleId="9">
    <w:name w:val="heading 9"/>
    <w:basedOn w:val="a"/>
    <w:next w:val="a"/>
    <w:link w:val="90"/>
    <w:uiPriority w:val="99"/>
    <w:qFormat/>
    <w:rsid w:val="00731034"/>
    <w:pPr>
      <w:numPr>
        <w:ilvl w:val="8"/>
        <w:numId w:val="1"/>
      </w:numPr>
      <w:spacing w:before="240" w:after="60"/>
      <w:outlineLvl w:val="8"/>
    </w:pPr>
    <w:rPr>
      <w:rFonts w:ascii="Cambria" w:hAnsi="Cambria"/>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B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0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0B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0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0B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D0B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0BB0"/>
    <w:pPr>
      <w:widowControl w:val="0"/>
      <w:autoSpaceDE w:val="0"/>
      <w:autoSpaceDN w:val="0"/>
      <w:spacing w:after="0" w:line="240" w:lineRule="auto"/>
    </w:pPr>
    <w:rPr>
      <w:rFonts w:ascii="Arial" w:eastAsia="Times New Roman" w:hAnsi="Arial" w:cs="Arial"/>
      <w:sz w:val="26"/>
      <w:szCs w:val="20"/>
      <w:lang w:eastAsia="ru-RU"/>
    </w:rPr>
  </w:style>
  <w:style w:type="paragraph" w:styleId="a3">
    <w:name w:val="header"/>
    <w:basedOn w:val="a"/>
    <w:link w:val="a4"/>
    <w:uiPriority w:val="99"/>
    <w:unhideWhenUsed/>
    <w:rsid w:val="00DE490B"/>
    <w:pPr>
      <w:tabs>
        <w:tab w:val="center" w:pos="4677"/>
        <w:tab w:val="right" w:pos="9355"/>
      </w:tabs>
    </w:pPr>
  </w:style>
  <w:style w:type="character" w:customStyle="1" w:styleId="a4">
    <w:name w:val="Верхний колонтитул Знак"/>
    <w:basedOn w:val="a0"/>
    <w:link w:val="a3"/>
    <w:uiPriority w:val="99"/>
    <w:rsid w:val="00DE490B"/>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A011E5"/>
    <w:pPr>
      <w:tabs>
        <w:tab w:val="center" w:pos="4677"/>
        <w:tab w:val="right" w:pos="9355"/>
      </w:tabs>
    </w:pPr>
  </w:style>
  <w:style w:type="character" w:customStyle="1" w:styleId="a6">
    <w:name w:val="Нижний колонтитул Знак"/>
    <w:basedOn w:val="a0"/>
    <w:link w:val="a5"/>
    <w:uiPriority w:val="99"/>
    <w:rsid w:val="00A011E5"/>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251BF8"/>
    <w:rPr>
      <w:rFonts w:ascii="Tahoma" w:hAnsi="Tahoma" w:cs="Tahoma"/>
      <w:sz w:val="16"/>
      <w:szCs w:val="16"/>
    </w:rPr>
  </w:style>
  <w:style w:type="character" w:customStyle="1" w:styleId="a8">
    <w:name w:val="Текст выноски Знак"/>
    <w:basedOn w:val="a0"/>
    <w:link w:val="a7"/>
    <w:uiPriority w:val="99"/>
    <w:semiHidden/>
    <w:rsid w:val="00251BF8"/>
    <w:rPr>
      <w:rFonts w:ascii="Tahoma" w:eastAsia="Times New Roman" w:hAnsi="Tahoma" w:cs="Tahoma"/>
      <w:sz w:val="16"/>
      <w:szCs w:val="16"/>
      <w:lang w:eastAsia="ru-RU"/>
    </w:rPr>
  </w:style>
  <w:style w:type="character" w:styleId="a9">
    <w:name w:val="Hyperlink"/>
    <w:basedOn w:val="a0"/>
    <w:uiPriority w:val="99"/>
    <w:unhideWhenUsed/>
    <w:rsid w:val="00025837"/>
    <w:rPr>
      <w:color w:val="0000FF"/>
      <w:u w:val="single"/>
    </w:rPr>
  </w:style>
  <w:style w:type="paragraph" w:customStyle="1" w:styleId="Char">
    <w:name w:val="Char"/>
    <w:basedOn w:val="a"/>
    <w:rsid w:val="009A7C2D"/>
    <w:pPr>
      <w:spacing w:before="60" w:after="160" w:line="240" w:lineRule="exact"/>
      <w:ind w:firstLine="709"/>
      <w:jc w:val="both"/>
    </w:pPr>
    <w:rPr>
      <w:rFonts w:ascii="Verdana" w:hAnsi="Verdana" w:cs="Verdana"/>
      <w:color w:val="000000"/>
      <w:lang w:val="en-US" w:eastAsia="en-US"/>
    </w:rPr>
  </w:style>
  <w:style w:type="paragraph" w:styleId="aa">
    <w:name w:val="List Paragraph"/>
    <w:basedOn w:val="a"/>
    <w:uiPriority w:val="34"/>
    <w:qFormat/>
    <w:rsid w:val="000308F2"/>
    <w:pPr>
      <w:spacing w:after="160" w:line="25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C322C8"/>
  </w:style>
  <w:style w:type="paragraph" w:styleId="ab">
    <w:name w:val="footnote text"/>
    <w:basedOn w:val="a"/>
    <w:link w:val="ac"/>
    <w:uiPriority w:val="99"/>
    <w:semiHidden/>
    <w:unhideWhenUsed/>
    <w:rsid w:val="00A671B0"/>
  </w:style>
  <w:style w:type="character" w:customStyle="1" w:styleId="ac">
    <w:name w:val="Текст сноски Знак"/>
    <w:basedOn w:val="a0"/>
    <w:link w:val="ab"/>
    <w:uiPriority w:val="99"/>
    <w:semiHidden/>
    <w:rsid w:val="00A671B0"/>
    <w:rPr>
      <w:rFonts w:ascii="Times New Roman" w:eastAsia="Times New Roman" w:hAnsi="Times New Roman" w:cs="Times New Roman"/>
      <w:sz w:val="20"/>
      <w:szCs w:val="20"/>
      <w:lang w:eastAsia="ru-RU"/>
    </w:rPr>
  </w:style>
  <w:style w:type="character" w:styleId="ad">
    <w:name w:val="footnote reference"/>
    <w:aliases w:val="Знак сноски 1,Знак сноски-FN,Ciae niinee-FN,SUPERS,Referencia nota al pie,fr,Used by Word for Help footnote symbols"/>
    <w:basedOn w:val="a0"/>
    <w:uiPriority w:val="99"/>
    <w:unhideWhenUsed/>
    <w:rsid w:val="00A671B0"/>
    <w:rPr>
      <w:vertAlign w:val="superscript"/>
    </w:rPr>
  </w:style>
  <w:style w:type="paragraph" w:styleId="ae">
    <w:name w:val="Normal (Web)"/>
    <w:basedOn w:val="a"/>
    <w:uiPriority w:val="99"/>
    <w:unhideWhenUsed/>
    <w:rsid w:val="004569E7"/>
    <w:pPr>
      <w:spacing w:before="100" w:beforeAutospacing="1" w:after="100" w:afterAutospacing="1"/>
    </w:pPr>
    <w:rPr>
      <w:sz w:val="24"/>
      <w:szCs w:val="24"/>
    </w:rPr>
  </w:style>
  <w:style w:type="character" w:customStyle="1" w:styleId="10">
    <w:name w:val="Заголовок 1 Знак"/>
    <w:basedOn w:val="a0"/>
    <w:uiPriority w:val="9"/>
    <w:rsid w:val="0073103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731034"/>
    <w:rPr>
      <w:rFonts w:ascii="Times New Roman" w:eastAsia="Times New Roman" w:hAnsi="Times New Roman" w:cs="Times New Roman"/>
      <w:color w:val="FF0000"/>
      <w:sz w:val="26"/>
      <w:szCs w:val="26"/>
      <w:lang w:val="x-none" w:eastAsia="x-none"/>
    </w:rPr>
  </w:style>
  <w:style w:type="character" w:customStyle="1" w:styleId="30">
    <w:name w:val="Заголовок 3 Знак"/>
    <w:basedOn w:val="a0"/>
    <w:link w:val="3"/>
    <w:uiPriority w:val="99"/>
    <w:rsid w:val="00731034"/>
    <w:rPr>
      <w:rFonts w:ascii="Times New Roman" w:eastAsia="Times New Roman" w:hAnsi="Times New Roman" w:cs="Times New Roman"/>
      <w:b/>
      <w:bCs/>
      <w:i/>
      <w:iCs/>
      <w:sz w:val="28"/>
      <w:szCs w:val="28"/>
      <w:lang w:val="x-none" w:eastAsia="x-none"/>
    </w:rPr>
  </w:style>
  <w:style w:type="character" w:customStyle="1" w:styleId="40">
    <w:name w:val="Заголовок 4 Знак"/>
    <w:basedOn w:val="a0"/>
    <w:link w:val="4"/>
    <w:uiPriority w:val="99"/>
    <w:rsid w:val="00731034"/>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9"/>
    <w:rsid w:val="00731034"/>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9"/>
    <w:rsid w:val="00731034"/>
    <w:rPr>
      <w:rFonts w:ascii="Times New Roman" w:eastAsia="Times New Roman" w:hAnsi="Times New Roman" w:cs="Times New Roman"/>
      <w:b/>
      <w:bCs/>
      <w:sz w:val="20"/>
      <w:szCs w:val="20"/>
      <w:lang w:val="x-none" w:eastAsia="x-none"/>
    </w:rPr>
  </w:style>
  <w:style w:type="character" w:customStyle="1" w:styleId="70">
    <w:name w:val="Заголовок 7 Знак"/>
    <w:basedOn w:val="a0"/>
    <w:link w:val="7"/>
    <w:uiPriority w:val="99"/>
    <w:rsid w:val="00731034"/>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9"/>
    <w:rsid w:val="00731034"/>
    <w:rPr>
      <w:rFonts w:ascii="Times New Roman" w:eastAsia="Times New Roman" w:hAnsi="Times New Roman" w:cs="Times New Roman"/>
      <w:b/>
      <w:bCs/>
      <w:sz w:val="26"/>
      <w:szCs w:val="26"/>
      <w:lang w:val="x-none" w:eastAsia="x-none"/>
    </w:rPr>
  </w:style>
  <w:style w:type="character" w:customStyle="1" w:styleId="90">
    <w:name w:val="Заголовок 9 Знак"/>
    <w:basedOn w:val="a0"/>
    <w:link w:val="9"/>
    <w:uiPriority w:val="99"/>
    <w:rsid w:val="00731034"/>
    <w:rPr>
      <w:rFonts w:ascii="Cambria" w:eastAsia="Times New Roman" w:hAnsi="Cambria" w:cs="Times New Roman"/>
      <w:sz w:val="20"/>
      <w:szCs w:val="20"/>
      <w:lang w:val="x-none" w:eastAsia="x-none"/>
    </w:rPr>
  </w:style>
  <w:style w:type="character" w:customStyle="1" w:styleId="11">
    <w:name w:val="Заголовок 1 Знак1"/>
    <w:link w:val="1"/>
    <w:uiPriority w:val="99"/>
    <w:locked/>
    <w:rsid w:val="00731034"/>
    <w:rPr>
      <w:rFonts w:ascii="Arial" w:eastAsia="Times New Roman" w:hAnsi="Arial" w:cs="Times New Roman"/>
      <w:b/>
      <w:bCs/>
      <w:kern w:val="32"/>
      <w:sz w:val="32"/>
      <w:szCs w:val="32"/>
      <w:lang w:val="x-none" w:eastAsia="x-none"/>
    </w:rPr>
  </w:style>
  <w:style w:type="paragraph" w:styleId="af">
    <w:name w:val="Body Text Indent"/>
    <w:basedOn w:val="a"/>
    <w:link w:val="af0"/>
    <w:rsid w:val="00D106C3"/>
    <w:pPr>
      <w:jc w:val="both"/>
    </w:pPr>
    <w:rPr>
      <w:lang w:val="x-none" w:eastAsia="x-none"/>
    </w:rPr>
  </w:style>
  <w:style w:type="character" w:customStyle="1" w:styleId="af0">
    <w:name w:val="Основной текст с отступом Знак"/>
    <w:basedOn w:val="a0"/>
    <w:link w:val="af"/>
    <w:rsid w:val="00D106C3"/>
    <w:rPr>
      <w:rFonts w:ascii="Times New Roman" w:eastAsia="Times New Roman" w:hAnsi="Times New Roman" w:cs="Times New Roman"/>
      <w:sz w:val="20"/>
      <w:szCs w:val="20"/>
      <w:lang w:val="x-none" w:eastAsia="x-none"/>
    </w:rPr>
  </w:style>
  <w:style w:type="paragraph" w:styleId="af1">
    <w:name w:val="No Spacing"/>
    <w:uiPriority w:val="1"/>
    <w:qFormat/>
    <w:rsid w:val="005204F4"/>
    <w:pPr>
      <w:spacing w:after="0" w:line="240" w:lineRule="auto"/>
    </w:pPr>
    <w:rPr>
      <w:rFonts w:ascii="Times New Roman" w:eastAsia="Times New Roman" w:hAnsi="Times New Roman" w:cs="Times New Roman"/>
      <w:sz w:val="20"/>
      <w:szCs w:val="20"/>
      <w:lang w:eastAsia="ru-RU"/>
    </w:rPr>
  </w:style>
  <w:style w:type="character" w:styleId="af2">
    <w:name w:val="annotation reference"/>
    <w:basedOn w:val="a0"/>
    <w:uiPriority w:val="99"/>
    <w:semiHidden/>
    <w:unhideWhenUsed/>
    <w:rsid w:val="00A769C9"/>
    <w:rPr>
      <w:sz w:val="16"/>
      <w:szCs w:val="16"/>
    </w:rPr>
  </w:style>
  <w:style w:type="paragraph" w:styleId="af3">
    <w:name w:val="annotation text"/>
    <w:basedOn w:val="a"/>
    <w:link w:val="af4"/>
    <w:uiPriority w:val="99"/>
    <w:semiHidden/>
    <w:unhideWhenUsed/>
    <w:rsid w:val="00A769C9"/>
  </w:style>
  <w:style w:type="character" w:customStyle="1" w:styleId="af4">
    <w:name w:val="Текст примечания Знак"/>
    <w:basedOn w:val="a0"/>
    <w:link w:val="af3"/>
    <w:uiPriority w:val="99"/>
    <w:semiHidden/>
    <w:rsid w:val="00A769C9"/>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A769C9"/>
    <w:rPr>
      <w:b/>
      <w:bCs/>
    </w:rPr>
  </w:style>
  <w:style w:type="character" w:customStyle="1" w:styleId="af6">
    <w:name w:val="Тема примечания Знак"/>
    <w:basedOn w:val="af4"/>
    <w:link w:val="af5"/>
    <w:uiPriority w:val="99"/>
    <w:semiHidden/>
    <w:rsid w:val="00A769C9"/>
    <w:rPr>
      <w:rFonts w:ascii="Times New Roman" w:eastAsia="Times New Roman" w:hAnsi="Times New Roman" w:cs="Times New Roman"/>
      <w:b/>
      <w:bCs/>
      <w:sz w:val="20"/>
      <w:szCs w:val="20"/>
      <w:lang w:eastAsia="ru-RU"/>
    </w:rPr>
  </w:style>
  <w:style w:type="paragraph" w:customStyle="1" w:styleId="xmsonormal">
    <w:name w:val="x_msonormal"/>
    <w:basedOn w:val="a"/>
    <w:rsid w:val="005F6BF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70457">
      <w:bodyDiv w:val="1"/>
      <w:marLeft w:val="0"/>
      <w:marRight w:val="0"/>
      <w:marTop w:val="0"/>
      <w:marBottom w:val="0"/>
      <w:divBdr>
        <w:top w:val="none" w:sz="0" w:space="0" w:color="auto"/>
        <w:left w:val="none" w:sz="0" w:space="0" w:color="auto"/>
        <w:bottom w:val="none" w:sz="0" w:space="0" w:color="auto"/>
        <w:right w:val="none" w:sz="0" w:space="0" w:color="auto"/>
      </w:divBdr>
    </w:div>
    <w:div w:id="188180149">
      <w:bodyDiv w:val="1"/>
      <w:marLeft w:val="0"/>
      <w:marRight w:val="0"/>
      <w:marTop w:val="0"/>
      <w:marBottom w:val="0"/>
      <w:divBdr>
        <w:top w:val="none" w:sz="0" w:space="0" w:color="auto"/>
        <w:left w:val="none" w:sz="0" w:space="0" w:color="auto"/>
        <w:bottom w:val="none" w:sz="0" w:space="0" w:color="auto"/>
        <w:right w:val="none" w:sz="0" w:space="0" w:color="auto"/>
      </w:divBdr>
    </w:div>
    <w:div w:id="258025410">
      <w:bodyDiv w:val="1"/>
      <w:marLeft w:val="0"/>
      <w:marRight w:val="0"/>
      <w:marTop w:val="0"/>
      <w:marBottom w:val="0"/>
      <w:divBdr>
        <w:top w:val="none" w:sz="0" w:space="0" w:color="auto"/>
        <w:left w:val="none" w:sz="0" w:space="0" w:color="auto"/>
        <w:bottom w:val="none" w:sz="0" w:space="0" w:color="auto"/>
        <w:right w:val="none" w:sz="0" w:space="0" w:color="auto"/>
      </w:divBdr>
    </w:div>
    <w:div w:id="335234276">
      <w:bodyDiv w:val="1"/>
      <w:marLeft w:val="0"/>
      <w:marRight w:val="0"/>
      <w:marTop w:val="0"/>
      <w:marBottom w:val="0"/>
      <w:divBdr>
        <w:top w:val="none" w:sz="0" w:space="0" w:color="auto"/>
        <w:left w:val="none" w:sz="0" w:space="0" w:color="auto"/>
        <w:bottom w:val="none" w:sz="0" w:space="0" w:color="auto"/>
        <w:right w:val="none" w:sz="0" w:space="0" w:color="auto"/>
      </w:divBdr>
    </w:div>
    <w:div w:id="341326655">
      <w:bodyDiv w:val="1"/>
      <w:marLeft w:val="0"/>
      <w:marRight w:val="0"/>
      <w:marTop w:val="0"/>
      <w:marBottom w:val="0"/>
      <w:divBdr>
        <w:top w:val="none" w:sz="0" w:space="0" w:color="auto"/>
        <w:left w:val="none" w:sz="0" w:space="0" w:color="auto"/>
        <w:bottom w:val="none" w:sz="0" w:space="0" w:color="auto"/>
        <w:right w:val="none" w:sz="0" w:space="0" w:color="auto"/>
      </w:divBdr>
    </w:div>
    <w:div w:id="351344410">
      <w:bodyDiv w:val="1"/>
      <w:marLeft w:val="0"/>
      <w:marRight w:val="0"/>
      <w:marTop w:val="0"/>
      <w:marBottom w:val="0"/>
      <w:divBdr>
        <w:top w:val="none" w:sz="0" w:space="0" w:color="auto"/>
        <w:left w:val="none" w:sz="0" w:space="0" w:color="auto"/>
        <w:bottom w:val="none" w:sz="0" w:space="0" w:color="auto"/>
        <w:right w:val="none" w:sz="0" w:space="0" w:color="auto"/>
      </w:divBdr>
    </w:div>
    <w:div w:id="664013230">
      <w:bodyDiv w:val="1"/>
      <w:marLeft w:val="0"/>
      <w:marRight w:val="0"/>
      <w:marTop w:val="0"/>
      <w:marBottom w:val="0"/>
      <w:divBdr>
        <w:top w:val="none" w:sz="0" w:space="0" w:color="auto"/>
        <w:left w:val="none" w:sz="0" w:space="0" w:color="auto"/>
        <w:bottom w:val="none" w:sz="0" w:space="0" w:color="auto"/>
        <w:right w:val="none" w:sz="0" w:space="0" w:color="auto"/>
      </w:divBdr>
    </w:div>
    <w:div w:id="687607169">
      <w:bodyDiv w:val="1"/>
      <w:marLeft w:val="0"/>
      <w:marRight w:val="0"/>
      <w:marTop w:val="0"/>
      <w:marBottom w:val="0"/>
      <w:divBdr>
        <w:top w:val="none" w:sz="0" w:space="0" w:color="auto"/>
        <w:left w:val="none" w:sz="0" w:space="0" w:color="auto"/>
        <w:bottom w:val="none" w:sz="0" w:space="0" w:color="auto"/>
        <w:right w:val="none" w:sz="0" w:space="0" w:color="auto"/>
      </w:divBdr>
      <w:divsChild>
        <w:div w:id="973876008">
          <w:marLeft w:val="0"/>
          <w:marRight w:val="0"/>
          <w:marTop w:val="0"/>
          <w:marBottom w:val="0"/>
          <w:divBdr>
            <w:top w:val="none" w:sz="0" w:space="0" w:color="auto"/>
            <w:left w:val="none" w:sz="0" w:space="0" w:color="auto"/>
            <w:bottom w:val="none" w:sz="0" w:space="0" w:color="auto"/>
            <w:right w:val="none" w:sz="0" w:space="0" w:color="auto"/>
          </w:divBdr>
          <w:divsChild>
            <w:div w:id="65302984">
              <w:marLeft w:val="0"/>
              <w:marRight w:val="0"/>
              <w:marTop w:val="0"/>
              <w:marBottom w:val="0"/>
              <w:divBdr>
                <w:top w:val="none" w:sz="0" w:space="0" w:color="auto"/>
                <w:left w:val="none" w:sz="0" w:space="0" w:color="auto"/>
                <w:bottom w:val="none" w:sz="0" w:space="0" w:color="auto"/>
                <w:right w:val="none" w:sz="0" w:space="0" w:color="auto"/>
              </w:divBdr>
              <w:divsChild>
                <w:div w:id="2083677972">
                  <w:marLeft w:val="0"/>
                  <w:marRight w:val="0"/>
                  <w:marTop w:val="0"/>
                  <w:marBottom w:val="0"/>
                  <w:divBdr>
                    <w:top w:val="none" w:sz="0" w:space="0" w:color="auto"/>
                    <w:left w:val="none" w:sz="0" w:space="0" w:color="auto"/>
                    <w:bottom w:val="none" w:sz="0" w:space="0" w:color="auto"/>
                    <w:right w:val="none" w:sz="0" w:space="0" w:color="auto"/>
                  </w:divBdr>
                  <w:divsChild>
                    <w:div w:id="1081097153">
                      <w:marLeft w:val="-3928"/>
                      <w:marRight w:val="0"/>
                      <w:marTop w:val="0"/>
                      <w:marBottom w:val="0"/>
                      <w:divBdr>
                        <w:top w:val="none" w:sz="0" w:space="0" w:color="auto"/>
                        <w:left w:val="none" w:sz="0" w:space="0" w:color="auto"/>
                        <w:bottom w:val="none" w:sz="0" w:space="0" w:color="auto"/>
                        <w:right w:val="none" w:sz="0" w:space="0" w:color="auto"/>
                      </w:divBdr>
                      <w:divsChild>
                        <w:div w:id="1650983304">
                          <w:marLeft w:val="0"/>
                          <w:marRight w:val="0"/>
                          <w:marTop w:val="0"/>
                          <w:marBottom w:val="0"/>
                          <w:divBdr>
                            <w:top w:val="none" w:sz="0" w:space="0" w:color="auto"/>
                            <w:left w:val="none" w:sz="0" w:space="0" w:color="auto"/>
                            <w:bottom w:val="none" w:sz="0" w:space="0" w:color="auto"/>
                            <w:right w:val="none" w:sz="0" w:space="0" w:color="auto"/>
                          </w:divBdr>
                          <w:divsChild>
                            <w:div w:id="1809935874">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74057">
      <w:bodyDiv w:val="1"/>
      <w:marLeft w:val="0"/>
      <w:marRight w:val="0"/>
      <w:marTop w:val="0"/>
      <w:marBottom w:val="0"/>
      <w:divBdr>
        <w:top w:val="none" w:sz="0" w:space="0" w:color="auto"/>
        <w:left w:val="none" w:sz="0" w:space="0" w:color="auto"/>
        <w:bottom w:val="none" w:sz="0" w:space="0" w:color="auto"/>
        <w:right w:val="none" w:sz="0" w:space="0" w:color="auto"/>
      </w:divBdr>
    </w:div>
    <w:div w:id="1018311474">
      <w:bodyDiv w:val="1"/>
      <w:marLeft w:val="0"/>
      <w:marRight w:val="0"/>
      <w:marTop w:val="0"/>
      <w:marBottom w:val="0"/>
      <w:divBdr>
        <w:top w:val="none" w:sz="0" w:space="0" w:color="auto"/>
        <w:left w:val="none" w:sz="0" w:space="0" w:color="auto"/>
        <w:bottom w:val="none" w:sz="0" w:space="0" w:color="auto"/>
        <w:right w:val="none" w:sz="0" w:space="0" w:color="auto"/>
      </w:divBdr>
    </w:div>
    <w:div w:id="1169754203">
      <w:bodyDiv w:val="1"/>
      <w:marLeft w:val="0"/>
      <w:marRight w:val="0"/>
      <w:marTop w:val="0"/>
      <w:marBottom w:val="0"/>
      <w:divBdr>
        <w:top w:val="none" w:sz="0" w:space="0" w:color="auto"/>
        <w:left w:val="none" w:sz="0" w:space="0" w:color="auto"/>
        <w:bottom w:val="none" w:sz="0" w:space="0" w:color="auto"/>
        <w:right w:val="none" w:sz="0" w:space="0" w:color="auto"/>
      </w:divBdr>
      <w:divsChild>
        <w:div w:id="1053192008">
          <w:marLeft w:val="0"/>
          <w:marRight w:val="0"/>
          <w:marTop w:val="0"/>
          <w:marBottom w:val="0"/>
          <w:divBdr>
            <w:top w:val="none" w:sz="0" w:space="0" w:color="auto"/>
            <w:left w:val="none" w:sz="0" w:space="0" w:color="auto"/>
            <w:bottom w:val="none" w:sz="0" w:space="0" w:color="auto"/>
            <w:right w:val="none" w:sz="0" w:space="0" w:color="auto"/>
          </w:divBdr>
          <w:divsChild>
            <w:div w:id="213659940">
              <w:marLeft w:val="0"/>
              <w:marRight w:val="0"/>
              <w:marTop w:val="0"/>
              <w:marBottom w:val="0"/>
              <w:divBdr>
                <w:top w:val="none" w:sz="0" w:space="0" w:color="auto"/>
                <w:left w:val="none" w:sz="0" w:space="0" w:color="auto"/>
                <w:bottom w:val="none" w:sz="0" w:space="0" w:color="auto"/>
                <w:right w:val="none" w:sz="0" w:space="0" w:color="auto"/>
              </w:divBdr>
              <w:divsChild>
                <w:div w:id="40718675">
                  <w:marLeft w:val="0"/>
                  <w:marRight w:val="0"/>
                  <w:marTop w:val="0"/>
                  <w:marBottom w:val="0"/>
                  <w:divBdr>
                    <w:top w:val="none" w:sz="0" w:space="0" w:color="auto"/>
                    <w:left w:val="none" w:sz="0" w:space="0" w:color="auto"/>
                    <w:bottom w:val="none" w:sz="0" w:space="0" w:color="auto"/>
                    <w:right w:val="none" w:sz="0" w:space="0" w:color="auto"/>
                  </w:divBdr>
                  <w:divsChild>
                    <w:div w:id="1349336292">
                      <w:marLeft w:val="-3928"/>
                      <w:marRight w:val="0"/>
                      <w:marTop w:val="0"/>
                      <w:marBottom w:val="0"/>
                      <w:divBdr>
                        <w:top w:val="none" w:sz="0" w:space="0" w:color="auto"/>
                        <w:left w:val="none" w:sz="0" w:space="0" w:color="auto"/>
                        <w:bottom w:val="none" w:sz="0" w:space="0" w:color="auto"/>
                        <w:right w:val="none" w:sz="0" w:space="0" w:color="auto"/>
                      </w:divBdr>
                      <w:divsChild>
                        <w:div w:id="593784892">
                          <w:marLeft w:val="0"/>
                          <w:marRight w:val="0"/>
                          <w:marTop w:val="0"/>
                          <w:marBottom w:val="0"/>
                          <w:divBdr>
                            <w:top w:val="none" w:sz="0" w:space="0" w:color="auto"/>
                            <w:left w:val="none" w:sz="0" w:space="0" w:color="auto"/>
                            <w:bottom w:val="none" w:sz="0" w:space="0" w:color="auto"/>
                            <w:right w:val="none" w:sz="0" w:space="0" w:color="auto"/>
                          </w:divBdr>
                          <w:divsChild>
                            <w:div w:id="198622976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725674">
      <w:bodyDiv w:val="1"/>
      <w:marLeft w:val="0"/>
      <w:marRight w:val="0"/>
      <w:marTop w:val="0"/>
      <w:marBottom w:val="0"/>
      <w:divBdr>
        <w:top w:val="none" w:sz="0" w:space="0" w:color="auto"/>
        <w:left w:val="none" w:sz="0" w:space="0" w:color="auto"/>
        <w:bottom w:val="none" w:sz="0" w:space="0" w:color="auto"/>
        <w:right w:val="none" w:sz="0" w:space="0" w:color="auto"/>
      </w:divBdr>
    </w:div>
    <w:div w:id="1576940669">
      <w:bodyDiv w:val="1"/>
      <w:marLeft w:val="0"/>
      <w:marRight w:val="0"/>
      <w:marTop w:val="0"/>
      <w:marBottom w:val="0"/>
      <w:divBdr>
        <w:top w:val="none" w:sz="0" w:space="0" w:color="auto"/>
        <w:left w:val="none" w:sz="0" w:space="0" w:color="auto"/>
        <w:bottom w:val="none" w:sz="0" w:space="0" w:color="auto"/>
        <w:right w:val="none" w:sz="0" w:space="0" w:color="auto"/>
      </w:divBdr>
    </w:div>
    <w:div w:id="1593708423">
      <w:bodyDiv w:val="1"/>
      <w:marLeft w:val="0"/>
      <w:marRight w:val="0"/>
      <w:marTop w:val="0"/>
      <w:marBottom w:val="0"/>
      <w:divBdr>
        <w:top w:val="none" w:sz="0" w:space="0" w:color="auto"/>
        <w:left w:val="none" w:sz="0" w:space="0" w:color="auto"/>
        <w:bottom w:val="none" w:sz="0" w:space="0" w:color="auto"/>
        <w:right w:val="none" w:sz="0" w:space="0" w:color="auto"/>
      </w:divBdr>
    </w:div>
    <w:div w:id="1662191871">
      <w:bodyDiv w:val="1"/>
      <w:marLeft w:val="0"/>
      <w:marRight w:val="0"/>
      <w:marTop w:val="0"/>
      <w:marBottom w:val="0"/>
      <w:divBdr>
        <w:top w:val="none" w:sz="0" w:space="0" w:color="auto"/>
        <w:left w:val="none" w:sz="0" w:space="0" w:color="auto"/>
        <w:bottom w:val="none" w:sz="0" w:space="0" w:color="auto"/>
        <w:right w:val="none" w:sz="0" w:space="0" w:color="auto"/>
      </w:divBdr>
    </w:div>
    <w:div w:id="1667707304">
      <w:bodyDiv w:val="1"/>
      <w:marLeft w:val="0"/>
      <w:marRight w:val="0"/>
      <w:marTop w:val="0"/>
      <w:marBottom w:val="0"/>
      <w:divBdr>
        <w:top w:val="none" w:sz="0" w:space="0" w:color="auto"/>
        <w:left w:val="none" w:sz="0" w:space="0" w:color="auto"/>
        <w:bottom w:val="none" w:sz="0" w:space="0" w:color="auto"/>
        <w:right w:val="none" w:sz="0" w:space="0" w:color="auto"/>
      </w:divBdr>
    </w:div>
    <w:div w:id="1704329326">
      <w:bodyDiv w:val="1"/>
      <w:marLeft w:val="0"/>
      <w:marRight w:val="0"/>
      <w:marTop w:val="0"/>
      <w:marBottom w:val="0"/>
      <w:divBdr>
        <w:top w:val="none" w:sz="0" w:space="0" w:color="auto"/>
        <w:left w:val="none" w:sz="0" w:space="0" w:color="auto"/>
        <w:bottom w:val="none" w:sz="0" w:space="0" w:color="auto"/>
        <w:right w:val="none" w:sz="0" w:space="0" w:color="auto"/>
      </w:divBdr>
    </w:div>
    <w:div w:id="1739784674">
      <w:bodyDiv w:val="1"/>
      <w:marLeft w:val="0"/>
      <w:marRight w:val="0"/>
      <w:marTop w:val="0"/>
      <w:marBottom w:val="0"/>
      <w:divBdr>
        <w:top w:val="none" w:sz="0" w:space="0" w:color="auto"/>
        <w:left w:val="none" w:sz="0" w:space="0" w:color="auto"/>
        <w:bottom w:val="none" w:sz="0" w:space="0" w:color="auto"/>
        <w:right w:val="none" w:sz="0" w:space="0" w:color="auto"/>
      </w:divBdr>
    </w:div>
    <w:div w:id="1764648225">
      <w:bodyDiv w:val="1"/>
      <w:marLeft w:val="0"/>
      <w:marRight w:val="0"/>
      <w:marTop w:val="0"/>
      <w:marBottom w:val="0"/>
      <w:divBdr>
        <w:top w:val="none" w:sz="0" w:space="0" w:color="auto"/>
        <w:left w:val="none" w:sz="0" w:space="0" w:color="auto"/>
        <w:bottom w:val="none" w:sz="0" w:space="0" w:color="auto"/>
        <w:right w:val="none" w:sz="0" w:space="0" w:color="auto"/>
      </w:divBdr>
    </w:div>
    <w:div w:id="1821922597">
      <w:bodyDiv w:val="1"/>
      <w:marLeft w:val="0"/>
      <w:marRight w:val="0"/>
      <w:marTop w:val="0"/>
      <w:marBottom w:val="0"/>
      <w:divBdr>
        <w:top w:val="none" w:sz="0" w:space="0" w:color="auto"/>
        <w:left w:val="none" w:sz="0" w:space="0" w:color="auto"/>
        <w:bottom w:val="none" w:sz="0" w:space="0" w:color="auto"/>
        <w:right w:val="none" w:sz="0" w:space="0" w:color="auto"/>
      </w:divBdr>
    </w:div>
    <w:div w:id="1867594928">
      <w:bodyDiv w:val="1"/>
      <w:marLeft w:val="0"/>
      <w:marRight w:val="0"/>
      <w:marTop w:val="0"/>
      <w:marBottom w:val="0"/>
      <w:divBdr>
        <w:top w:val="none" w:sz="0" w:space="0" w:color="auto"/>
        <w:left w:val="none" w:sz="0" w:space="0" w:color="auto"/>
        <w:bottom w:val="none" w:sz="0" w:space="0" w:color="auto"/>
        <w:right w:val="none" w:sz="0" w:space="0" w:color="auto"/>
      </w:divBdr>
    </w:div>
    <w:div w:id="1897930742">
      <w:bodyDiv w:val="1"/>
      <w:marLeft w:val="0"/>
      <w:marRight w:val="0"/>
      <w:marTop w:val="0"/>
      <w:marBottom w:val="0"/>
      <w:divBdr>
        <w:top w:val="none" w:sz="0" w:space="0" w:color="auto"/>
        <w:left w:val="none" w:sz="0" w:space="0" w:color="auto"/>
        <w:bottom w:val="none" w:sz="0" w:space="0" w:color="auto"/>
        <w:right w:val="none" w:sz="0" w:space="0" w:color="auto"/>
      </w:divBdr>
    </w:div>
    <w:div w:id="2006325657">
      <w:bodyDiv w:val="1"/>
      <w:marLeft w:val="0"/>
      <w:marRight w:val="0"/>
      <w:marTop w:val="0"/>
      <w:marBottom w:val="0"/>
      <w:divBdr>
        <w:top w:val="none" w:sz="0" w:space="0" w:color="auto"/>
        <w:left w:val="none" w:sz="0" w:space="0" w:color="auto"/>
        <w:bottom w:val="none" w:sz="0" w:space="0" w:color="auto"/>
        <w:right w:val="none" w:sz="0" w:space="0" w:color="auto"/>
      </w:divBdr>
    </w:div>
    <w:div w:id="20374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4DA5A-FB43-4C4F-BC3B-32FBF407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9424</TotalTime>
  <Pages>15</Pages>
  <Words>4744</Words>
  <Characters>27042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Баисова Людмила Кематовна</dc:creator>
  <cp:keywords/>
  <dc:description/>
  <cp:lastModifiedBy>Гончарова Анжела Васильевна</cp:lastModifiedBy>
  <cp:revision>47</cp:revision>
  <cp:lastPrinted>2017-12-14T10:32:00Z</cp:lastPrinted>
  <dcterms:created xsi:type="dcterms:W3CDTF">2016-02-24T07:14:00Z</dcterms:created>
  <dcterms:modified xsi:type="dcterms:W3CDTF">2017-12-15T13:23:00Z</dcterms:modified>
</cp:coreProperties>
</file>