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48" w:rsidRDefault="00551E48" w:rsidP="00551E4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2748"/>
      <w:bookmarkEnd w:id="0"/>
      <w:r>
        <w:rPr>
          <w:bCs/>
          <w:sz w:val="26"/>
          <w:szCs w:val="26"/>
        </w:rPr>
        <w:t>ПРИМЕРНАЯ ФОРМА БИЗНЕС-ПЛАНА</w:t>
      </w:r>
    </w:p>
    <w:p w:rsidR="00551E48" w:rsidRDefault="00551E48" w:rsidP="00551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1" w:name="Par2751"/>
      <w:bookmarkEnd w:id="1"/>
      <w:r>
        <w:rPr>
          <w:sz w:val="26"/>
          <w:szCs w:val="26"/>
        </w:rPr>
        <w:t>1. Титульный лист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бизнес-плана.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и адрес организации (индивидуального предпринимателя).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Имена, адреса и телефоны основных учредителей с указанием доли в уставном </w:t>
      </w:r>
      <w:proofErr w:type="gramStart"/>
      <w:r>
        <w:rPr>
          <w:sz w:val="26"/>
          <w:szCs w:val="26"/>
        </w:rPr>
        <w:t>капитале</w:t>
      </w:r>
      <w:proofErr w:type="gramEnd"/>
      <w:r>
        <w:rPr>
          <w:sz w:val="26"/>
          <w:szCs w:val="26"/>
        </w:rPr>
        <w:t>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руководителя организации (индивидуального предпринимателя), телефон, факс.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руководителя бизнес-плана, телефон, факс.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Основная стратегия развития бизнес-плана.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Сметная стоимость бизнес-плана.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Источники финансирования бизнес-плана: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собственные средства;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заемные средства.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реализации бизнес-плана.</w:t>
      </w:r>
    </w:p>
    <w:p w:rsidR="00551E48" w:rsidRDefault="00551E48" w:rsidP="00551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2" w:name="Par2764"/>
      <w:bookmarkEnd w:id="2"/>
      <w:r>
        <w:rPr>
          <w:sz w:val="26"/>
          <w:szCs w:val="26"/>
        </w:rPr>
        <w:t>2. Вводная часть или резюме бизнес-плана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Краткое описание организации (индивидуального предпринимателя) - инициатора бизнес-плана.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Краткое описание продукции или услуг.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Общие сведения о потенциале рынка.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финансовые показатели организации (индивидуального предпринимателя) за последние отчетные периоды.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Краткое описание стратегии развития бизнеса, рисков.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Описание потребности в инвестициях, включая источники, объемы, сроки и конкретные направления их использования.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Сроки окупаемости затраченных средств и ресурсов.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Экономическая эффективность бизнес-плана.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Общественная полезность бизнес-плана (например,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551E48" w:rsidRDefault="00551E48" w:rsidP="00551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3" w:name="Par2775"/>
      <w:bookmarkEnd w:id="3"/>
      <w:r>
        <w:rPr>
          <w:sz w:val="26"/>
          <w:szCs w:val="26"/>
        </w:rPr>
        <w:t>3. План маркетинга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Характеристика продукции.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Оценка потенциальных возможностей рынка.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Организация сбыта продукции.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Конкурентная политика.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Организация рекламной кампании и ориентировочный объем затрат на ее проведение.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4" w:name="Par2782"/>
      <w:bookmarkEnd w:id="4"/>
    </w:p>
    <w:p w:rsidR="00551E48" w:rsidRDefault="00551E48" w:rsidP="00551E48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>
        <w:rPr>
          <w:sz w:val="26"/>
          <w:szCs w:val="26"/>
        </w:rPr>
        <w:t>4. Финансовый план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Объем финансирования бизнес-плана по источникам.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Финансовые результаты реализации бизнес-плана.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Движение денежных средств по годам реализации бизнес-плана.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Экономическая эффективность бизнес-плана по показателям срока окупаемости, индекса рентабельности, внутренней нормы доходности, индекса доходности.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Срок окупаемости.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Определение точки безубыточности, которая соответствует объему реализации, начиная с которого выпуск продукции должен приносить прибыль.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Прогноз движения денежных средств на основе пессимистических и оптимистических значений основных показателей бизнес-плана.</w:t>
      </w:r>
    </w:p>
    <w:p w:rsidR="00551E48" w:rsidRDefault="00551E48" w:rsidP="00551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5" w:name="Par2791"/>
      <w:bookmarkEnd w:id="5"/>
      <w:r>
        <w:rPr>
          <w:sz w:val="26"/>
          <w:szCs w:val="26"/>
        </w:rPr>
        <w:t>5. Оценка рисков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Рыночные риски.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Внутренние или ресурсные риски.</w:t>
      </w:r>
    </w:p>
    <w:p w:rsidR="00551E48" w:rsidRDefault="00551E48" w:rsidP="00551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bookmarkStart w:id="6" w:name="Par2795"/>
      <w:bookmarkEnd w:id="6"/>
      <w:r>
        <w:rPr>
          <w:sz w:val="26"/>
          <w:szCs w:val="26"/>
        </w:rPr>
        <w:t>6. Приложения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качестве приложений к бизнес-плану могут представляться: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бухгалтерские и финансовые отчеты;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аудиторские заключения;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данные по анализу рынка;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спецификации продукта, фотографии;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рекламных проспектов;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резюме владельцев и менеджеров;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лицензий, разрешений, свидетельств и иных документов, подтверждающих возможности инициатора бизнес-плана реализовать бизнес-план;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договоров и протоколов о намерениях, которые в перспективе будут способствовать реализации бизнес-плана;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рекомендательные письма;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необходимые чертежи;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проектно-сметная документация;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другое.</w:t>
      </w:r>
    </w:p>
    <w:p w:rsidR="00551E48" w:rsidRDefault="00551E48" w:rsidP="00551E4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7" w:name="Par2814"/>
      <w:bookmarkEnd w:id="7"/>
    </w:p>
    <w:p w:rsidR="00551E48" w:rsidRDefault="00551E48" w:rsidP="00551E4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551E48" w:rsidRDefault="00551E48" w:rsidP="00551E48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FE0C91" w:rsidRDefault="00FE0C91">
      <w:bookmarkStart w:id="8" w:name="_GoBack"/>
      <w:bookmarkEnd w:id="8"/>
    </w:p>
    <w:sectPr w:rsidR="00FE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B"/>
    <w:rsid w:val="00551E48"/>
    <w:rsid w:val="0072719B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Набоева Светлана Анатольевна</dc:creator>
  <cp:keywords/>
  <dc:description/>
  <cp:lastModifiedBy>Набоева Светлана Анатольевна</cp:lastModifiedBy>
  <cp:revision>2</cp:revision>
  <dcterms:created xsi:type="dcterms:W3CDTF">2018-10-08T03:24:00Z</dcterms:created>
  <dcterms:modified xsi:type="dcterms:W3CDTF">2018-10-08T03:24:00Z</dcterms:modified>
</cp:coreProperties>
</file>