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0EE" w:rsidRPr="00E72F23" w:rsidRDefault="004C00EE" w:rsidP="004C00EE">
      <w:pPr>
        <w:pStyle w:val="S5"/>
        <w:ind w:left="0"/>
        <w:jc w:val="center"/>
        <w:rPr>
          <w:b w:val="0"/>
          <w:caps/>
          <w:sz w:val="28"/>
          <w:szCs w:val="28"/>
        </w:rPr>
      </w:pPr>
    </w:p>
    <w:p w:rsidR="00E37D42" w:rsidRPr="00E72F23" w:rsidRDefault="00E37D42" w:rsidP="004C00EE">
      <w:pPr>
        <w:pStyle w:val="S5"/>
        <w:ind w:left="0"/>
        <w:jc w:val="center"/>
        <w:rPr>
          <w:b w:val="0"/>
          <w:caps/>
          <w:sz w:val="28"/>
          <w:szCs w:val="28"/>
        </w:rPr>
      </w:pPr>
    </w:p>
    <w:p w:rsidR="009C1D92" w:rsidRPr="00E72F23" w:rsidRDefault="009C1D92" w:rsidP="004C00EE">
      <w:pPr>
        <w:pStyle w:val="affffff5"/>
        <w:ind w:left="0"/>
        <w:jc w:val="center"/>
      </w:pPr>
    </w:p>
    <w:p w:rsidR="009C1D92" w:rsidRPr="00E72F23" w:rsidRDefault="009C1D92" w:rsidP="004C00EE">
      <w:pPr>
        <w:pStyle w:val="affffff3"/>
        <w:ind w:firstLine="0"/>
        <w:jc w:val="center"/>
      </w:pPr>
    </w:p>
    <w:p w:rsidR="009C1D92" w:rsidRPr="00E72F23" w:rsidRDefault="009C1D92" w:rsidP="004C00EE">
      <w:pPr>
        <w:pStyle w:val="affffff3"/>
        <w:ind w:firstLine="0"/>
        <w:jc w:val="center"/>
      </w:pPr>
    </w:p>
    <w:p w:rsidR="009C1D92" w:rsidRPr="00E72F23" w:rsidRDefault="009C1D92" w:rsidP="004C00EE">
      <w:pPr>
        <w:pStyle w:val="S5"/>
        <w:ind w:left="0"/>
        <w:jc w:val="center"/>
        <w:rPr>
          <w:caps/>
        </w:rPr>
      </w:pPr>
    </w:p>
    <w:p w:rsidR="009C1D92" w:rsidRPr="00E72F23" w:rsidRDefault="009C1D92" w:rsidP="004C00EE">
      <w:pPr>
        <w:pStyle w:val="S5"/>
        <w:ind w:left="0"/>
        <w:jc w:val="center"/>
        <w:rPr>
          <w:caps/>
        </w:rPr>
      </w:pPr>
    </w:p>
    <w:p w:rsidR="009C1D92" w:rsidRPr="00E72F23" w:rsidRDefault="009C1D92" w:rsidP="004C00EE">
      <w:pPr>
        <w:pStyle w:val="S5"/>
        <w:ind w:left="0"/>
        <w:jc w:val="center"/>
        <w:rPr>
          <w:caps/>
        </w:rPr>
      </w:pPr>
    </w:p>
    <w:p w:rsidR="00A66D4B" w:rsidRPr="00711E69" w:rsidRDefault="00E37D42" w:rsidP="004C00EE">
      <w:pPr>
        <w:pStyle w:val="S5"/>
        <w:ind w:left="0"/>
        <w:jc w:val="center"/>
        <w:rPr>
          <w:caps/>
        </w:rPr>
      </w:pPr>
      <w:r w:rsidRPr="00711E69">
        <w:rPr>
          <w:caps/>
        </w:rPr>
        <w:t>программ</w:t>
      </w:r>
      <w:r w:rsidR="00A66D4B" w:rsidRPr="00711E69">
        <w:rPr>
          <w:caps/>
        </w:rPr>
        <w:t>А</w:t>
      </w:r>
      <w:r w:rsidRPr="00711E69">
        <w:rPr>
          <w:caps/>
        </w:rPr>
        <w:t xml:space="preserve"> комплексного</w:t>
      </w:r>
    </w:p>
    <w:p w:rsidR="00E37D42" w:rsidRPr="00711E69" w:rsidRDefault="00E37D42" w:rsidP="004C00EE">
      <w:pPr>
        <w:pStyle w:val="S5"/>
        <w:ind w:left="0"/>
        <w:jc w:val="center"/>
        <w:rPr>
          <w:caps/>
        </w:rPr>
      </w:pPr>
      <w:r w:rsidRPr="00711E69">
        <w:rPr>
          <w:caps/>
        </w:rPr>
        <w:t>развития систем коммунальной инфраструктуры городА кОГАЛЫМА</w:t>
      </w:r>
      <w:r w:rsidR="00163176">
        <w:rPr>
          <w:caps/>
        </w:rPr>
        <w:t xml:space="preserve"> </w:t>
      </w:r>
      <w:r w:rsidR="00163176">
        <w:rPr>
          <w:caps/>
          <w:color w:val="000000" w:themeColor="text1"/>
        </w:rPr>
        <w:t>НА 2017-2035 ГОДЫ</w:t>
      </w:r>
    </w:p>
    <w:p w:rsidR="00E37D42" w:rsidRPr="00711E69" w:rsidRDefault="00E37D42" w:rsidP="00363CCB">
      <w:pPr>
        <w:pStyle w:val="S5"/>
        <w:rPr>
          <w:b w:val="0"/>
          <w:sz w:val="28"/>
          <w:szCs w:val="28"/>
        </w:rPr>
      </w:pPr>
    </w:p>
    <w:p w:rsidR="00E37D42" w:rsidRPr="00711E69" w:rsidRDefault="00E37D42" w:rsidP="00363CCB">
      <w:pPr>
        <w:pStyle w:val="S5"/>
        <w:ind w:left="0"/>
        <w:jc w:val="left"/>
        <w:rPr>
          <w:caps/>
          <w:sz w:val="28"/>
          <w:szCs w:val="28"/>
        </w:rPr>
      </w:pPr>
    </w:p>
    <w:p w:rsidR="00ED08C4" w:rsidRPr="00711E69" w:rsidRDefault="00ED08C4" w:rsidP="00363CCB">
      <w:pPr>
        <w:tabs>
          <w:tab w:val="center" w:pos="4677"/>
          <w:tab w:val="right" w:pos="9355"/>
        </w:tabs>
        <w:ind w:left="5613" w:firstLine="680"/>
        <w:rPr>
          <w:b/>
          <w:lang w:eastAsia="x-none"/>
        </w:rPr>
      </w:pPr>
    </w:p>
    <w:p w:rsidR="00ED08C4" w:rsidRPr="00711E69" w:rsidRDefault="00ED08C4" w:rsidP="00363CCB">
      <w:pPr>
        <w:tabs>
          <w:tab w:val="center" w:pos="4677"/>
          <w:tab w:val="right" w:pos="9355"/>
        </w:tabs>
        <w:ind w:left="5613" w:firstLine="680"/>
        <w:rPr>
          <w:b/>
          <w:lang w:eastAsia="x-none"/>
        </w:rPr>
      </w:pPr>
    </w:p>
    <w:p w:rsidR="003A545A" w:rsidRPr="00711E69" w:rsidRDefault="003A545A" w:rsidP="00363CCB">
      <w:pPr>
        <w:tabs>
          <w:tab w:val="center" w:pos="4677"/>
          <w:tab w:val="right" w:pos="9355"/>
        </w:tabs>
        <w:ind w:left="5613" w:firstLine="680"/>
        <w:rPr>
          <w:b/>
          <w:lang w:val="x-none" w:eastAsia="x-none"/>
        </w:rPr>
      </w:pPr>
    </w:p>
    <w:p w:rsidR="003A545A" w:rsidRPr="00711E69" w:rsidRDefault="003A545A" w:rsidP="00363CCB">
      <w:pPr>
        <w:tabs>
          <w:tab w:val="center" w:pos="4677"/>
          <w:tab w:val="right" w:pos="9355"/>
        </w:tabs>
        <w:ind w:left="5613" w:firstLine="680"/>
        <w:rPr>
          <w:b/>
          <w:lang w:eastAsia="x-none"/>
        </w:rPr>
      </w:pPr>
    </w:p>
    <w:p w:rsidR="003A545A" w:rsidRPr="00711E69" w:rsidRDefault="003A545A" w:rsidP="00363CCB">
      <w:pPr>
        <w:tabs>
          <w:tab w:val="center" w:pos="4677"/>
          <w:tab w:val="right" w:pos="9355"/>
        </w:tabs>
        <w:ind w:left="5613" w:firstLine="680"/>
        <w:rPr>
          <w:b/>
          <w:lang w:eastAsia="x-none"/>
        </w:rPr>
      </w:pPr>
    </w:p>
    <w:p w:rsidR="004C00EE" w:rsidRPr="00711E69" w:rsidRDefault="004C00EE" w:rsidP="004C00EE">
      <w:pPr>
        <w:pStyle w:val="affffff5"/>
        <w:ind w:left="0"/>
        <w:jc w:val="center"/>
        <w:rPr>
          <w:caps/>
          <w:sz w:val="28"/>
          <w:szCs w:val="28"/>
        </w:rPr>
      </w:pPr>
      <w:r w:rsidRPr="00711E69">
        <w:rPr>
          <w:caps/>
          <w:sz w:val="28"/>
          <w:szCs w:val="28"/>
          <w:lang w:val="ru-RU"/>
        </w:rPr>
        <w:t>ПРОГРАММНЫЙ ДОКУМЕНТ</w:t>
      </w:r>
    </w:p>
    <w:p w:rsidR="00076C46" w:rsidRPr="00711E69" w:rsidRDefault="00076C46" w:rsidP="00363CCB">
      <w:pPr>
        <w:tabs>
          <w:tab w:val="center" w:pos="4677"/>
          <w:tab w:val="right" w:pos="9355"/>
        </w:tabs>
        <w:spacing w:line="360" w:lineRule="auto"/>
        <w:ind w:left="5613" w:firstLine="709"/>
        <w:jc w:val="both"/>
        <w:rPr>
          <w:b/>
        </w:rPr>
      </w:pPr>
    </w:p>
    <w:p w:rsidR="00E37D42" w:rsidRPr="00711E69" w:rsidRDefault="00E37D42" w:rsidP="00363CCB">
      <w:pPr>
        <w:jc w:val="center"/>
      </w:pPr>
    </w:p>
    <w:p w:rsidR="00E37D42" w:rsidRPr="00711E69" w:rsidRDefault="00E37D42" w:rsidP="00363CCB">
      <w:pPr>
        <w:jc w:val="center"/>
      </w:pPr>
    </w:p>
    <w:p w:rsidR="008A4E13" w:rsidRPr="00711E69" w:rsidRDefault="008A4E13" w:rsidP="00363CCB">
      <w:pPr>
        <w:jc w:val="center"/>
      </w:pPr>
    </w:p>
    <w:p w:rsidR="008A4E13" w:rsidRPr="00711E69" w:rsidRDefault="008A4E13" w:rsidP="00363CCB">
      <w:pPr>
        <w:jc w:val="center"/>
      </w:pPr>
    </w:p>
    <w:p w:rsidR="008A4E13" w:rsidRPr="00711E69" w:rsidRDefault="008A4E13" w:rsidP="00363CCB">
      <w:pPr>
        <w:jc w:val="center"/>
      </w:pPr>
    </w:p>
    <w:p w:rsidR="008A4E13" w:rsidRPr="00711E69" w:rsidRDefault="008A4E13" w:rsidP="00363CCB">
      <w:pPr>
        <w:jc w:val="center"/>
      </w:pPr>
    </w:p>
    <w:p w:rsidR="00E37D42" w:rsidRPr="00711E69" w:rsidRDefault="00E37D42" w:rsidP="00363CCB">
      <w:pPr>
        <w:jc w:val="center"/>
      </w:pPr>
    </w:p>
    <w:p w:rsidR="00E37D42" w:rsidRPr="00711E69" w:rsidRDefault="00E37D42" w:rsidP="00363CCB">
      <w:pPr>
        <w:jc w:val="center"/>
      </w:pPr>
    </w:p>
    <w:tbl>
      <w:tblPr>
        <w:tblStyle w:val="af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638"/>
      </w:tblGrid>
      <w:tr w:rsidR="008A4E13" w:rsidRPr="00711E69" w:rsidTr="00827407">
        <w:tc>
          <w:tcPr>
            <w:tcW w:w="4927" w:type="dxa"/>
          </w:tcPr>
          <w:p w:rsidR="008A4E13" w:rsidRPr="00711E69" w:rsidRDefault="008A4E13" w:rsidP="00827407">
            <w:pPr>
              <w:spacing w:after="200" w:line="276" w:lineRule="auto"/>
              <w:jc w:val="both"/>
              <w:rPr>
                <w:b/>
                <w:color w:val="000000" w:themeColor="text1"/>
                <w:sz w:val="34"/>
                <w:szCs w:val="34"/>
              </w:rPr>
            </w:pPr>
            <w:r w:rsidRPr="00711E69">
              <w:rPr>
                <w:color w:val="000000" w:themeColor="text1"/>
                <w:sz w:val="28"/>
                <w:szCs w:val="28"/>
              </w:rPr>
              <w:t>Организация-разработчик</w:t>
            </w:r>
          </w:p>
        </w:tc>
        <w:tc>
          <w:tcPr>
            <w:tcW w:w="4927" w:type="dxa"/>
          </w:tcPr>
          <w:p w:rsidR="008A4E13" w:rsidRPr="00711E69" w:rsidRDefault="008A4E13" w:rsidP="00827407">
            <w:pPr>
              <w:spacing w:after="200" w:line="276" w:lineRule="auto"/>
              <w:jc w:val="both"/>
              <w:rPr>
                <w:b/>
                <w:color w:val="000000" w:themeColor="text1"/>
                <w:sz w:val="34"/>
                <w:szCs w:val="34"/>
              </w:rPr>
            </w:pPr>
            <w:r w:rsidRPr="00711E69">
              <w:rPr>
                <w:color w:val="000000" w:themeColor="text1"/>
                <w:sz w:val="28"/>
                <w:szCs w:val="28"/>
              </w:rPr>
              <w:t>Закрытое акционерное общество «Научно-исследовательский центр муниципальной экономики»</w:t>
            </w:r>
          </w:p>
        </w:tc>
      </w:tr>
      <w:tr w:rsidR="008A4E13" w:rsidRPr="00711E69" w:rsidTr="00827407">
        <w:tc>
          <w:tcPr>
            <w:tcW w:w="4927" w:type="dxa"/>
          </w:tcPr>
          <w:p w:rsidR="008A4E13" w:rsidRPr="00711E69" w:rsidRDefault="008A4E13" w:rsidP="00827407">
            <w:pPr>
              <w:spacing w:after="200" w:line="276" w:lineRule="auto"/>
              <w:jc w:val="both"/>
              <w:rPr>
                <w:color w:val="000000" w:themeColor="text1"/>
                <w:sz w:val="28"/>
                <w:szCs w:val="28"/>
              </w:rPr>
            </w:pPr>
          </w:p>
        </w:tc>
        <w:tc>
          <w:tcPr>
            <w:tcW w:w="4927" w:type="dxa"/>
          </w:tcPr>
          <w:p w:rsidR="008A4E13" w:rsidRPr="00711E69" w:rsidRDefault="008A4E13" w:rsidP="00827407">
            <w:pPr>
              <w:spacing w:after="200" w:line="276" w:lineRule="auto"/>
              <w:jc w:val="both"/>
              <w:rPr>
                <w:color w:val="000000" w:themeColor="text1"/>
                <w:sz w:val="28"/>
                <w:szCs w:val="28"/>
              </w:rPr>
            </w:pPr>
          </w:p>
        </w:tc>
      </w:tr>
      <w:tr w:rsidR="008A4E13" w:rsidRPr="00711E69" w:rsidTr="00827407">
        <w:tc>
          <w:tcPr>
            <w:tcW w:w="4927" w:type="dxa"/>
          </w:tcPr>
          <w:p w:rsidR="008A4E13" w:rsidRPr="00711E69" w:rsidRDefault="008A4E13" w:rsidP="00827407">
            <w:pPr>
              <w:spacing w:after="200" w:line="276" w:lineRule="auto"/>
              <w:jc w:val="both"/>
              <w:rPr>
                <w:color w:val="000000" w:themeColor="text1"/>
                <w:sz w:val="28"/>
                <w:szCs w:val="28"/>
              </w:rPr>
            </w:pPr>
            <w:r w:rsidRPr="00711E69">
              <w:rPr>
                <w:color w:val="000000" w:themeColor="text1"/>
                <w:sz w:val="28"/>
                <w:szCs w:val="28"/>
              </w:rPr>
              <w:t>Генеральный директор</w:t>
            </w:r>
          </w:p>
        </w:tc>
        <w:tc>
          <w:tcPr>
            <w:tcW w:w="4927" w:type="dxa"/>
          </w:tcPr>
          <w:p w:rsidR="008A4E13" w:rsidRPr="00711E69" w:rsidRDefault="008A4E13" w:rsidP="00827407">
            <w:pPr>
              <w:spacing w:after="200" w:line="276" w:lineRule="auto"/>
              <w:jc w:val="right"/>
              <w:rPr>
                <w:color w:val="000000" w:themeColor="text1"/>
                <w:sz w:val="28"/>
                <w:szCs w:val="28"/>
              </w:rPr>
            </w:pPr>
            <w:r w:rsidRPr="00711E69">
              <w:rPr>
                <w:color w:val="000000" w:themeColor="text1"/>
                <w:sz w:val="28"/>
                <w:szCs w:val="28"/>
              </w:rPr>
              <w:t>Б.В. Хмельников</w:t>
            </w:r>
          </w:p>
        </w:tc>
      </w:tr>
    </w:tbl>
    <w:p w:rsidR="00E37D42" w:rsidRPr="00711E69" w:rsidRDefault="00E37D42" w:rsidP="00363CCB">
      <w:pPr>
        <w:jc w:val="center"/>
      </w:pPr>
    </w:p>
    <w:p w:rsidR="00E37D42" w:rsidRPr="00711E69" w:rsidRDefault="00E37D42" w:rsidP="00363CCB">
      <w:pPr>
        <w:jc w:val="center"/>
      </w:pPr>
    </w:p>
    <w:p w:rsidR="00FC6B49" w:rsidRPr="00711E69" w:rsidRDefault="00FC6B49" w:rsidP="00363CCB">
      <w:pPr>
        <w:spacing w:line="360" w:lineRule="auto"/>
        <w:jc w:val="center"/>
        <w:sectPr w:rsidR="00FC6B49" w:rsidRPr="00711E69" w:rsidSect="004C5B49">
          <w:headerReference w:type="even" r:id="rId9"/>
          <w:type w:val="nextColumn"/>
          <w:pgSz w:w="11906" w:h="16838"/>
          <w:pgMar w:top="1134" w:right="851" w:bottom="1134" w:left="1134" w:header="709" w:footer="709" w:gutter="0"/>
          <w:cols w:space="708"/>
          <w:titlePg/>
          <w:docGrid w:linePitch="360"/>
        </w:sectPr>
      </w:pPr>
    </w:p>
    <w:p w:rsidR="00BB5D1D" w:rsidRPr="00711E69" w:rsidRDefault="00BB5D1D" w:rsidP="00363CCB">
      <w:pPr>
        <w:pStyle w:val="17"/>
        <w:tabs>
          <w:tab w:val="right" w:leader="dot" w:pos="9627"/>
        </w:tabs>
        <w:jc w:val="center"/>
      </w:pPr>
      <w:r w:rsidRPr="00711E69">
        <w:rPr>
          <w:b w:val="0"/>
          <w:sz w:val="28"/>
          <w:szCs w:val="28"/>
        </w:rPr>
        <w:lastRenderedPageBreak/>
        <w:t>СОДЕРЖАНИЕ:</w:t>
      </w:r>
    </w:p>
    <w:p w:rsidR="00ED7EB9" w:rsidRPr="00711E69" w:rsidRDefault="00A11F18">
      <w:pPr>
        <w:pStyle w:val="17"/>
        <w:tabs>
          <w:tab w:val="right" w:leader="dot" w:pos="9911"/>
        </w:tabs>
        <w:rPr>
          <w:rFonts w:asciiTheme="minorHAnsi" w:eastAsiaTheme="minorEastAsia" w:hAnsiTheme="minorHAnsi" w:cstheme="minorBidi"/>
          <w:b w:val="0"/>
          <w:bCs w:val="0"/>
          <w:caps w:val="0"/>
          <w:noProof/>
          <w:sz w:val="22"/>
          <w:szCs w:val="22"/>
        </w:rPr>
      </w:pPr>
      <w:r w:rsidRPr="00711E69">
        <w:fldChar w:fldCharType="begin"/>
      </w:r>
      <w:r w:rsidRPr="00711E69">
        <w:instrText xml:space="preserve"> TOC \o "1-3" \h \z \t "S_Заголовок 1;1" </w:instrText>
      </w:r>
      <w:r w:rsidRPr="00711E69">
        <w:fldChar w:fldCharType="separate"/>
      </w:r>
      <w:hyperlink w:anchor="_Toc494695672" w:history="1">
        <w:r w:rsidR="00ED7EB9" w:rsidRPr="00711E69">
          <w:rPr>
            <w:rStyle w:val="afffa"/>
            <w:noProof/>
            <w:color w:val="auto"/>
          </w:rPr>
          <w:t>1 Паспорт программы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_Toc494695672 \h </w:instrText>
        </w:r>
        <w:r w:rsidR="00ED7EB9" w:rsidRPr="00711E69">
          <w:rPr>
            <w:noProof/>
            <w:webHidden/>
          </w:rPr>
        </w:r>
        <w:r w:rsidR="00ED7EB9" w:rsidRPr="00711E69">
          <w:rPr>
            <w:noProof/>
            <w:webHidden/>
          </w:rPr>
          <w:fldChar w:fldCharType="separate"/>
        </w:r>
        <w:r w:rsidR="00EE25F0">
          <w:rPr>
            <w:noProof/>
            <w:webHidden/>
          </w:rPr>
          <w:t>4</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673" w:history="1">
        <w:r w:rsidR="00ED7EB9" w:rsidRPr="00711E69">
          <w:rPr>
            <w:rStyle w:val="afffa"/>
            <w:noProof/>
            <w:color w:val="auto"/>
          </w:rPr>
          <w:t>2 Характеристика существующего состояния коммунальной инфраструктуры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_Toc494695673 \h </w:instrText>
        </w:r>
        <w:r w:rsidR="00ED7EB9" w:rsidRPr="00711E69">
          <w:rPr>
            <w:noProof/>
            <w:webHidden/>
          </w:rPr>
        </w:r>
        <w:r w:rsidR="00ED7EB9" w:rsidRPr="00711E69">
          <w:rPr>
            <w:noProof/>
            <w:webHidden/>
          </w:rPr>
          <w:fldChar w:fldCharType="separate"/>
        </w:r>
        <w:r w:rsidR="00EE25F0">
          <w:rPr>
            <w:noProof/>
            <w:webHidden/>
          </w:rPr>
          <w:t>6</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74" w:history="1">
        <w:r w:rsidR="00ED7EB9" w:rsidRPr="00711E69">
          <w:rPr>
            <w:rStyle w:val="afffa"/>
            <w:noProof/>
            <w:color w:val="auto"/>
          </w:rPr>
          <w:t>2.1 Теплоснабжение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_Toc494695674 \h </w:instrText>
        </w:r>
        <w:r w:rsidR="00ED7EB9" w:rsidRPr="00711E69">
          <w:rPr>
            <w:noProof/>
            <w:webHidden/>
          </w:rPr>
        </w:r>
        <w:r w:rsidR="00ED7EB9" w:rsidRPr="00711E69">
          <w:rPr>
            <w:noProof/>
            <w:webHidden/>
          </w:rPr>
          <w:fldChar w:fldCharType="separate"/>
        </w:r>
        <w:r w:rsidR="00EE25F0">
          <w:rPr>
            <w:noProof/>
            <w:webHidden/>
          </w:rPr>
          <w:t>6</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75" w:history="1">
        <w:r w:rsidR="00ED7EB9" w:rsidRPr="00711E69">
          <w:rPr>
            <w:rStyle w:val="afffa"/>
            <w:noProof/>
            <w:color w:val="auto"/>
          </w:rPr>
          <w:t>2.1.1 Краткий анализ существующего состояния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_Toc494695675 \h </w:instrText>
        </w:r>
        <w:r w:rsidR="00ED7EB9" w:rsidRPr="00711E69">
          <w:rPr>
            <w:noProof/>
            <w:webHidden/>
          </w:rPr>
        </w:r>
        <w:r w:rsidR="00ED7EB9" w:rsidRPr="00711E69">
          <w:rPr>
            <w:noProof/>
            <w:webHidden/>
          </w:rPr>
          <w:fldChar w:fldCharType="separate"/>
        </w:r>
        <w:r w:rsidR="00EE25F0">
          <w:rPr>
            <w:noProof/>
            <w:webHidden/>
          </w:rPr>
          <w:t>6</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76" w:history="1">
        <w:r w:rsidR="00ED7EB9" w:rsidRPr="00711E69">
          <w:rPr>
            <w:rStyle w:val="afffa"/>
            <w:noProof/>
            <w:color w:val="auto"/>
          </w:rPr>
          <w:t>2.1.2 Краткий анализ состояния установки приборов учета и энергоресурсосбережения у потребителей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_Toc494695676 \h </w:instrText>
        </w:r>
        <w:r w:rsidR="00ED7EB9" w:rsidRPr="00711E69">
          <w:rPr>
            <w:noProof/>
            <w:webHidden/>
          </w:rPr>
        </w:r>
        <w:r w:rsidR="00ED7EB9" w:rsidRPr="00711E69">
          <w:rPr>
            <w:noProof/>
            <w:webHidden/>
          </w:rPr>
          <w:fldChar w:fldCharType="separate"/>
        </w:r>
        <w:r w:rsidR="00EE25F0">
          <w:rPr>
            <w:noProof/>
            <w:webHidden/>
          </w:rPr>
          <w:t>12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77" w:history="1">
        <w:r w:rsidR="00ED7EB9" w:rsidRPr="00711E69">
          <w:rPr>
            <w:rStyle w:val="afffa"/>
            <w:noProof/>
            <w:color w:val="auto"/>
          </w:rPr>
          <w:t>2.2 Водоснабжение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_Toc494695677 \h </w:instrText>
        </w:r>
        <w:r w:rsidR="00ED7EB9" w:rsidRPr="00711E69">
          <w:rPr>
            <w:noProof/>
            <w:webHidden/>
          </w:rPr>
        </w:r>
        <w:r w:rsidR="00ED7EB9" w:rsidRPr="00711E69">
          <w:rPr>
            <w:noProof/>
            <w:webHidden/>
          </w:rPr>
          <w:fldChar w:fldCharType="separate"/>
        </w:r>
        <w:r w:rsidR="00EE25F0">
          <w:rPr>
            <w:noProof/>
            <w:webHidden/>
          </w:rPr>
          <w:t>12</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78" w:history="1">
        <w:r w:rsidR="00ED7EB9" w:rsidRPr="00711E69">
          <w:rPr>
            <w:rStyle w:val="afffa"/>
            <w:noProof/>
            <w:color w:val="auto"/>
          </w:rPr>
          <w:t>2.2.1 Краткий анализ существующего состояния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_Toc494695678 \h </w:instrText>
        </w:r>
        <w:r w:rsidR="00ED7EB9" w:rsidRPr="00711E69">
          <w:rPr>
            <w:noProof/>
            <w:webHidden/>
          </w:rPr>
        </w:r>
        <w:r w:rsidR="00ED7EB9" w:rsidRPr="00711E69">
          <w:rPr>
            <w:noProof/>
            <w:webHidden/>
          </w:rPr>
          <w:fldChar w:fldCharType="separate"/>
        </w:r>
        <w:r w:rsidR="00EE25F0">
          <w:rPr>
            <w:noProof/>
            <w:webHidden/>
          </w:rPr>
          <w:t>12</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79" w:history="1">
        <w:r w:rsidR="00ED7EB9" w:rsidRPr="00711E69">
          <w:rPr>
            <w:rStyle w:val="afffa"/>
            <w:noProof/>
            <w:color w:val="auto"/>
          </w:rPr>
          <w:t>2.2.2 Краткий анализ состояния установки приборов учета и энергоресурсосбережения у потребителей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_Toc494695679 \h </w:instrText>
        </w:r>
        <w:r w:rsidR="00ED7EB9" w:rsidRPr="00711E69">
          <w:rPr>
            <w:noProof/>
            <w:webHidden/>
          </w:rPr>
        </w:r>
        <w:r w:rsidR="00ED7EB9" w:rsidRPr="00711E69">
          <w:rPr>
            <w:noProof/>
            <w:webHidden/>
          </w:rPr>
          <w:fldChar w:fldCharType="separate"/>
        </w:r>
        <w:r w:rsidR="00EE25F0">
          <w:rPr>
            <w:noProof/>
            <w:webHidden/>
          </w:rPr>
          <w:t>18</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80" w:history="1">
        <w:r w:rsidR="00ED7EB9" w:rsidRPr="00711E69">
          <w:rPr>
            <w:rStyle w:val="afffa"/>
            <w:noProof/>
            <w:color w:val="auto"/>
          </w:rPr>
          <w:t>2.3 Водоотведение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_Toc494695680 \h </w:instrText>
        </w:r>
        <w:r w:rsidR="00ED7EB9" w:rsidRPr="00711E69">
          <w:rPr>
            <w:noProof/>
            <w:webHidden/>
          </w:rPr>
        </w:r>
        <w:r w:rsidR="00ED7EB9" w:rsidRPr="00711E69">
          <w:rPr>
            <w:noProof/>
            <w:webHidden/>
          </w:rPr>
          <w:fldChar w:fldCharType="separate"/>
        </w:r>
        <w:r w:rsidR="00EE25F0">
          <w:rPr>
            <w:noProof/>
            <w:webHidden/>
          </w:rPr>
          <w:t>19</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1" w:history="1">
        <w:r w:rsidR="00ED7EB9" w:rsidRPr="00711E69">
          <w:rPr>
            <w:rStyle w:val="afffa"/>
            <w:noProof/>
            <w:color w:val="auto"/>
          </w:rPr>
          <w:t>2.3.1 Краткий анализ существующего состояния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_Toc494695681 \h </w:instrText>
        </w:r>
        <w:r w:rsidR="00ED7EB9" w:rsidRPr="00711E69">
          <w:rPr>
            <w:noProof/>
            <w:webHidden/>
          </w:rPr>
        </w:r>
        <w:r w:rsidR="00ED7EB9" w:rsidRPr="00711E69">
          <w:rPr>
            <w:noProof/>
            <w:webHidden/>
          </w:rPr>
          <w:fldChar w:fldCharType="separate"/>
        </w:r>
        <w:r w:rsidR="00EE25F0">
          <w:rPr>
            <w:noProof/>
            <w:webHidden/>
          </w:rPr>
          <w:t>19</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2" w:history="1">
        <w:r w:rsidR="00ED7EB9" w:rsidRPr="00711E69">
          <w:rPr>
            <w:rStyle w:val="afffa"/>
            <w:noProof/>
            <w:color w:val="auto"/>
          </w:rPr>
          <w:t>2.3.2 Краткий анализ состояния установки приборов учета и энергоресурсосбережения у потребителей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_Toc494695682 \h </w:instrText>
        </w:r>
        <w:r w:rsidR="00ED7EB9" w:rsidRPr="00711E69">
          <w:rPr>
            <w:noProof/>
            <w:webHidden/>
          </w:rPr>
        </w:r>
        <w:r w:rsidR="00ED7EB9" w:rsidRPr="00711E69">
          <w:rPr>
            <w:noProof/>
            <w:webHidden/>
          </w:rPr>
          <w:fldChar w:fldCharType="separate"/>
        </w:r>
        <w:r w:rsidR="00EE25F0">
          <w:rPr>
            <w:noProof/>
            <w:webHidden/>
          </w:rPr>
          <w:t>26</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83" w:history="1">
        <w:r w:rsidR="00ED7EB9" w:rsidRPr="00711E69">
          <w:rPr>
            <w:rStyle w:val="afffa"/>
            <w:noProof/>
            <w:color w:val="auto"/>
          </w:rPr>
          <w:t>2.4 Электроснабжение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_Toc494695683 \h </w:instrText>
        </w:r>
        <w:r w:rsidR="00ED7EB9" w:rsidRPr="00711E69">
          <w:rPr>
            <w:noProof/>
            <w:webHidden/>
          </w:rPr>
        </w:r>
        <w:r w:rsidR="00ED7EB9" w:rsidRPr="00711E69">
          <w:rPr>
            <w:noProof/>
            <w:webHidden/>
          </w:rPr>
          <w:fldChar w:fldCharType="separate"/>
        </w:r>
        <w:r w:rsidR="00EE25F0">
          <w:rPr>
            <w:noProof/>
            <w:webHidden/>
          </w:rPr>
          <w:t>26</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4" w:history="1">
        <w:r w:rsidR="00ED7EB9" w:rsidRPr="00711E69">
          <w:rPr>
            <w:rStyle w:val="afffa"/>
            <w:noProof/>
            <w:color w:val="auto"/>
          </w:rPr>
          <w:t>2.4.1 Краткий анализ существующего состояния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_Toc494695684 \h </w:instrText>
        </w:r>
        <w:r w:rsidR="00ED7EB9" w:rsidRPr="00711E69">
          <w:rPr>
            <w:noProof/>
            <w:webHidden/>
          </w:rPr>
        </w:r>
        <w:r w:rsidR="00ED7EB9" w:rsidRPr="00711E69">
          <w:rPr>
            <w:noProof/>
            <w:webHidden/>
          </w:rPr>
          <w:fldChar w:fldCharType="separate"/>
        </w:r>
        <w:r w:rsidR="00EE25F0">
          <w:rPr>
            <w:noProof/>
            <w:webHidden/>
          </w:rPr>
          <w:t>26</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5" w:history="1">
        <w:r w:rsidR="00ED7EB9" w:rsidRPr="00711E69">
          <w:rPr>
            <w:rStyle w:val="afffa"/>
            <w:noProof/>
            <w:color w:val="auto"/>
          </w:rPr>
          <w:t>2.4.2 Краткий анализ состояния установки приборов учета и энергоресурсосбережения у потребителей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_Toc494695685 \h </w:instrText>
        </w:r>
        <w:r w:rsidR="00ED7EB9" w:rsidRPr="00711E69">
          <w:rPr>
            <w:noProof/>
            <w:webHidden/>
          </w:rPr>
        </w:r>
        <w:r w:rsidR="00ED7EB9" w:rsidRPr="00711E69">
          <w:rPr>
            <w:noProof/>
            <w:webHidden/>
          </w:rPr>
          <w:fldChar w:fldCharType="separate"/>
        </w:r>
        <w:r w:rsidR="00EE25F0">
          <w:rPr>
            <w:noProof/>
            <w:webHidden/>
          </w:rPr>
          <w:t>31</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86" w:history="1">
        <w:r w:rsidR="00ED7EB9" w:rsidRPr="00711E69">
          <w:rPr>
            <w:rStyle w:val="afffa"/>
            <w:noProof/>
            <w:color w:val="auto"/>
          </w:rPr>
          <w:t>2.5 Газоснабжение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_Toc494695686 \h </w:instrText>
        </w:r>
        <w:r w:rsidR="00ED7EB9" w:rsidRPr="00711E69">
          <w:rPr>
            <w:noProof/>
            <w:webHidden/>
          </w:rPr>
        </w:r>
        <w:r w:rsidR="00ED7EB9" w:rsidRPr="00711E69">
          <w:rPr>
            <w:noProof/>
            <w:webHidden/>
          </w:rPr>
          <w:fldChar w:fldCharType="separate"/>
        </w:r>
        <w:r w:rsidR="00EE25F0">
          <w:rPr>
            <w:noProof/>
            <w:webHidden/>
          </w:rPr>
          <w:t>31</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7" w:history="1">
        <w:r w:rsidR="00ED7EB9" w:rsidRPr="00711E69">
          <w:rPr>
            <w:rStyle w:val="afffa"/>
            <w:noProof/>
            <w:color w:val="auto"/>
          </w:rPr>
          <w:t>2.5.1 Краткий анализ существующего состояния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_Toc494695687 \h </w:instrText>
        </w:r>
        <w:r w:rsidR="00ED7EB9" w:rsidRPr="00711E69">
          <w:rPr>
            <w:noProof/>
            <w:webHidden/>
          </w:rPr>
        </w:r>
        <w:r w:rsidR="00ED7EB9" w:rsidRPr="00711E69">
          <w:rPr>
            <w:noProof/>
            <w:webHidden/>
          </w:rPr>
          <w:fldChar w:fldCharType="separate"/>
        </w:r>
        <w:r w:rsidR="00EE25F0">
          <w:rPr>
            <w:noProof/>
            <w:webHidden/>
          </w:rPr>
          <w:t>31</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88" w:history="1">
        <w:r w:rsidR="00ED7EB9" w:rsidRPr="00711E69">
          <w:rPr>
            <w:rStyle w:val="afffa"/>
            <w:noProof/>
            <w:color w:val="auto"/>
          </w:rPr>
          <w:t>2.5.2 Краткий анализ состояния установки приборов учета и энергоресурсосбережения у потребителей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_Toc494695688 \h </w:instrText>
        </w:r>
        <w:r w:rsidR="00ED7EB9" w:rsidRPr="00711E69">
          <w:rPr>
            <w:noProof/>
            <w:webHidden/>
          </w:rPr>
        </w:r>
        <w:r w:rsidR="00ED7EB9" w:rsidRPr="00711E69">
          <w:rPr>
            <w:noProof/>
            <w:webHidden/>
          </w:rPr>
          <w:fldChar w:fldCharType="separate"/>
        </w:r>
        <w:r w:rsidR="00EE25F0">
          <w:rPr>
            <w:noProof/>
            <w:webHidden/>
          </w:rPr>
          <w:t>35</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89" w:history="1">
        <w:r w:rsidR="00ED7EB9" w:rsidRPr="00711E69">
          <w:rPr>
            <w:rStyle w:val="afffa"/>
            <w:noProof/>
            <w:color w:val="auto"/>
          </w:rPr>
          <w:t>2.6 Сбор и утилизация ТКО</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_Toc494695689 \h </w:instrText>
        </w:r>
        <w:r w:rsidR="00ED7EB9" w:rsidRPr="00711E69">
          <w:rPr>
            <w:noProof/>
            <w:webHidden/>
          </w:rPr>
        </w:r>
        <w:r w:rsidR="00ED7EB9" w:rsidRPr="00711E69">
          <w:rPr>
            <w:noProof/>
            <w:webHidden/>
          </w:rPr>
          <w:fldChar w:fldCharType="separate"/>
        </w:r>
        <w:r w:rsidR="00EE25F0">
          <w:rPr>
            <w:noProof/>
            <w:webHidden/>
          </w:rPr>
          <w:t>35</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690" w:history="1">
        <w:r w:rsidR="00ED7EB9" w:rsidRPr="00711E69">
          <w:rPr>
            <w:rStyle w:val="afffa"/>
            <w:noProof/>
            <w:color w:val="auto"/>
          </w:rPr>
          <w:t>3 Перспективы развития муниципального образования и прогноз спроса на коммунальные ресурсы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_Toc494695690 \h </w:instrText>
        </w:r>
        <w:r w:rsidR="00ED7EB9" w:rsidRPr="00711E69">
          <w:rPr>
            <w:noProof/>
            <w:webHidden/>
          </w:rPr>
        </w:r>
        <w:r w:rsidR="00ED7EB9" w:rsidRPr="00711E69">
          <w:rPr>
            <w:noProof/>
            <w:webHidden/>
          </w:rPr>
          <w:fldChar w:fldCharType="separate"/>
        </w:r>
        <w:r w:rsidR="00EE25F0">
          <w:rPr>
            <w:noProof/>
            <w:webHidden/>
          </w:rPr>
          <w:t>37</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91" w:history="1">
        <w:r w:rsidR="00ED7EB9" w:rsidRPr="00711E69">
          <w:rPr>
            <w:rStyle w:val="afffa"/>
            <w:noProof/>
            <w:color w:val="auto"/>
          </w:rPr>
          <w:t>3.1 Перспективные показатели развития муниципального образования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_Toc494695691 \h </w:instrText>
        </w:r>
        <w:r w:rsidR="00ED7EB9" w:rsidRPr="00711E69">
          <w:rPr>
            <w:noProof/>
            <w:webHidden/>
          </w:rPr>
        </w:r>
        <w:r w:rsidR="00ED7EB9" w:rsidRPr="00711E69">
          <w:rPr>
            <w:noProof/>
            <w:webHidden/>
          </w:rPr>
          <w:fldChar w:fldCharType="separate"/>
        </w:r>
        <w:r w:rsidR="00EE25F0">
          <w:rPr>
            <w:noProof/>
            <w:webHidden/>
          </w:rPr>
          <w:t>37</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2" w:history="1">
        <w:r w:rsidR="00ED7EB9" w:rsidRPr="00711E69">
          <w:rPr>
            <w:rStyle w:val="afffa"/>
            <w:noProof/>
            <w:color w:val="auto"/>
          </w:rPr>
          <w:t>3.1.1 Динамика численности населения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_Toc494695692 \h </w:instrText>
        </w:r>
        <w:r w:rsidR="00ED7EB9" w:rsidRPr="00711E69">
          <w:rPr>
            <w:noProof/>
            <w:webHidden/>
          </w:rPr>
        </w:r>
        <w:r w:rsidR="00ED7EB9" w:rsidRPr="00711E69">
          <w:rPr>
            <w:noProof/>
            <w:webHidden/>
          </w:rPr>
          <w:fldChar w:fldCharType="separate"/>
        </w:r>
        <w:r w:rsidR="00EE25F0">
          <w:rPr>
            <w:noProof/>
            <w:webHidden/>
          </w:rPr>
          <w:t>37</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3" w:history="1">
        <w:r w:rsidR="00ED7EB9" w:rsidRPr="00711E69">
          <w:rPr>
            <w:rStyle w:val="afffa"/>
            <w:noProof/>
            <w:color w:val="auto"/>
          </w:rPr>
          <w:t>3.1.2 Динамика ввода и сноса многоквартирных домов, индивидуальных жилых домов, площадей бюджетных организаций, административно-коммерческих зданий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_Toc494695693 \h </w:instrText>
        </w:r>
        <w:r w:rsidR="00ED7EB9" w:rsidRPr="00711E69">
          <w:rPr>
            <w:noProof/>
            <w:webHidden/>
          </w:rPr>
        </w:r>
        <w:r w:rsidR="00ED7EB9" w:rsidRPr="00711E69">
          <w:rPr>
            <w:noProof/>
            <w:webHidden/>
          </w:rPr>
          <w:fldChar w:fldCharType="separate"/>
        </w:r>
        <w:r w:rsidR="00EE25F0">
          <w:rPr>
            <w:noProof/>
            <w:webHidden/>
          </w:rPr>
          <w:t>37</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4" w:history="1">
        <w:r w:rsidR="00ED7EB9" w:rsidRPr="00711E69">
          <w:rPr>
            <w:rStyle w:val="afffa"/>
            <w:noProof/>
            <w:color w:val="auto"/>
          </w:rPr>
          <w:t>3.1.3 Прогнозируемые изменения в промышленности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_Toc494695694 \h </w:instrText>
        </w:r>
        <w:r w:rsidR="00ED7EB9" w:rsidRPr="00711E69">
          <w:rPr>
            <w:noProof/>
            <w:webHidden/>
          </w:rPr>
        </w:r>
        <w:r w:rsidR="00ED7EB9" w:rsidRPr="00711E69">
          <w:rPr>
            <w:noProof/>
            <w:webHidden/>
          </w:rPr>
          <w:fldChar w:fldCharType="separate"/>
        </w:r>
        <w:r w:rsidR="00EE25F0">
          <w:rPr>
            <w:noProof/>
            <w:webHidden/>
          </w:rPr>
          <w:t>38</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695" w:history="1">
        <w:r w:rsidR="00ED7EB9" w:rsidRPr="00711E69">
          <w:rPr>
            <w:rStyle w:val="afffa"/>
            <w:noProof/>
            <w:color w:val="auto"/>
          </w:rPr>
          <w:t>3.2 Прогноз спроса на коммунальные ресурсы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_Toc494695695 \h </w:instrText>
        </w:r>
        <w:r w:rsidR="00ED7EB9" w:rsidRPr="00711E69">
          <w:rPr>
            <w:noProof/>
            <w:webHidden/>
          </w:rPr>
        </w:r>
        <w:r w:rsidR="00ED7EB9" w:rsidRPr="00711E69">
          <w:rPr>
            <w:noProof/>
            <w:webHidden/>
          </w:rPr>
          <w:fldChar w:fldCharType="separate"/>
        </w:r>
        <w:r w:rsidR="00EE25F0">
          <w:rPr>
            <w:noProof/>
            <w:webHidden/>
          </w:rPr>
          <w:t>38</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6" w:history="1">
        <w:r w:rsidR="00ED7EB9" w:rsidRPr="00711E69">
          <w:rPr>
            <w:rStyle w:val="afffa"/>
            <w:noProof/>
            <w:color w:val="auto"/>
          </w:rPr>
          <w:t>3.2.1 Теплоснабжение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_Toc494695696 \h </w:instrText>
        </w:r>
        <w:r w:rsidR="00ED7EB9" w:rsidRPr="00711E69">
          <w:rPr>
            <w:noProof/>
            <w:webHidden/>
          </w:rPr>
        </w:r>
        <w:r w:rsidR="00ED7EB9" w:rsidRPr="00711E69">
          <w:rPr>
            <w:noProof/>
            <w:webHidden/>
          </w:rPr>
          <w:fldChar w:fldCharType="separate"/>
        </w:r>
        <w:r w:rsidR="00EE25F0">
          <w:rPr>
            <w:noProof/>
            <w:webHidden/>
          </w:rPr>
          <w:t>38</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7" w:history="1">
        <w:r w:rsidR="00ED7EB9" w:rsidRPr="00711E69">
          <w:rPr>
            <w:rStyle w:val="afffa"/>
            <w:noProof/>
            <w:color w:val="auto"/>
          </w:rPr>
          <w:t>3.2.2 Водоснабжение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_Toc494695697 \h </w:instrText>
        </w:r>
        <w:r w:rsidR="00ED7EB9" w:rsidRPr="00711E69">
          <w:rPr>
            <w:noProof/>
            <w:webHidden/>
          </w:rPr>
        </w:r>
        <w:r w:rsidR="00ED7EB9" w:rsidRPr="00711E69">
          <w:rPr>
            <w:noProof/>
            <w:webHidden/>
          </w:rPr>
          <w:fldChar w:fldCharType="separate"/>
        </w:r>
        <w:r w:rsidR="00EE25F0">
          <w:rPr>
            <w:noProof/>
            <w:webHidden/>
          </w:rPr>
          <w:t>38</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8" w:history="1">
        <w:r w:rsidR="00ED7EB9" w:rsidRPr="00711E69">
          <w:rPr>
            <w:rStyle w:val="afffa"/>
            <w:noProof/>
            <w:color w:val="auto"/>
          </w:rPr>
          <w:t>3.2.3 Водоотведение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_Toc494695698 \h </w:instrText>
        </w:r>
        <w:r w:rsidR="00ED7EB9" w:rsidRPr="00711E69">
          <w:rPr>
            <w:noProof/>
            <w:webHidden/>
          </w:rPr>
        </w:r>
        <w:r w:rsidR="00ED7EB9" w:rsidRPr="00711E69">
          <w:rPr>
            <w:noProof/>
            <w:webHidden/>
          </w:rPr>
          <w:fldChar w:fldCharType="separate"/>
        </w:r>
        <w:r w:rsidR="00EE25F0">
          <w:rPr>
            <w:noProof/>
            <w:webHidden/>
          </w:rPr>
          <w:t>39</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699" w:history="1">
        <w:r w:rsidR="00ED7EB9" w:rsidRPr="00711E69">
          <w:rPr>
            <w:rStyle w:val="afffa"/>
            <w:noProof/>
            <w:color w:val="auto"/>
          </w:rPr>
          <w:t>3.2.4 Электроснабжение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_Toc494695699 \h </w:instrText>
        </w:r>
        <w:r w:rsidR="00ED7EB9" w:rsidRPr="00711E69">
          <w:rPr>
            <w:noProof/>
            <w:webHidden/>
          </w:rPr>
        </w:r>
        <w:r w:rsidR="00ED7EB9" w:rsidRPr="00711E69">
          <w:rPr>
            <w:noProof/>
            <w:webHidden/>
          </w:rPr>
          <w:fldChar w:fldCharType="separate"/>
        </w:r>
        <w:r w:rsidR="00EE25F0">
          <w:rPr>
            <w:noProof/>
            <w:webHidden/>
          </w:rPr>
          <w:t>39</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700" w:history="1">
        <w:r w:rsidR="00ED7EB9" w:rsidRPr="00711E69">
          <w:rPr>
            <w:rStyle w:val="afffa"/>
            <w:noProof/>
            <w:color w:val="auto"/>
          </w:rPr>
          <w:t>3.2.5 Газоснабжение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_Toc494695700 \h </w:instrText>
        </w:r>
        <w:r w:rsidR="00ED7EB9" w:rsidRPr="00711E69">
          <w:rPr>
            <w:noProof/>
            <w:webHidden/>
          </w:rPr>
        </w:r>
        <w:r w:rsidR="00ED7EB9" w:rsidRPr="00711E69">
          <w:rPr>
            <w:noProof/>
            <w:webHidden/>
          </w:rPr>
          <w:fldChar w:fldCharType="separate"/>
        </w:r>
        <w:r w:rsidR="00EE25F0">
          <w:rPr>
            <w:noProof/>
            <w:webHidden/>
          </w:rPr>
          <w:t>39</w:t>
        </w:r>
        <w:r w:rsidR="00ED7EB9" w:rsidRPr="00711E69">
          <w:rPr>
            <w:noProof/>
            <w:webHidden/>
          </w:rPr>
          <w:fldChar w:fldCharType="end"/>
        </w:r>
      </w:hyperlink>
    </w:p>
    <w:p w:rsidR="00ED7EB9" w:rsidRPr="00711E69" w:rsidRDefault="00EA3FFC" w:rsidP="00EE25F0">
      <w:pPr>
        <w:pStyle w:val="31"/>
        <w:rPr>
          <w:rFonts w:asciiTheme="minorHAnsi" w:eastAsiaTheme="minorEastAsia" w:hAnsiTheme="minorHAnsi" w:cstheme="minorBidi"/>
          <w:noProof/>
          <w:sz w:val="22"/>
          <w:szCs w:val="22"/>
        </w:rPr>
      </w:pPr>
      <w:hyperlink w:anchor="_Toc494695701" w:history="1">
        <w:r w:rsidR="00ED7EB9" w:rsidRPr="00711E69">
          <w:rPr>
            <w:rStyle w:val="afffa"/>
            <w:noProof/>
            <w:color w:val="auto"/>
          </w:rPr>
          <w:t>3.2.6 Сбор и утилизация ТКО</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_Toc494695701 \h </w:instrText>
        </w:r>
        <w:r w:rsidR="00ED7EB9" w:rsidRPr="00711E69">
          <w:rPr>
            <w:noProof/>
            <w:webHidden/>
          </w:rPr>
        </w:r>
        <w:r w:rsidR="00ED7EB9" w:rsidRPr="00711E69">
          <w:rPr>
            <w:noProof/>
            <w:webHidden/>
          </w:rPr>
          <w:fldChar w:fldCharType="separate"/>
        </w:r>
        <w:r w:rsidR="00EE25F0">
          <w:rPr>
            <w:noProof/>
            <w:webHidden/>
          </w:rPr>
          <w:t>40</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02" w:history="1">
        <w:r w:rsidR="00ED7EB9" w:rsidRPr="00711E69">
          <w:rPr>
            <w:rStyle w:val="afffa"/>
            <w:noProof/>
            <w:color w:val="auto"/>
          </w:rPr>
          <w:t>4 Целевые показатели развития коммунальной инфраструктуры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_Toc494695702 \h </w:instrText>
        </w:r>
        <w:r w:rsidR="00ED7EB9" w:rsidRPr="00711E69">
          <w:rPr>
            <w:noProof/>
            <w:webHidden/>
          </w:rPr>
        </w:r>
        <w:r w:rsidR="00ED7EB9" w:rsidRPr="00711E69">
          <w:rPr>
            <w:noProof/>
            <w:webHidden/>
          </w:rPr>
          <w:fldChar w:fldCharType="separate"/>
        </w:r>
        <w:r w:rsidR="00EE25F0">
          <w:rPr>
            <w:noProof/>
            <w:webHidden/>
          </w:rPr>
          <w:t>41</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3" w:history="1">
        <w:r w:rsidR="00ED7EB9" w:rsidRPr="00711E69">
          <w:rPr>
            <w:rStyle w:val="afffa"/>
            <w:noProof/>
            <w:color w:val="auto"/>
          </w:rPr>
          <w:t>4.1 Теплоснабжение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_Toc494695703 \h </w:instrText>
        </w:r>
        <w:r w:rsidR="00ED7EB9" w:rsidRPr="00711E69">
          <w:rPr>
            <w:noProof/>
            <w:webHidden/>
          </w:rPr>
        </w:r>
        <w:r w:rsidR="00ED7EB9" w:rsidRPr="00711E69">
          <w:rPr>
            <w:noProof/>
            <w:webHidden/>
          </w:rPr>
          <w:fldChar w:fldCharType="separate"/>
        </w:r>
        <w:r w:rsidR="00EE25F0">
          <w:rPr>
            <w:noProof/>
            <w:webHidden/>
          </w:rPr>
          <w:t>41</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4" w:history="1">
        <w:r w:rsidR="00ED7EB9" w:rsidRPr="00711E69">
          <w:rPr>
            <w:rStyle w:val="afffa"/>
            <w:noProof/>
            <w:color w:val="auto"/>
          </w:rPr>
          <w:t>4.2 Водоснабжение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_Toc494695704 \h </w:instrText>
        </w:r>
        <w:r w:rsidR="00ED7EB9" w:rsidRPr="00711E69">
          <w:rPr>
            <w:noProof/>
            <w:webHidden/>
          </w:rPr>
        </w:r>
        <w:r w:rsidR="00ED7EB9" w:rsidRPr="00711E69">
          <w:rPr>
            <w:noProof/>
            <w:webHidden/>
          </w:rPr>
          <w:fldChar w:fldCharType="separate"/>
        </w:r>
        <w:r w:rsidR="00EE25F0">
          <w:rPr>
            <w:noProof/>
            <w:webHidden/>
          </w:rPr>
          <w:t>43</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5" w:history="1">
        <w:r w:rsidR="00ED7EB9" w:rsidRPr="00711E69">
          <w:rPr>
            <w:rStyle w:val="afffa"/>
            <w:noProof/>
            <w:color w:val="auto"/>
          </w:rPr>
          <w:t>4.3 Водоотведение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_Toc494695705 \h </w:instrText>
        </w:r>
        <w:r w:rsidR="00ED7EB9" w:rsidRPr="00711E69">
          <w:rPr>
            <w:noProof/>
            <w:webHidden/>
          </w:rPr>
        </w:r>
        <w:r w:rsidR="00ED7EB9" w:rsidRPr="00711E69">
          <w:rPr>
            <w:noProof/>
            <w:webHidden/>
          </w:rPr>
          <w:fldChar w:fldCharType="separate"/>
        </w:r>
        <w:r w:rsidR="00EE25F0">
          <w:rPr>
            <w:noProof/>
            <w:webHidden/>
          </w:rPr>
          <w:t>45</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6" w:history="1">
        <w:r w:rsidR="00ED7EB9" w:rsidRPr="00711E69">
          <w:rPr>
            <w:rStyle w:val="afffa"/>
            <w:noProof/>
            <w:color w:val="auto"/>
          </w:rPr>
          <w:t>4.4 Электроснабжение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_Toc494695706 \h </w:instrText>
        </w:r>
        <w:r w:rsidR="00ED7EB9" w:rsidRPr="00711E69">
          <w:rPr>
            <w:noProof/>
            <w:webHidden/>
          </w:rPr>
        </w:r>
        <w:r w:rsidR="00ED7EB9" w:rsidRPr="00711E69">
          <w:rPr>
            <w:noProof/>
            <w:webHidden/>
          </w:rPr>
          <w:fldChar w:fldCharType="separate"/>
        </w:r>
        <w:r w:rsidR="00EE25F0">
          <w:rPr>
            <w:noProof/>
            <w:webHidden/>
          </w:rPr>
          <w:t>47</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7" w:history="1">
        <w:r w:rsidR="00ED7EB9" w:rsidRPr="00711E69">
          <w:rPr>
            <w:rStyle w:val="afffa"/>
            <w:noProof/>
            <w:color w:val="auto"/>
          </w:rPr>
          <w:t>4.5 Газоснабжение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_Toc494695707 \h </w:instrText>
        </w:r>
        <w:r w:rsidR="00ED7EB9" w:rsidRPr="00711E69">
          <w:rPr>
            <w:noProof/>
            <w:webHidden/>
          </w:rPr>
        </w:r>
        <w:r w:rsidR="00ED7EB9" w:rsidRPr="00711E69">
          <w:rPr>
            <w:noProof/>
            <w:webHidden/>
          </w:rPr>
          <w:fldChar w:fldCharType="separate"/>
        </w:r>
        <w:r w:rsidR="00EE25F0">
          <w:rPr>
            <w:noProof/>
            <w:webHidden/>
          </w:rPr>
          <w:t>49</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08" w:history="1">
        <w:r w:rsidR="00ED7EB9" w:rsidRPr="00711E69">
          <w:rPr>
            <w:rStyle w:val="afffa"/>
            <w:noProof/>
            <w:color w:val="auto"/>
          </w:rPr>
          <w:t>4.6 Сбор и утилизация ТКО</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_Toc494695708 \h </w:instrText>
        </w:r>
        <w:r w:rsidR="00ED7EB9" w:rsidRPr="00711E69">
          <w:rPr>
            <w:noProof/>
            <w:webHidden/>
          </w:rPr>
        </w:r>
        <w:r w:rsidR="00ED7EB9" w:rsidRPr="00711E69">
          <w:rPr>
            <w:noProof/>
            <w:webHidden/>
          </w:rPr>
          <w:fldChar w:fldCharType="separate"/>
        </w:r>
        <w:r w:rsidR="00EE25F0">
          <w:rPr>
            <w:noProof/>
            <w:webHidden/>
          </w:rPr>
          <w:t>51</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09" w:history="1">
        <w:r w:rsidR="00ED7EB9" w:rsidRPr="00711E69">
          <w:rPr>
            <w:rStyle w:val="afffa"/>
            <w:noProof/>
            <w:color w:val="auto"/>
          </w:rPr>
          <w:t>5 Программа инвестиционных проектов, обеспечивающих достижение целевых показателей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_Toc494695709 \h </w:instrText>
        </w:r>
        <w:r w:rsidR="00ED7EB9" w:rsidRPr="00711E69">
          <w:rPr>
            <w:noProof/>
            <w:webHidden/>
          </w:rPr>
        </w:r>
        <w:r w:rsidR="00ED7EB9" w:rsidRPr="00711E69">
          <w:rPr>
            <w:noProof/>
            <w:webHidden/>
          </w:rPr>
          <w:fldChar w:fldCharType="separate"/>
        </w:r>
        <w:r w:rsidR="00EE25F0">
          <w:rPr>
            <w:noProof/>
            <w:webHidden/>
          </w:rPr>
          <w:t>52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0" w:history="1">
        <w:r w:rsidR="00ED7EB9" w:rsidRPr="00711E69">
          <w:rPr>
            <w:rStyle w:val="afffa"/>
            <w:noProof/>
            <w:color w:val="auto"/>
          </w:rPr>
          <w:t>5.1 Теплоснабжение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_Toc494695710 \h </w:instrText>
        </w:r>
        <w:r w:rsidR="00ED7EB9" w:rsidRPr="00711E69">
          <w:rPr>
            <w:noProof/>
            <w:webHidden/>
          </w:rPr>
        </w:r>
        <w:r w:rsidR="00ED7EB9" w:rsidRPr="00711E69">
          <w:rPr>
            <w:noProof/>
            <w:webHidden/>
          </w:rPr>
          <w:fldChar w:fldCharType="separate"/>
        </w:r>
        <w:r w:rsidR="00EE25F0">
          <w:rPr>
            <w:noProof/>
            <w:webHidden/>
          </w:rPr>
          <w:t>52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1" w:history="1">
        <w:r w:rsidR="00ED7EB9" w:rsidRPr="00711E69">
          <w:rPr>
            <w:rStyle w:val="afffa"/>
            <w:noProof/>
            <w:color w:val="auto"/>
          </w:rPr>
          <w:t>5.2 Водоснабжение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_Toc494695711 \h </w:instrText>
        </w:r>
        <w:r w:rsidR="00ED7EB9" w:rsidRPr="00711E69">
          <w:rPr>
            <w:noProof/>
            <w:webHidden/>
          </w:rPr>
        </w:r>
        <w:r w:rsidR="00ED7EB9" w:rsidRPr="00711E69">
          <w:rPr>
            <w:noProof/>
            <w:webHidden/>
          </w:rPr>
          <w:fldChar w:fldCharType="separate"/>
        </w:r>
        <w:r w:rsidR="00EE25F0">
          <w:rPr>
            <w:noProof/>
            <w:webHidden/>
          </w:rPr>
          <w:t>52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2" w:history="1">
        <w:r w:rsidR="00ED7EB9" w:rsidRPr="00711E69">
          <w:rPr>
            <w:rStyle w:val="afffa"/>
            <w:noProof/>
            <w:color w:val="auto"/>
          </w:rPr>
          <w:t>5.3 Водоотведение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_Toc494695712 \h </w:instrText>
        </w:r>
        <w:r w:rsidR="00ED7EB9" w:rsidRPr="00711E69">
          <w:rPr>
            <w:noProof/>
            <w:webHidden/>
          </w:rPr>
        </w:r>
        <w:r w:rsidR="00ED7EB9" w:rsidRPr="00711E69">
          <w:rPr>
            <w:noProof/>
            <w:webHidden/>
          </w:rPr>
          <w:fldChar w:fldCharType="separate"/>
        </w:r>
        <w:r w:rsidR="00EE25F0">
          <w:rPr>
            <w:noProof/>
            <w:webHidden/>
          </w:rPr>
          <w:t>53</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3" w:history="1">
        <w:r w:rsidR="00ED7EB9" w:rsidRPr="00711E69">
          <w:rPr>
            <w:rStyle w:val="afffa"/>
            <w:noProof/>
            <w:color w:val="auto"/>
          </w:rPr>
          <w:t>5.4 Электроснабжение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_Toc494695713 \h </w:instrText>
        </w:r>
        <w:r w:rsidR="00ED7EB9" w:rsidRPr="00711E69">
          <w:rPr>
            <w:noProof/>
            <w:webHidden/>
          </w:rPr>
        </w:r>
        <w:r w:rsidR="00ED7EB9" w:rsidRPr="00711E69">
          <w:rPr>
            <w:noProof/>
            <w:webHidden/>
          </w:rPr>
          <w:fldChar w:fldCharType="separate"/>
        </w:r>
        <w:r w:rsidR="00EE25F0">
          <w:rPr>
            <w:noProof/>
            <w:webHidden/>
          </w:rPr>
          <w:t>54</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4" w:history="1">
        <w:r w:rsidR="00ED7EB9" w:rsidRPr="00711E69">
          <w:rPr>
            <w:rStyle w:val="afffa"/>
            <w:noProof/>
            <w:color w:val="auto"/>
          </w:rPr>
          <w:t>5.5 Газоснабжение</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_Toc494695714 \h </w:instrText>
        </w:r>
        <w:r w:rsidR="00ED7EB9" w:rsidRPr="00711E69">
          <w:rPr>
            <w:noProof/>
            <w:webHidden/>
          </w:rPr>
        </w:r>
        <w:r w:rsidR="00ED7EB9" w:rsidRPr="00711E69">
          <w:rPr>
            <w:noProof/>
            <w:webHidden/>
          </w:rPr>
          <w:fldChar w:fldCharType="separate"/>
        </w:r>
        <w:r w:rsidR="00EE25F0">
          <w:rPr>
            <w:noProof/>
            <w:webHidden/>
          </w:rPr>
          <w:t>55</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5" w:history="1">
        <w:r w:rsidR="00ED7EB9" w:rsidRPr="00711E69">
          <w:rPr>
            <w:rStyle w:val="afffa"/>
            <w:noProof/>
            <w:color w:val="auto"/>
          </w:rPr>
          <w:t>5.6 Сбор и утилизация ТКО</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_Toc494695715 \h </w:instrText>
        </w:r>
        <w:r w:rsidR="00ED7EB9" w:rsidRPr="00711E69">
          <w:rPr>
            <w:noProof/>
            <w:webHidden/>
          </w:rPr>
        </w:r>
        <w:r w:rsidR="00ED7EB9" w:rsidRPr="00711E69">
          <w:rPr>
            <w:noProof/>
            <w:webHidden/>
          </w:rPr>
          <w:fldChar w:fldCharType="separate"/>
        </w:r>
        <w:r w:rsidR="00EE25F0">
          <w:rPr>
            <w:noProof/>
            <w:webHidden/>
          </w:rPr>
          <w:t>55</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16" w:history="1">
        <w:r w:rsidR="00ED7EB9" w:rsidRPr="00711E69">
          <w:rPr>
            <w:rStyle w:val="afffa"/>
            <w:noProof/>
            <w:color w:val="auto"/>
          </w:rPr>
          <w:t>6 Источники инвестиций, тарифы и доступность программы для населения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_Toc494695716 \h </w:instrText>
        </w:r>
        <w:r w:rsidR="00ED7EB9" w:rsidRPr="00711E69">
          <w:rPr>
            <w:noProof/>
            <w:webHidden/>
          </w:rPr>
        </w:r>
        <w:r w:rsidR="00ED7EB9" w:rsidRPr="00711E69">
          <w:rPr>
            <w:noProof/>
            <w:webHidden/>
          </w:rPr>
          <w:fldChar w:fldCharType="separate"/>
        </w:r>
        <w:r w:rsidR="00EE25F0">
          <w:rPr>
            <w:noProof/>
            <w:webHidden/>
          </w:rPr>
          <w:t>57</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7" w:history="1">
        <w:r w:rsidR="00ED7EB9" w:rsidRPr="00711E69">
          <w:rPr>
            <w:rStyle w:val="afffa"/>
            <w:noProof/>
            <w:color w:val="auto"/>
          </w:rPr>
          <w:t>6.1 Источники инвестиций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_Toc494695717 \h </w:instrText>
        </w:r>
        <w:r w:rsidR="00ED7EB9" w:rsidRPr="00711E69">
          <w:rPr>
            <w:noProof/>
            <w:webHidden/>
          </w:rPr>
        </w:r>
        <w:r w:rsidR="00ED7EB9" w:rsidRPr="00711E69">
          <w:rPr>
            <w:noProof/>
            <w:webHidden/>
          </w:rPr>
          <w:fldChar w:fldCharType="separate"/>
        </w:r>
        <w:r w:rsidR="00EE25F0">
          <w:rPr>
            <w:noProof/>
            <w:webHidden/>
          </w:rPr>
          <w:t>57</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8" w:history="1">
        <w:r w:rsidR="00ED7EB9" w:rsidRPr="00711E69">
          <w:rPr>
            <w:rStyle w:val="afffa"/>
            <w:noProof/>
            <w:color w:val="auto"/>
          </w:rPr>
          <w:t>6.2 Динамика уровней тарифов</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_Toc494695718 \h </w:instrText>
        </w:r>
        <w:r w:rsidR="00ED7EB9" w:rsidRPr="00711E69">
          <w:rPr>
            <w:noProof/>
            <w:webHidden/>
          </w:rPr>
        </w:r>
        <w:r w:rsidR="00ED7EB9" w:rsidRPr="00711E69">
          <w:rPr>
            <w:noProof/>
            <w:webHidden/>
          </w:rPr>
          <w:fldChar w:fldCharType="separate"/>
        </w:r>
        <w:r w:rsidR="00EE25F0">
          <w:rPr>
            <w:noProof/>
            <w:webHidden/>
          </w:rPr>
          <w:t>58</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19" w:history="1">
        <w:r w:rsidR="00ED7EB9" w:rsidRPr="00711E69">
          <w:rPr>
            <w:rStyle w:val="afffa"/>
            <w:noProof/>
            <w:color w:val="auto"/>
          </w:rPr>
          <w:t>6.3 Проверка доступности тарифов для населения</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_Toc494695719 \h </w:instrText>
        </w:r>
        <w:r w:rsidR="00ED7EB9" w:rsidRPr="00711E69">
          <w:rPr>
            <w:noProof/>
            <w:webHidden/>
          </w:rPr>
        </w:r>
        <w:r w:rsidR="00ED7EB9" w:rsidRPr="00711E69">
          <w:rPr>
            <w:noProof/>
            <w:webHidden/>
          </w:rPr>
          <w:fldChar w:fldCharType="separate"/>
        </w:r>
        <w:r w:rsidR="00EE25F0">
          <w:rPr>
            <w:noProof/>
            <w:webHidden/>
          </w:rPr>
          <w:t>59</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0" w:history="1">
        <w:r w:rsidR="00ED7EB9" w:rsidRPr="00711E69">
          <w:rPr>
            <w:rStyle w:val="afffa"/>
            <w:noProof/>
            <w:color w:val="auto"/>
          </w:rPr>
          <w:t>7 Управление программой</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_Toc494695720 \h </w:instrText>
        </w:r>
        <w:r w:rsidR="00ED7EB9" w:rsidRPr="00711E69">
          <w:rPr>
            <w:noProof/>
            <w:webHidden/>
          </w:rPr>
        </w:r>
        <w:r w:rsidR="00ED7EB9" w:rsidRPr="00711E69">
          <w:rPr>
            <w:noProof/>
            <w:webHidden/>
          </w:rPr>
          <w:fldChar w:fldCharType="separate"/>
        </w:r>
        <w:r w:rsidR="00EE25F0">
          <w:rPr>
            <w:noProof/>
            <w:webHidden/>
          </w:rPr>
          <w:t>62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21" w:history="1">
        <w:r w:rsidR="00ED7EB9" w:rsidRPr="00711E69">
          <w:rPr>
            <w:rStyle w:val="afffa"/>
            <w:noProof/>
            <w:color w:val="auto"/>
          </w:rPr>
          <w:t>7.1 Ответственный за реализацию Программы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_Toc494695721 \h </w:instrText>
        </w:r>
        <w:r w:rsidR="00ED7EB9" w:rsidRPr="00711E69">
          <w:rPr>
            <w:noProof/>
            <w:webHidden/>
          </w:rPr>
        </w:r>
        <w:r w:rsidR="00ED7EB9" w:rsidRPr="00711E69">
          <w:rPr>
            <w:noProof/>
            <w:webHidden/>
          </w:rPr>
          <w:fldChar w:fldCharType="separate"/>
        </w:r>
        <w:r w:rsidR="00EE25F0">
          <w:rPr>
            <w:noProof/>
            <w:webHidden/>
          </w:rPr>
          <w:t>62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22" w:history="1">
        <w:r w:rsidR="00ED7EB9" w:rsidRPr="00711E69">
          <w:rPr>
            <w:rStyle w:val="afffa"/>
            <w:noProof/>
            <w:color w:val="auto"/>
          </w:rPr>
          <w:t>7.2 План-график работ по реализации Программы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_Toc494695722 \h </w:instrText>
        </w:r>
        <w:r w:rsidR="00ED7EB9" w:rsidRPr="00711E69">
          <w:rPr>
            <w:noProof/>
            <w:webHidden/>
          </w:rPr>
        </w:r>
        <w:r w:rsidR="00ED7EB9" w:rsidRPr="00711E69">
          <w:rPr>
            <w:noProof/>
            <w:webHidden/>
          </w:rPr>
          <w:fldChar w:fldCharType="separate"/>
        </w:r>
        <w:r w:rsidR="00EE25F0">
          <w:rPr>
            <w:noProof/>
            <w:webHidden/>
          </w:rPr>
          <w:t>62</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23" w:history="1">
        <w:r w:rsidR="00ED7EB9" w:rsidRPr="00711E69">
          <w:rPr>
            <w:rStyle w:val="afffa"/>
            <w:noProof/>
            <w:color w:val="auto"/>
          </w:rPr>
          <w:t>7.3 Порядок предоставления отчетности по выполнению Программы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_Toc494695723 \h </w:instrText>
        </w:r>
        <w:r w:rsidR="00ED7EB9" w:rsidRPr="00711E69">
          <w:rPr>
            <w:noProof/>
            <w:webHidden/>
          </w:rPr>
        </w:r>
        <w:r w:rsidR="00ED7EB9" w:rsidRPr="00711E69">
          <w:rPr>
            <w:noProof/>
            <w:webHidden/>
          </w:rPr>
          <w:fldChar w:fldCharType="separate"/>
        </w:r>
        <w:r w:rsidR="00EE25F0">
          <w:rPr>
            <w:noProof/>
            <w:webHidden/>
          </w:rPr>
          <w:t>63</w:t>
        </w:r>
        <w:r w:rsidR="00ED7EB9" w:rsidRPr="00711E69">
          <w:rPr>
            <w:noProof/>
            <w:webHidden/>
          </w:rPr>
          <w:fldChar w:fldCharType="end"/>
        </w:r>
      </w:hyperlink>
    </w:p>
    <w:p w:rsidR="00ED7EB9" w:rsidRPr="00711E69" w:rsidRDefault="00EA3FFC">
      <w:pPr>
        <w:pStyle w:val="21"/>
        <w:tabs>
          <w:tab w:val="right" w:leader="dot" w:pos="9911"/>
        </w:tabs>
        <w:rPr>
          <w:rFonts w:asciiTheme="minorHAnsi" w:eastAsiaTheme="minorEastAsia" w:hAnsiTheme="minorHAnsi" w:cstheme="minorBidi"/>
          <w:smallCaps w:val="0"/>
          <w:noProof/>
          <w:sz w:val="22"/>
          <w:szCs w:val="22"/>
        </w:rPr>
      </w:pPr>
      <w:hyperlink w:anchor="_Toc494695724" w:history="1">
        <w:r w:rsidR="00ED7EB9" w:rsidRPr="00711E69">
          <w:rPr>
            <w:rStyle w:val="afffa"/>
            <w:noProof/>
            <w:color w:val="auto"/>
          </w:rPr>
          <w:t>7.4 Порядок и сроки корректировки Программы</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_Toc494695724 \h </w:instrText>
        </w:r>
        <w:r w:rsidR="00ED7EB9" w:rsidRPr="00711E69">
          <w:rPr>
            <w:noProof/>
            <w:webHidden/>
          </w:rPr>
        </w:r>
        <w:r w:rsidR="00ED7EB9" w:rsidRPr="00711E69">
          <w:rPr>
            <w:noProof/>
            <w:webHidden/>
          </w:rPr>
          <w:fldChar w:fldCharType="separate"/>
        </w:r>
        <w:r w:rsidR="00EE25F0">
          <w:rPr>
            <w:noProof/>
            <w:webHidden/>
          </w:rPr>
          <w:t>63</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5" w:history="1">
        <w:r w:rsidR="00ED7EB9" w:rsidRPr="00711E69">
          <w:rPr>
            <w:rStyle w:val="afffa"/>
            <w:noProof/>
            <w:color w:val="auto"/>
          </w:rPr>
          <w:t>Приложение 1. Программа инвестиционных проектов в теплоснабжении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_Toc494695725 \h </w:instrText>
        </w:r>
        <w:r w:rsidR="00ED7EB9" w:rsidRPr="00711E69">
          <w:rPr>
            <w:noProof/>
            <w:webHidden/>
          </w:rPr>
        </w:r>
        <w:r w:rsidR="00ED7EB9" w:rsidRPr="00711E69">
          <w:rPr>
            <w:noProof/>
            <w:webHidden/>
          </w:rPr>
          <w:fldChar w:fldCharType="separate"/>
        </w:r>
        <w:r w:rsidR="00EE25F0">
          <w:rPr>
            <w:noProof/>
            <w:webHidden/>
          </w:rPr>
          <w:t>64</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6" w:history="1">
        <w:r w:rsidR="00ED7EB9" w:rsidRPr="00711E69">
          <w:rPr>
            <w:rStyle w:val="afffa"/>
            <w:noProof/>
            <w:color w:val="auto"/>
          </w:rPr>
          <w:t>Приложение 2. Программа инвестиционных проектов в водоснабжении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_Toc494695726 \h </w:instrText>
        </w:r>
        <w:r w:rsidR="00ED7EB9" w:rsidRPr="00711E69">
          <w:rPr>
            <w:noProof/>
            <w:webHidden/>
          </w:rPr>
        </w:r>
        <w:r w:rsidR="00ED7EB9" w:rsidRPr="00711E69">
          <w:rPr>
            <w:noProof/>
            <w:webHidden/>
          </w:rPr>
          <w:fldChar w:fldCharType="separate"/>
        </w:r>
        <w:r w:rsidR="00EE25F0">
          <w:rPr>
            <w:noProof/>
            <w:webHidden/>
          </w:rPr>
          <w:t>71</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7" w:history="1">
        <w:r w:rsidR="00ED7EB9" w:rsidRPr="00711E69">
          <w:rPr>
            <w:rStyle w:val="afffa"/>
            <w:noProof/>
            <w:color w:val="auto"/>
          </w:rPr>
          <w:t>Приложение 3. Программа инвестиционных проектов в водоотведении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_Toc494695727 \h </w:instrText>
        </w:r>
        <w:r w:rsidR="00ED7EB9" w:rsidRPr="00711E69">
          <w:rPr>
            <w:noProof/>
            <w:webHidden/>
          </w:rPr>
        </w:r>
        <w:r w:rsidR="00ED7EB9" w:rsidRPr="00711E69">
          <w:rPr>
            <w:noProof/>
            <w:webHidden/>
          </w:rPr>
          <w:fldChar w:fldCharType="separate"/>
        </w:r>
        <w:r w:rsidR="00EE25F0">
          <w:rPr>
            <w:noProof/>
            <w:webHidden/>
          </w:rPr>
          <w:t>76</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8" w:history="1">
        <w:r w:rsidR="00ED7EB9" w:rsidRPr="00711E69">
          <w:rPr>
            <w:rStyle w:val="afffa"/>
            <w:noProof/>
            <w:color w:val="auto"/>
          </w:rPr>
          <w:t>Приложение 4. Программа инвестиционных проектов в электроснабжении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_Toc494695728 \h </w:instrText>
        </w:r>
        <w:r w:rsidR="00ED7EB9" w:rsidRPr="00711E69">
          <w:rPr>
            <w:noProof/>
            <w:webHidden/>
          </w:rPr>
        </w:r>
        <w:r w:rsidR="00ED7EB9" w:rsidRPr="00711E69">
          <w:rPr>
            <w:noProof/>
            <w:webHidden/>
          </w:rPr>
          <w:fldChar w:fldCharType="separate"/>
        </w:r>
        <w:r w:rsidR="00EE25F0">
          <w:rPr>
            <w:noProof/>
            <w:webHidden/>
          </w:rPr>
          <w:t>89</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29" w:history="1">
        <w:r w:rsidR="00ED7EB9" w:rsidRPr="00711E69">
          <w:rPr>
            <w:rStyle w:val="afffa"/>
            <w:noProof/>
            <w:color w:val="auto"/>
          </w:rPr>
          <w:t>Приложение 5. Программа инвестиционных проектов в газоснабжении</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_Toc494695729 \h </w:instrText>
        </w:r>
        <w:r w:rsidR="00ED7EB9" w:rsidRPr="00711E69">
          <w:rPr>
            <w:noProof/>
            <w:webHidden/>
          </w:rPr>
        </w:r>
        <w:r w:rsidR="00ED7EB9" w:rsidRPr="00711E69">
          <w:rPr>
            <w:noProof/>
            <w:webHidden/>
          </w:rPr>
          <w:fldChar w:fldCharType="separate"/>
        </w:r>
        <w:r w:rsidR="00EE25F0">
          <w:rPr>
            <w:noProof/>
            <w:webHidden/>
          </w:rPr>
          <w:t>97</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0" w:history="1">
        <w:r w:rsidR="00ED7EB9" w:rsidRPr="00711E69">
          <w:rPr>
            <w:rStyle w:val="afffa"/>
            <w:noProof/>
            <w:color w:val="auto"/>
          </w:rPr>
          <w:t>Приложение 6. Программа инвестиционных проектов в сборе и утилизации ТКО</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_Toc494695730 \h </w:instrText>
        </w:r>
        <w:r w:rsidR="00ED7EB9" w:rsidRPr="00711E69">
          <w:rPr>
            <w:noProof/>
            <w:webHidden/>
          </w:rPr>
        </w:r>
        <w:r w:rsidR="00ED7EB9" w:rsidRPr="00711E69">
          <w:rPr>
            <w:noProof/>
            <w:webHidden/>
          </w:rPr>
          <w:fldChar w:fldCharType="separate"/>
        </w:r>
        <w:r w:rsidR="00EE25F0">
          <w:rPr>
            <w:noProof/>
            <w:webHidden/>
          </w:rPr>
          <w:t>104</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1" w:history="1">
        <w:r w:rsidR="00ED7EB9" w:rsidRPr="00711E69">
          <w:rPr>
            <w:rStyle w:val="afffa"/>
            <w:noProof/>
            <w:color w:val="auto"/>
          </w:rPr>
          <w:t>Приложение 7. Финансовые затраты в системе теплоснабжения,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_Toc494695731 \h </w:instrText>
        </w:r>
        <w:r w:rsidR="00ED7EB9" w:rsidRPr="00711E69">
          <w:rPr>
            <w:noProof/>
            <w:webHidden/>
          </w:rPr>
        </w:r>
        <w:r w:rsidR="00ED7EB9" w:rsidRPr="00711E69">
          <w:rPr>
            <w:noProof/>
            <w:webHidden/>
          </w:rPr>
          <w:fldChar w:fldCharType="separate"/>
        </w:r>
        <w:r w:rsidR="00EE25F0">
          <w:rPr>
            <w:noProof/>
            <w:webHidden/>
          </w:rPr>
          <w:t>105</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2" w:history="1">
        <w:r w:rsidR="00ED7EB9" w:rsidRPr="00711E69">
          <w:rPr>
            <w:rStyle w:val="afffa"/>
            <w:noProof/>
            <w:color w:val="auto"/>
          </w:rPr>
          <w:t>Приложение 8. Финансовые затраты в системе водоснабжения,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_Toc494695732 \h </w:instrText>
        </w:r>
        <w:r w:rsidR="00ED7EB9" w:rsidRPr="00711E69">
          <w:rPr>
            <w:noProof/>
            <w:webHidden/>
          </w:rPr>
        </w:r>
        <w:r w:rsidR="00ED7EB9" w:rsidRPr="00711E69">
          <w:rPr>
            <w:noProof/>
            <w:webHidden/>
          </w:rPr>
          <w:fldChar w:fldCharType="separate"/>
        </w:r>
        <w:r w:rsidR="00EE25F0">
          <w:rPr>
            <w:noProof/>
            <w:webHidden/>
          </w:rPr>
          <w:t>115</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3" w:history="1">
        <w:r w:rsidR="00ED7EB9" w:rsidRPr="00711E69">
          <w:rPr>
            <w:rStyle w:val="afffa"/>
            <w:noProof/>
            <w:color w:val="auto"/>
          </w:rPr>
          <w:t>Приложение 9. Финансовые затраты в системе водоотведения,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_Toc494695733 \h </w:instrText>
        </w:r>
        <w:r w:rsidR="00ED7EB9" w:rsidRPr="00711E69">
          <w:rPr>
            <w:noProof/>
            <w:webHidden/>
          </w:rPr>
        </w:r>
        <w:r w:rsidR="00ED7EB9" w:rsidRPr="00711E69">
          <w:rPr>
            <w:noProof/>
            <w:webHidden/>
          </w:rPr>
          <w:fldChar w:fldCharType="separate"/>
        </w:r>
        <w:r w:rsidR="00EE25F0">
          <w:rPr>
            <w:noProof/>
            <w:webHidden/>
          </w:rPr>
          <w:t>120</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4" w:history="1">
        <w:r w:rsidR="00ED7EB9" w:rsidRPr="00711E69">
          <w:rPr>
            <w:rStyle w:val="afffa"/>
            <w:noProof/>
            <w:color w:val="auto"/>
          </w:rPr>
          <w:t>Приложение 10. Финансовые затраты в системе электроснабжения,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_Toc494695734 \h </w:instrText>
        </w:r>
        <w:r w:rsidR="00ED7EB9" w:rsidRPr="00711E69">
          <w:rPr>
            <w:noProof/>
            <w:webHidden/>
          </w:rPr>
        </w:r>
        <w:r w:rsidR="00ED7EB9" w:rsidRPr="00711E69">
          <w:rPr>
            <w:noProof/>
            <w:webHidden/>
          </w:rPr>
          <w:fldChar w:fldCharType="separate"/>
        </w:r>
        <w:r w:rsidR="00EE25F0">
          <w:rPr>
            <w:noProof/>
            <w:webHidden/>
          </w:rPr>
          <w:t>139</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5" w:history="1">
        <w:r w:rsidR="00ED7EB9" w:rsidRPr="00711E69">
          <w:rPr>
            <w:rStyle w:val="afffa"/>
            <w:noProof/>
            <w:color w:val="auto"/>
          </w:rPr>
          <w:t>Приложение 11. Финансовые затраты в системе газоснабжения,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_Toc494695735 \h </w:instrText>
        </w:r>
        <w:r w:rsidR="00ED7EB9" w:rsidRPr="00711E69">
          <w:rPr>
            <w:noProof/>
            <w:webHidden/>
          </w:rPr>
        </w:r>
        <w:r w:rsidR="00ED7EB9" w:rsidRPr="00711E69">
          <w:rPr>
            <w:noProof/>
            <w:webHidden/>
          </w:rPr>
          <w:fldChar w:fldCharType="separate"/>
        </w:r>
        <w:r w:rsidR="00EE25F0">
          <w:rPr>
            <w:noProof/>
            <w:webHidden/>
          </w:rPr>
          <w:t>152</w:t>
        </w:r>
        <w:r w:rsidR="00ED7EB9" w:rsidRPr="00711E69">
          <w:rPr>
            <w:noProof/>
            <w:webHidden/>
          </w:rPr>
          <w:fldChar w:fldCharType="end"/>
        </w:r>
      </w:hyperlink>
    </w:p>
    <w:p w:rsidR="00ED7EB9" w:rsidRPr="00711E69" w:rsidRDefault="00EA3FFC">
      <w:pPr>
        <w:pStyle w:val="17"/>
        <w:tabs>
          <w:tab w:val="right" w:leader="dot" w:pos="9911"/>
        </w:tabs>
        <w:rPr>
          <w:rFonts w:asciiTheme="minorHAnsi" w:eastAsiaTheme="minorEastAsia" w:hAnsiTheme="minorHAnsi" w:cstheme="minorBidi"/>
          <w:b w:val="0"/>
          <w:bCs w:val="0"/>
          <w:caps w:val="0"/>
          <w:noProof/>
          <w:sz w:val="22"/>
          <w:szCs w:val="22"/>
        </w:rPr>
      </w:pPr>
      <w:hyperlink w:anchor="_Toc494695736" w:history="1">
        <w:r w:rsidR="00ED7EB9" w:rsidRPr="00711E69">
          <w:rPr>
            <w:rStyle w:val="afffa"/>
            <w:noProof/>
            <w:color w:val="auto"/>
          </w:rPr>
          <w:t>Приложение 12. Финансовые затраты в системе сбора и утилизации ТКО, тыс. руб.</w:t>
        </w:r>
        <w:r w:rsidR="00ED7EB9" w:rsidRPr="00711E69">
          <w:rPr>
            <w:noProof/>
            <w:webHidden/>
          </w:rPr>
          <w:tab/>
        </w:r>
        <w:r w:rsidR="00ED7EB9" w:rsidRPr="00711E69">
          <w:rPr>
            <w:noProof/>
            <w:webHidden/>
          </w:rPr>
          <w:fldChar w:fldCharType="begin"/>
        </w:r>
        <w:r w:rsidR="00ED7EB9" w:rsidRPr="00711E69">
          <w:rPr>
            <w:noProof/>
            <w:webHidden/>
          </w:rPr>
          <w:instrText xml:space="preserve"> PAGEREF _Toc494695736 \h </w:instrText>
        </w:r>
        <w:r w:rsidR="00ED7EB9" w:rsidRPr="00711E69">
          <w:rPr>
            <w:noProof/>
            <w:webHidden/>
          </w:rPr>
        </w:r>
        <w:r w:rsidR="00ED7EB9" w:rsidRPr="00711E69">
          <w:rPr>
            <w:noProof/>
            <w:webHidden/>
          </w:rPr>
          <w:fldChar w:fldCharType="separate"/>
        </w:r>
        <w:r w:rsidR="00EE25F0">
          <w:rPr>
            <w:noProof/>
            <w:webHidden/>
          </w:rPr>
          <w:t>160</w:t>
        </w:r>
        <w:r w:rsidR="00ED7EB9" w:rsidRPr="00711E69">
          <w:rPr>
            <w:noProof/>
            <w:webHidden/>
          </w:rPr>
          <w:fldChar w:fldCharType="end"/>
        </w:r>
      </w:hyperlink>
    </w:p>
    <w:p w:rsidR="002A4288" w:rsidRPr="00711E69" w:rsidRDefault="00A11F18" w:rsidP="00363CCB">
      <w:pPr>
        <w:spacing w:after="120"/>
        <w:jc w:val="center"/>
        <w:rPr>
          <w:sz w:val="20"/>
          <w:szCs w:val="20"/>
        </w:rPr>
      </w:pPr>
      <w:r w:rsidRPr="00711E69">
        <w:rPr>
          <w:sz w:val="20"/>
          <w:szCs w:val="20"/>
        </w:rPr>
        <w:fldChar w:fldCharType="end"/>
      </w:r>
    </w:p>
    <w:p w:rsidR="002A4288" w:rsidRPr="00711E69" w:rsidRDefault="002A4288" w:rsidP="00363CCB">
      <w:pPr>
        <w:jc w:val="center"/>
        <w:rPr>
          <w:sz w:val="20"/>
          <w:szCs w:val="20"/>
        </w:rPr>
      </w:pPr>
    </w:p>
    <w:p w:rsidR="00CF2A53" w:rsidRPr="00711E69" w:rsidRDefault="00CF2A53" w:rsidP="00363CCB">
      <w:pPr>
        <w:jc w:val="center"/>
      </w:pPr>
    </w:p>
    <w:p w:rsidR="007E6CC7" w:rsidRPr="00711E69" w:rsidRDefault="00ED08C4" w:rsidP="00363CCB">
      <w:pPr>
        <w:pStyle w:val="12"/>
      </w:pPr>
      <w:bookmarkStart w:id="0" w:name="_Toc494695672"/>
      <w:r w:rsidRPr="00711E69">
        <w:lastRenderedPageBreak/>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124"/>
      </w:tblGrid>
      <w:tr w:rsidR="005960D3" w:rsidRPr="00711E69" w:rsidTr="005C35FF">
        <w:tc>
          <w:tcPr>
            <w:tcW w:w="1406" w:type="pct"/>
            <w:shd w:val="clear" w:color="auto" w:fill="auto"/>
          </w:tcPr>
          <w:p w:rsidR="00414EB3" w:rsidRPr="00711E69" w:rsidRDefault="00414EB3" w:rsidP="00363CCB">
            <w:pPr>
              <w:pStyle w:val="a0"/>
              <w:numPr>
                <w:ilvl w:val="0"/>
                <w:numId w:val="0"/>
              </w:numPr>
            </w:pPr>
            <w:r w:rsidRPr="00711E69">
              <w:t>Н</w:t>
            </w:r>
            <w:r w:rsidR="000C4EDD" w:rsidRPr="00711E69">
              <w:t>аименование</w:t>
            </w:r>
            <w:r w:rsidR="00B0156D" w:rsidRPr="00711E69">
              <w:t xml:space="preserve"> п</w:t>
            </w:r>
            <w:r w:rsidRPr="00711E69">
              <w:t>рограммы</w:t>
            </w:r>
          </w:p>
        </w:tc>
        <w:tc>
          <w:tcPr>
            <w:tcW w:w="3594" w:type="pct"/>
            <w:shd w:val="clear" w:color="auto" w:fill="auto"/>
            <w:vAlign w:val="center"/>
          </w:tcPr>
          <w:p w:rsidR="00414EB3" w:rsidRPr="00711E69" w:rsidRDefault="00414EB3" w:rsidP="00545D7E">
            <w:pPr>
              <w:pStyle w:val="a0"/>
              <w:numPr>
                <w:ilvl w:val="0"/>
                <w:numId w:val="0"/>
              </w:numPr>
            </w:pPr>
            <w:r w:rsidRPr="00711E69">
              <w:t>Программа комплексного развития систем коммунальной инфраструктуры города Когалыма на 201</w:t>
            </w:r>
            <w:r w:rsidR="009310F4" w:rsidRPr="00711E69">
              <w:rPr>
                <w:lang w:val="ru-RU"/>
              </w:rPr>
              <w:t>7</w:t>
            </w:r>
            <w:r w:rsidRPr="00711E69">
              <w:t>-2035 годы (далее - Программа)</w:t>
            </w:r>
          </w:p>
        </w:tc>
      </w:tr>
      <w:tr w:rsidR="005960D3" w:rsidRPr="00711E69" w:rsidTr="005C35FF">
        <w:tc>
          <w:tcPr>
            <w:tcW w:w="1406" w:type="pct"/>
            <w:shd w:val="clear" w:color="auto" w:fill="auto"/>
          </w:tcPr>
          <w:p w:rsidR="00414EB3" w:rsidRPr="00711E69" w:rsidRDefault="00414EB3" w:rsidP="00363CCB">
            <w:pPr>
              <w:pStyle w:val="a0"/>
              <w:numPr>
                <w:ilvl w:val="0"/>
                <w:numId w:val="0"/>
              </w:numPr>
            </w:pPr>
            <w:r w:rsidRPr="00711E69">
              <w:t xml:space="preserve">Основание для разработки </w:t>
            </w:r>
            <w:r w:rsidR="00B0156D" w:rsidRPr="00711E69">
              <w:t>Программы</w:t>
            </w:r>
          </w:p>
        </w:tc>
        <w:tc>
          <w:tcPr>
            <w:tcW w:w="3594" w:type="pct"/>
            <w:shd w:val="clear" w:color="auto" w:fill="auto"/>
          </w:tcPr>
          <w:p w:rsidR="00414EB3" w:rsidRPr="00C101F1" w:rsidRDefault="00414EB3" w:rsidP="00363CCB">
            <w:pPr>
              <w:numPr>
                <w:ilvl w:val="0"/>
                <w:numId w:val="13"/>
              </w:numPr>
              <w:autoSpaceDE w:val="0"/>
              <w:autoSpaceDN w:val="0"/>
              <w:adjustRightInd w:val="0"/>
              <w:ind w:left="410" w:hanging="410"/>
              <w:jc w:val="both"/>
            </w:pPr>
            <w:r w:rsidRPr="00C101F1">
              <w:t>Градостроительный кодекс Российской Федерации</w:t>
            </w:r>
            <w:r w:rsidR="000C4EDD" w:rsidRPr="00C101F1">
              <w:t>;</w:t>
            </w:r>
          </w:p>
          <w:p w:rsidR="00414EB3" w:rsidRPr="00C101F1" w:rsidRDefault="00414EB3" w:rsidP="00363CCB">
            <w:pPr>
              <w:numPr>
                <w:ilvl w:val="0"/>
                <w:numId w:val="13"/>
              </w:numPr>
              <w:autoSpaceDE w:val="0"/>
              <w:autoSpaceDN w:val="0"/>
              <w:adjustRightInd w:val="0"/>
              <w:ind w:left="410" w:hanging="410"/>
              <w:jc w:val="both"/>
            </w:pPr>
            <w:r w:rsidRPr="00C101F1">
              <w:t xml:space="preserve">Федеральный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C101F1">
                <w:t>закон</w:t>
              </w:r>
            </w:hyperlink>
            <w:r w:rsidRPr="00C101F1">
              <w:t xml:space="preserve"> от 06.10.2003</w:t>
            </w:r>
            <w:r w:rsidR="003850AE" w:rsidRPr="00C101F1">
              <w:t xml:space="preserve"> г.</w:t>
            </w:r>
            <w:r w:rsidRPr="00C101F1">
              <w:t xml:space="preserve"> </w:t>
            </w:r>
            <w:r w:rsidR="00615E7C" w:rsidRPr="00C101F1">
              <w:t>№</w:t>
            </w:r>
            <w:r w:rsidRPr="00C101F1">
              <w:t xml:space="preserve"> 131-ФЗ </w:t>
            </w:r>
            <w:r w:rsidR="003850AE" w:rsidRPr="00C101F1">
              <w:t>«</w:t>
            </w:r>
            <w:r w:rsidRPr="00C101F1">
              <w:t>Об общих принципах организации</w:t>
            </w:r>
            <w:r w:rsidR="000C4EDD" w:rsidRPr="00C101F1">
              <w:t xml:space="preserve"> местного самоуправления в РФ</w:t>
            </w:r>
            <w:r w:rsidR="003850AE" w:rsidRPr="00C101F1">
              <w:t>»</w:t>
            </w:r>
            <w:r w:rsidR="000C4EDD" w:rsidRPr="00C101F1">
              <w:t>;</w:t>
            </w:r>
          </w:p>
          <w:p w:rsidR="000C4EDD" w:rsidRPr="00C101F1" w:rsidRDefault="000C4EDD" w:rsidP="00363CCB">
            <w:pPr>
              <w:numPr>
                <w:ilvl w:val="0"/>
                <w:numId w:val="13"/>
              </w:numPr>
              <w:autoSpaceDE w:val="0"/>
              <w:autoSpaceDN w:val="0"/>
              <w:adjustRightInd w:val="0"/>
              <w:ind w:left="410" w:hanging="410"/>
              <w:jc w:val="both"/>
            </w:pPr>
            <w:r w:rsidRPr="00C101F1">
              <w:t>Постановление Правительства РФ от 14</w:t>
            </w:r>
            <w:r w:rsidR="003850AE" w:rsidRPr="00C101F1">
              <w:t>.06.</w:t>
            </w:r>
            <w:r w:rsidRPr="00C101F1">
              <w:t xml:space="preserve">2013 г. </w:t>
            </w:r>
            <w:r w:rsidR="00615E7C" w:rsidRPr="00C101F1">
              <w:t>№</w:t>
            </w:r>
            <w:r w:rsidRPr="00C101F1">
              <w:t xml:space="preserve"> 502 «Об утверждении требований к программам комплексного развития систем коммунальной инфраструктуры поселений, городских округов»;</w:t>
            </w:r>
          </w:p>
          <w:p w:rsidR="000C4EDD" w:rsidRPr="00C101F1" w:rsidRDefault="000C4EDD" w:rsidP="00363CCB">
            <w:pPr>
              <w:numPr>
                <w:ilvl w:val="0"/>
                <w:numId w:val="13"/>
              </w:numPr>
              <w:autoSpaceDE w:val="0"/>
              <w:autoSpaceDN w:val="0"/>
              <w:adjustRightInd w:val="0"/>
              <w:ind w:left="410" w:hanging="410"/>
              <w:jc w:val="both"/>
            </w:pPr>
            <w:r w:rsidRPr="00C101F1">
              <w:t xml:space="preserve">Приказ Министерства регионального развития РФ от </w:t>
            </w:r>
            <w:r w:rsidR="003850AE" w:rsidRPr="00C101F1">
              <w:t>06.05.</w:t>
            </w:r>
            <w:r w:rsidRPr="00C101F1">
              <w:t xml:space="preserve">2011 г. </w:t>
            </w:r>
            <w:r w:rsidR="00615E7C" w:rsidRPr="00C101F1">
              <w:t>№</w:t>
            </w:r>
            <w:r w:rsidRPr="00C101F1">
              <w:t xml:space="preserve"> 204 «О разработке программ комплексного развития систем коммунальной инфраструктуры муниципальных образований»;</w:t>
            </w:r>
          </w:p>
          <w:p w:rsidR="000C4EDD" w:rsidRPr="00C101F1" w:rsidRDefault="000C4EDD" w:rsidP="00AE1EAE">
            <w:pPr>
              <w:numPr>
                <w:ilvl w:val="0"/>
                <w:numId w:val="13"/>
              </w:numPr>
              <w:autoSpaceDE w:val="0"/>
              <w:autoSpaceDN w:val="0"/>
              <w:adjustRightInd w:val="0"/>
              <w:ind w:left="410" w:hanging="410"/>
              <w:jc w:val="both"/>
            </w:pPr>
            <w:r w:rsidRPr="00C101F1">
              <w:t>Стратегия социально-экономического развития города Когалыма до 2020 года и на период до 2030 года</w:t>
            </w:r>
            <w:r w:rsidR="00B1690E" w:rsidRPr="00C101F1">
              <w:t>, утвержденная решением Думы города Когалыма от 23.12.2014 г. № 494-ГД</w:t>
            </w:r>
            <w:r w:rsidR="00C101F1">
              <w:t xml:space="preserve"> (далее - </w:t>
            </w:r>
            <w:r w:rsidR="00C101F1" w:rsidRPr="00C101F1">
              <w:t>Стратегия социально-экономического развития города Когалыма до 2020 года и на период до 2030 года</w:t>
            </w:r>
            <w:r w:rsidR="00C101F1">
              <w:t>)</w:t>
            </w:r>
            <w:r w:rsidRPr="00C101F1">
              <w:t>;</w:t>
            </w:r>
          </w:p>
          <w:p w:rsidR="000C4EDD" w:rsidRPr="00C101F1" w:rsidRDefault="000C4EDD" w:rsidP="00363CCB">
            <w:pPr>
              <w:numPr>
                <w:ilvl w:val="0"/>
                <w:numId w:val="13"/>
              </w:numPr>
              <w:autoSpaceDE w:val="0"/>
              <w:autoSpaceDN w:val="0"/>
              <w:adjustRightInd w:val="0"/>
              <w:ind w:left="410" w:hanging="410"/>
              <w:jc w:val="both"/>
            </w:pPr>
            <w:r w:rsidRPr="00C101F1">
              <w:t>Генеральный план города Когалыма</w:t>
            </w:r>
            <w:r w:rsidR="00C101F1" w:rsidRPr="00C101F1">
              <w:t>,</w:t>
            </w:r>
            <w:r w:rsidR="00C101F1" w:rsidRPr="00C101F1">
              <w:rPr>
                <w:color w:val="000000" w:themeColor="text1"/>
              </w:rPr>
              <w:t xml:space="preserve"> утвержденный решением Думы города Когалыма от </w:t>
            </w:r>
            <w:r w:rsidR="002273CF">
              <w:rPr>
                <w:color w:val="000000" w:themeColor="text1"/>
              </w:rPr>
              <w:t>25</w:t>
            </w:r>
            <w:r w:rsidR="00C101F1" w:rsidRPr="00C101F1">
              <w:rPr>
                <w:color w:val="000000" w:themeColor="text1"/>
              </w:rPr>
              <w:t>.0</w:t>
            </w:r>
            <w:r w:rsidR="002273CF">
              <w:rPr>
                <w:color w:val="000000" w:themeColor="text1"/>
              </w:rPr>
              <w:t>7</w:t>
            </w:r>
            <w:r w:rsidR="00C101F1" w:rsidRPr="00C101F1">
              <w:rPr>
                <w:color w:val="000000" w:themeColor="text1"/>
              </w:rPr>
              <w:t>.20</w:t>
            </w:r>
            <w:r w:rsidR="002273CF">
              <w:rPr>
                <w:color w:val="000000" w:themeColor="text1"/>
              </w:rPr>
              <w:t>08</w:t>
            </w:r>
            <w:r w:rsidR="00C101F1" w:rsidRPr="00C101F1">
              <w:rPr>
                <w:color w:val="000000" w:themeColor="text1"/>
              </w:rPr>
              <w:t xml:space="preserve"> г. № </w:t>
            </w:r>
            <w:r w:rsidR="002273CF">
              <w:rPr>
                <w:color w:val="000000" w:themeColor="text1"/>
              </w:rPr>
              <w:t>275</w:t>
            </w:r>
            <w:r w:rsidR="00C101F1" w:rsidRPr="00C101F1">
              <w:rPr>
                <w:color w:val="000000" w:themeColor="text1"/>
              </w:rPr>
              <w:t>-ГД</w:t>
            </w:r>
            <w:r w:rsidR="00C101F1">
              <w:rPr>
                <w:color w:val="000000" w:themeColor="text1"/>
              </w:rPr>
              <w:t xml:space="preserve"> (далее - </w:t>
            </w:r>
            <w:r w:rsidR="00C101F1" w:rsidRPr="00C101F1">
              <w:t>Генеральный план города Когалыма</w:t>
            </w:r>
            <w:r w:rsidR="00C101F1">
              <w:t>)</w:t>
            </w:r>
            <w:r w:rsidRPr="00C101F1">
              <w:t>;</w:t>
            </w:r>
          </w:p>
          <w:p w:rsidR="000C4EDD" w:rsidRPr="00C101F1" w:rsidRDefault="000C4EDD" w:rsidP="00363CCB">
            <w:pPr>
              <w:numPr>
                <w:ilvl w:val="0"/>
                <w:numId w:val="13"/>
              </w:numPr>
              <w:autoSpaceDE w:val="0"/>
              <w:autoSpaceDN w:val="0"/>
              <w:adjustRightInd w:val="0"/>
              <w:ind w:left="410" w:hanging="410"/>
              <w:jc w:val="both"/>
            </w:pPr>
            <w:r w:rsidRPr="00C101F1">
              <w:t xml:space="preserve">Схема теплоснабжения </w:t>
            </w:r>
            <w:r w:rsidR="00B1690E" w:rsidRPr="00C101F1">
              <w:t>города К</w:t>
            </w:r>
            <w:r w:rsidRPr="00C101F1">
              <w:t xml:space="preserve">огалыма, утверждённая </w:t>
            </w:r>
            <w:r w:rsidR="000C0823" w:rsidRPr="00C101F1">
              <w:t>п</w:t>
            </w:r>
            <w:r w:rsidRPr="00C101F1">
              <w:t xml:space="preserve">остановлением </w:t>
            </w:r>
            <w:r w:rsidR="000C0823" w:rsidRPr="00C101F1">
              <w:t>Администраци</w:t>
            </w:r>
            <w:r w:rsidRPr="00C101F1">
              <w:t>и г</w:t>
            </w:r>
            <w:r w:rsidR="00B1690E" w:rsidRPr="00C101F1">
              <w:t>орода</w:t>
            </w:r>
            <w:r w:rsidRPr="00C101F1">
              <w:t xml:space="preserve"> Когалыма</w:t>
            </w:r>
            <w:r w:rsidR="00B1690E" w:rsidRPr="00C101F1">
              <w:t xml:space="preserve"> </w:t>
            </w:r>
            <w:r w:rsidRPr="00C101F1">
              <w:t>от 2</w:t>
            </w:r>
            <w:r w:rsidR="00C50324" w:rsidRPr="00C101F1">
              <w:t>6</w:t>
            </w:r>
            <w:r w:rsidRPr="00C101F1">
              <w:t>.12.201</w:t>
            </w:r>
            <w:r w:rsidR="00C50324" w:rsidRPr="00C101F1">
              <w:t>6</w:t>
            </w:r>
            <w:r w:rsidR="008F3BAE" w:rsidRPr="00C101F1">
              <w:t xml:space="preserve"> </w:t>
            </w:r>
            <w:r w:rsidRPr="00C101F1">
              <w:t>г.</w:t>
            </w:r>
            <w:r w:rsidR="00B1690E" w:rsidRPr="00C101F1">
              <w:t xml:space="preserve"> №3249</w:t>
            </w:r>
            <w:r w:rsidRPr="00C101F1">
              <w:t>;</w:t>
            </w:r>
          </w:p>
          <w:p w:rsidR="00F06868" w:rsidRPr="00C101F1" w:rsidRDefault="000C4EDD" w:rsidP="00363CCB">
            <w:pPr>
              <w:numPr>
                <w:ilvl w:val="0"/>
                <w:numId w:val="13"/>
              </w:numPr>
              <w:autoSpaceDE w:val="0"/>
              <w:autoSpaceDN w:val="0"/>
              <w:adjustRightInd w:val="0"/>
              <w:ind w:left="410" w:hanging="410"/>
              <w:jc w:val="both"/>
              <w:rPr>
                <w:sz w:val="22"/>
                <w:szCs w:val="22"/>
              </w:rPr>
            </w:pPr>
            <w:r w:rsidRPr="00C101F1">
              <w:t xml:space="preserve">Схема водоснабжения и водоотведения </w:t>
            </w:r>
            <w:r w:rsidR="00B1690E" w:rsidRPr="00C101F1">
              <w:t>города</w:t>
            </w:r>
            <w:r w:rsidRPr="00C101F1">
              <w:t xml:space="preserve"> Когалыма, утверждённая </w:t>
            </w:r>
            <w:r w:rsidR="000C0823" w:rsidRPr="00C101F1">
              <w:t>п</w:t>
            </w:r>
            <w:r w:rsidRPr="00C101F1">
              <w:t xml:space="preserve">остановлением </w:t>
            </w:r>
            <w:r w:rsidR="000C0823" w:rsidRPr="00C101F1">
              <w:t>Администраци</w:t>
            </w:r>
            <w:r w:rsidRPr="00C101F1">
              <w:t xml:space="preserve">и </w:t>
            </w:r>
            <w:r w:rsidR="00B1690E" w:rsidRPr="00C101F1">
              <w:t>города</w:t>
            </w:r>
            <w:r w:rsidRPr="00C101F1">
              <w:t xml:space="preserve"> Когалыма от 25.08.2014 г.</w:t>
            </w:r>
            <w:r w:rsidR="00B1690E" w:rsidRPr="00C101F1">
              <w:t xml:space="preserve"> №2170;</w:t>
            </w:r>
          </w:p>
          <w:p w:rsidR="00414EB3" w:rsidRPr="00711E69" w:rsidRDefault="009310F4" w:rsidP="00363CCB">
            <w:pPr>
              <w:numPr>
                <w:ilvl w:val="0"/>
                <w:numId w:val="13"/>
              </w:numPr>
              <w:autoSpaceDE w:val="0"/>
              <w:autoSpaceDN w:val="0"/>
              <w:adjustRightInd w:val="0"/>
              <w:ind w:left="410" w:hanging="410"/>
              <w:jc w:val="both"/>
              <w:rPr>
                <w:sz w:val="22"/>
                <w:szCs w:val="22"/>
              </w:rPr>
            </w:pPr>
            <w:r w:rsidRPr="00C101F1">
              <w:t xml:space="preserve">Территориальная </w:t>
            </w:r>
            <w:hyperlink w:anchor="Par35" w:tooltip="ТЕРРИТОРИАЛЬНАЯ СХЕМА" w:history="1">
              <w:r w:rsidRPr="00C101F1">
                <w:t>схема</w:t>
              </w:r>
            </w:hyperlink>
            <w:r w:rsidRPr="00C101F1">
              <w:t xml:space="preserve"> обращения с отходами, в том числе с твердыми коммунальными отходами, в Ханты-Мансийском автономном округе – Югре,</w:t>
            </w:r>
            <w:r w:rsidRPr="00C101F1">
              <w:rPr>
                <w:rFonts w:eastAsia="Calibri"/>
              </w:rPr>
              <w:t xml:space="preserve"> утвержденная </w:t>
            </w:r>
            <w:r w:rsidRPr="00C101F1">
              <w:t>распоряжением Правительства Ханты-Мансийского автономного округа - Югры</w:t>
            </w:r>
            <w:r w:rsidRPr="00C101F1">
              <w:rPr>
                <w:rFonts w:eastAsia="Calibri"/>
              </w:rPr>
              <w:t xml:space="preserve"> от 21.10.2016 г. № 559-рп</w:t>
            </w:r>
          </w:p>
        </w:tc>
      </w:tr>
      <w:tr w:rsidR="00A06982" w:rsidRPr="00711E69" w:rsidTr="005C35FF">
        <w:tc>
          <w:tcPr>
            <w:tcW w:w="1406" w:type="pct"/>
            <w:shd w:val="clear" w:color="auto" w:fill="auto"/>
          </w:tcPr>
          <w:p w:rsidR="00A06982" w:rsidRPr="00711E69" w:rsidRDefault="00A06982" w:rsidP="00A06982">
            <w:pPr>
              <w:pStyle w:val="a0"/>
              <w:numPr>
                <w:ilvl w:val="0"/>
                <w:numId w:val="0"/>
              </w:numPr>
            </w:pPr>
            <w:r w:rsidRPr="00711E69">
              <w:t>Заказчик Программы</w:t>
            </w:r>
          </w:p>
        </w:tc>
        <w:tc>
          <w:tcPr>
            <w:tcW w:w="3594" w:type="pct"/>
            <w:shd w:val="clear" w:color="auto" w:fill="auto"/>
          </w:tcPr>
          <w:p w:rsidR="00A06982" w:rsidRPr="00711E69" w:rsidRDefault="00A06982" w:rsidP="00A06982">
            <w:r w:rsidRPr="00711E69">
              <w:t>Муниципальное казенное учреждение «Управление жилищно-коммунального хозяйства города Когалыма» (далее - МКУ «УЖКХ города Когалыма»)</w:t>
            </w:r>
          </w:p>
        </w:tc>
      </w:tr>
      <w:tr w:rsidR="005960D3" w:rsidRPr="00711E69" w:rsidTr="005C35FF">
        <w:tc>
          <w:tcPr>
            <w:tcW w:w="1406" w:type="pct"/>
            <w:shd w:val="clear" w:color="auto" w:fill="auto"/>
          </w:tcPr>
          <w:p w:rsidR="00C5090C" w:rsidRPr="00711E69" w:rsidRDefault="00C5090C" w:rsidP="00363CCB">
            <w:pPr>
              <w:pStyle w:val="a0"/>
              <w:numPr>
                <w:ilvl w:val="0"/>
                <w:numId w:val="0"/>
              </w:numPr>
            </w:pPr>
            <w:r w:rsidRPr="00711E69">
              <w:t>Разработчик Программы</w:t>
            </w:r>
          </w:p>
        </w:tc>
        <w:tc>
          <w:tcPr>
            <w:tcW w:w="3594" w:type="pct"/>
            <w:shd w:val="clear" w:color="auto" w:fill="auto"/>
          </w:tcPr>
          <w:p w:rsidR="00C5090C" w:rsidRPr="00711E69" w:rsidRDefault="00D731E1" w:rsidP="00D731E1">
            <w:pPr>
              <w:pStyle w:val="a0"/>
              <w:numPr>
                <w:ilvl w:val="0"/>
                <w:numId w:val="0"/>
              </w:numPr>
              <w:rPr>
                <w:lang w:val="ru-RU"/>
              </w:rPr>
            </w:pPr>
            <w:r w:rsidRPr="00711E69">
              <w:rPr>
                <w:lang w:val="ru-RU"/>
              </w:rPr>
              <w:t>ЗАО «Научно-исследовательский центр муниципальной экономики» (ЗАО «Центр муниципальной экономики»)</w:t>
            </w:r>
          </w:p>
        </w:tc>
      </w:tr>
      <w:tr w:rsidR="005960D3" w:rsidRPr="00711E69" w:rsidTr="005C35FF">
        <w:tc>
          <w:tcPr>
            <w:tcW w:w="1406" w:type="pct"/>
            <w:shd w:val="clear" w:color="auto" w:fill="auto"/>
          </w:tcPr>
          <w:p w:rsidR="00414EB3" w:rsidRPr="00711E69" w:rsidRDefault="00C5090C" w:rsidP="00363CCB">
            <w:pPr>
              <w:pStyle w:val="a0"/>
              <w:numPr>
                <w:ilvl w:val="0"/>
                <w:numId w:val="0"/>
              </w:numPr>
            </w:pPr>
            <w:r w:rsidRPr="00711E69">
              <w:t>Исполнитель</w:t>
            </w:r>
            <w:r w:rsidR="00B0156D" w:rsidRPr="00711E69">
              <w:t xml:space="preserve"> П</w:t>
            </w:r>
            <w:r w:rsidR="00414EB3" w:rsidRPr="00711E69">
              <w:t>рограммы</w:t>
            </w:r>
          </w:p>
        </w:tc>
        <w:tc>
          <w:tcPr>
            <w:tcW w:w="3594" w:type="pct"/>
            <w:shd w:val="clear" w:color="auto" w:fill="auto"/>
          </w:tcPr>
          <w:p w:rsidR="00414EB3" w:rsidRPr="00711E69" w:rsidRDefault="00E6057D" w:rsidP="00A06982">
            <w:pPr>
              <w:pStyle w:val="a0"/>
              <w:numPr>
                <w:ilvl w:val="0"/>
                <w:numId w:val="0"/>
              </w:numPr>
            </w:pPr>
            <w:r w:rsidRPr="00711E69">
              <w:t>МКУ «УЖКХ города Когалыма»</w:t>
            </w:r>
          </w:p>
        </w:tc>
      </w:tr>
      <w:tr w:rsidR="005960D3" w:rsidRPr="00711E69" w:rsidTr="005C35FF">
        <w:tc>
          <w:tcPr>
            <w:tcW w:w="1406" w:type="pct"/>
            <w:shd w:val="clear" w:color="auto" w:fill="auto"/>
          </w:tcPr>
          <w:p w:rsidR="00414EB3" w:rsidRPr="00711E69" w:rsidRDefault="00B0156D" w:rsidP="00363CCB">
            <w:pPr>
              <w:pStyle w:val="a0"/>
              <w:numPr>
                <w:ilvl w:val="0"/>
                <w:numId w:val="0"/>
              </w:numPr>
            </w:pPr>
            <w:r w:rsidRPr="00711E69">
              <w:t>Цель П</w:t>
            </w:r>
            <w:r w:rsidR="00414EB3" w:rsidRPr="00711E69">
              <w:t>рограммы</w:t>
            </w:r>
          </w:p>
        </w:tc>
        <w:tc>
          <w:tcPr>
            <w:tcW w:w="3594" w:type="pct"/>
            <w:shd w:val="clear" w:color="auto" w:fill="auto"/>
          </w:tcPr>
          <w:p w:rsidR="00375E8B" w:rsidRPr="00711E69" w:rsidRDefault="00375E8B" w:rsidP="00363CCB">
            <w:pPr>
              <w:numPr>
                <w:ilvl w:val="0"/>
                <w:numId w:val="13"/>
              </w:numPr>
              <w:autoSpaceDE w:val="0"/>
              <w:autoSpaceDN w:val="0"/>
              <w:adjustRightInd w:val="0"/>
              <w:ind w:left="410" w:hanging="410"/>
              <w:jc w:val="both"/>
            </w:pPr>
            <w:r w:rsidRPr="00711E69">
              <w:t>обеспечение сбалансированного развития систем коммунальной инфраструктуры</w:t>
            </w:r>
            <w:r w:rsidR="001B763B" w:rsidRPr="00711E69">
              <w:t xml:space="preserve"> согласно </w:t>
            </w:r>
            <w:r w:rsidR="00333F2A" w:rsidRPr="00711E69">
              <w:t xml:space="preserve">планам социально-экономического развития </w:t>
            </w:r>
            <w:r w:rsidR="00FF19A3">
              <w:t>города Когалыма</w:t>
            </w:r>
            <w:r w:rsidR="00333F2A" w:rsidRPr="00711E69">
              <w:t>,</w:t>
            </w:r>
            <w:r w:rsidR="001B763B" w:rsidRPr="00711E69">
              <w:t xml:space="preserve"> до 2035 года</w:t>
            </w:r>
            <w:r w:rsidRPr="00711E69">
              <w:t>;</w:t>
            </w:r>
          </w:p>
          <w:p w:rsidR="00375E8B" w:rsidRPr="00711E69" w:rsidRDefault="00375E8B" w:rsidP="00363CCB">
            <w:pPr>
              <w:numPr>
                <w:ilvl w:val="0"/>
                <w:numId w:val="13"/>
              </w:numPr>
              <w:autoSpaceDE w:val="0"/>
              <w:autoSpaceDN w:val="0"/>
              <w:adjustRightInd w:val="0"/>
              <w:ind w:left="410" w:hanging="410"/>
              <w:jc w:val="both"/>
            </w:pPr>
            <w:r w:rsidRPr="00711E69">
              <w:t>обеспечение надежности, энергетической эффективности коммунальных систем;</w:t>
            </w:r>
          </w:p>
          <w:p w:rsidR="00375E8B" w:rsidRPr="00711E69" w:rsidRDefault="00375E8B" w:rsidP="00363CCB">
            <w:pPr>
              <w:numPr>
                <w:ilvl w:val="0"/>
                <w:numId w:val="13"/>
              </w:numPr>
              <w:autoSpaceDE w:val="0"/>
              <w:autoSpaceDN w:val="0"/>
              <w:adjustRightInd w:val="0"/>
              <w:ind w:left="410" w:hanging="410"/>
              <w:jc w:val="both"/>
            </w:pPr>
            <w:r w:rsidRPr="00711E69">
              <w:t>повышение качества поставляемых для потребителей товаров и оказываемых услуг;</w:t>
            </w:r>
          </w:p>
          <w:p w:rsidR="00414EB3" w:rsidRPr="00711E69" w:rsidRDefault="00375E8B" w:rsidP="00363CCB">
            <w:pPr>
              <w:numPr>
                <w:ilvl w:val="0"/>
                <w:numId w:val="13"/>
              </w:numPr>
              <w:autoSpaceDE w:val="0"/>
              <w:autoSpaceDN w:val="0"/>
              <w:adjustRightInd w:val="0"/>
              <w:ind w:left="410" w:hanging="410"/>
              <w:jc w:val="both"/>
            </w:pPr>
            <w:r w:rsidRPr="00711E69">
              <w:lastRenderedPageBreak/>
              <w:t>снижение негативного воздействия на окружающую среду и здоровье человека.</w:t>
            </w:r>
          </w:p>
        </w:tc>
      </w:tr>
      <w:tr w:rsidR="005960D3" w:rsidRPr="00711E69" w:rsidTr="005C35FF">
        <w:tc>
          <w:tcPr>
            <w:tcW w:w="1406" w:type="pct"/>
            <w:shd w:val="clear" w:color="auto" w:fill="auto"/>
          </w:tcPr>
          <w:p w:rsidR="00414EB3" w:rsidRPr="00711E69" w:rsidRDefault="00414EB3" w:rsidP="00363CCB">
            <w:pPr>
              <w:pStyle w:val="a0"/>
              <w:numPr>
                <w:ilvl w:val="0"/>
                <w:numId w:val="0"/>
              </w:numPr>
            </w:pPr>
            <w:r w:rsidRPr="00711E69">
              <w:lastRenderedPageBreak/>
              <w:t>З</w:t>
            </w:r>
            <w:r w:rsidR="000C4EDD" w:rsidRPr="00711E69">
              <w:t>адачи</w:t>
            </w:r>
            <w:r w:rsidR="00B0156D" w:rsidRPr="00711E69">
              <w:t xml:space="preserve"> П</w:t>
            </w:r>
            <w:r w:rsidRPr="00711E69">
              <w:t>рограммы</w:t>
            </w:r>
          </w:p>
        </w:tc>
        <w:tc>
          <w:tcPr>
            <w:tcW w:w="3594" w:type="pct"/>
            <w:shd w:val="clear" w:color="auto" w:fill="auto"/>
          </w:tcPr>
          <w:p w:rsidR="00EE28EF" w:rsidRPr="00711E69" w:rsidRDefault="00EE28EF" w:rsidP="00363CCB">
            <w:pPr>
              <w:numPr>
                <w:ilvl w:val="0"/>
                <w:numId w:val="13"/>
              </w:numPr>
              <w:autoSpaceDE w:val="0"/>
              <w:autoSpaceDN w:val="0"/>
              <w:adjustRightInd w:val="0"/>
              <w:ind w:left="410" w:hanging="410"/>
              <w:jc w:val="both"/>
            </w:pPr>
            <w:r w:rsidRPr="00711E69">
              <w:t>анализ существующего состояния каждой из систем ресурсоснабжения;</w:t>
            </w:r>
          </w:p>
          <w:p w:rsidR="00375E8B" w:rsidRPr="00711E69" w:rsidRDefault="00EE28EF" w:rsidP="00363CCB">
            <w:pPr>
              <w:numPr>
                <w:ilvl w:val="0"/>
                <w:numId w:val="13"/>
              </w:numPr>
              <w:autoSpaceDE w:val="0"/>
              <w:autoSpaceDN w:val="0"/>
              <w:adjustRightInd w:val="0"/>
              <w:ind w:left="410" w:hanging="410"/>
              <w:jc w:val="both"/>
            </w:pPr>
            <w:r w:rsidRPr="00711E69">
              <w:t>анализ социально-экономического развития МО, динамики жилищного и промышленного строительства, объектов социальной сферы, потребления коммунальных ресурсов;</w:t>
            </w:r>
          </w:p>
          <w:p w:rsidR="00EE28EF" w:rsidRPr="00711E69" w:rsidRDefault="00EE28EF" w:rsidP="00363CCB">
            <w:pPr>
              <w:numPr>
                <w:ilvl w:val="0"/>
                <w:numId w:val="13"/>
              </w:numPr>
              <w:autoSpaceDE w:val="0"/>
              <w:autoSpaceDN w:val="0"/>
              <w:adjustRightInd w:val="0"/>
              <w:ind w:left="410" w:hanging="410"/>
              <w:jc w:val="both"/>
            </w:pPr>
            <w:r w:rsidRPr="00711E69">
              <w:t xml:space="preserve">формирование прогноза обоснованного спроса на коммунальные ресурсы, потребности увеличения мощностей по генерации и транспортировке коммунальных ресурсов и объектов, используемых для утилизации (захоронения) </w:t>
            </w:r>
            <w:r w:rsidR="0020727E" w:rsidRPr="00711E69">
              <w:t>ТКО</w:t>
            </w:r>
            <w:r w:rsidRPr="00711E69">
              <w:t>;</w:t>
            </w:r>
          </w:p>
          <w:p w:rsidR="00375E8B" w:rsidRPr="00711E69" w:rsidRDefault="00EE28EF" w:rsidP="00363CCB">
            <w:pPr>
              <w:numPr>
                <w:ilvl w:val="0"/>
                <w:numId w:val="13"/>
              </w:numPr>
              <w:autoSpaceDE w:val="0"/>
              <w:autoSpaceDN w:val="0"/>
              <w:adjustRightInd w:val="0"/>
              <w:ind w:left="410" w:hanging="410"/>
              <w:jc w:val="both"/>
            </w:pPr>
            <w:r w:rsidRPr="00711E69">
              <w:t xml:space="preserve">формирование перечня инвестиционных проектов, </w:t>
            </w:r>
            <w:r w:rsidR="00375E8B" w:rsidRPr="00711E69">
              <w:t>определение затрат, эффектов и источников инвестиций;</w:t>
            </w:r>
          </w:p>
          <w:p w:rsidR="00EE28EF" w:rsidRPr="00711E69" w:rsidRDefault="00EE28EF" w:rsidP="00363CCB">
            <w:pPr>
              <w:numPr>
                <w:ilvl w:val="0"/>
                <w:numId w:val="13"/>
              </w:numPr>
              <w:autoSpaceDE w:val="0"/>
              <w:autoSpaceDN w:val="0"/>
              <w:adjustRightInd w:val="0"/>
              <w:ind w:left="410" w:hanging="410"/>
              <w:jc w:val="both"/>
            </w:pPr>
            <w:r w:rsidRPr="00711E69">
              <w:t xml:space="preserve">прогноз и ранжирование потребностей развития систем коммунальной инфраструктуры и объектов утилизации (захоронения) </w:t>
            </w:r>
            <w:r w:rsidR="0020727E" w:rsidRPr="00711E69">
              <w:t>ТКО</w:t>
            </w:r>
            <w:r w:rsidRPr="00711E69">
              <w:t xml:space="preserve"> в соответствии с текущими и прогнозными возможностями бюджета МО и других источников финансирования мероприятий Программы;</w:t>
            </w:r>
          </w:p>
          <w:p w:rsidR="00414EB3" w:rsidRPr="00711E69" w:rsidRDefault="00375E8B" w:rsidP="00363CCB">
            <w:pPr>
              <w:numPr>
                <w:ilvl w:val="0"/>
                <w:numId w:val="13"/>
              </w:numPr>
              <w:autoSpaceDE w:val="0"/>
              <w:autoSpaceDN w:val="0"/>
              <w:adjustRightInd w:val="0"/>
              <w:ind w:left="410" w:hanging="410"/>
              <w:jc w:val="both"/>
            </w:pPr>
            <w:r w:rsidRPr="00711E69">
              <w:t>проверка доступности для граждан стоимости коммунальных услуг</w:t>
            </w:r>
            <w:r w:rsidR="00354A40" w:rsidRPr="00711E69">
              <w:t xml:space="preserve"> с учетом затрат на реализацию мероприятий Программы</w:t>
            </w:r>
            <w:r w:rsidRPr="00711E69">
              <w:t>.</w:t>
            </w:r>
          </w:p>
        </w:tc>
      </w:tr>
      <w:tr w:rsidR="005960D3" w:rsidRPr="00711E69" w:rsidTr="005C35FF">
        <w:tc>
          <w:tcPr>
            <w:tcW w:w="1406" w:type="pct"/>
            <w:shd w:val="clear" w:color="auto" w:fill="auto"/>
          </w:tcPr>
          <w:p w:rsidR="00414EB3" w:rsidRPr="00711E69" w:rsidRDefault="00414EB3" w:rsidP="00363CCB">
            <w:pPr>
              <w:pStyle w:val="a0"/>
              <w:numPr>
                <w:ilvl w:val="0"/>
                <w:numId w:val="0"/>
              </w:numPr>
              <w:rPr>
                <w:lang w:val="ru-RU"/>
              </w:rPr>
            </w:pPr>
            <w:r w:rsidRPr="00711E69">
              <w:t xml:space="preserve">Важнейшие целевые показатели </w:t>
            </w:r>
            <w:r w:rsidR="00B0156D" w:rsidRPr="00711E69">
              <w:t>Программы</w:t>
            </w:r>
            <w:r w:rsidR="008F3BAE" w:rsidRPr="00711E69">
              <w:rPr>
                <w:lang w:val="ru-RU"/>
              </w:rPr>
              <w:t xml:space="preserve"> к 2035 г.</w:t>
            </w:r>
          </w:p>
        </w:tc>
        <w:tc>
          <w:tcPr>
            <w:tcW w:w="3594" w:type="pct"/>
            <w:shd w:val="clear" w:color="auto" w:fill="auto"/>
          </w:tcPr>
          <w:p w:rsidR="00354A40" w:rsidRPr="00711E69" w:rsidRDefault="00354A40" w:rsidP="00363CCB">
            <w:pPr>
              <w:numPr>
                <w:ilvl w:val="0"/>
                <w:numId w:val="13"/>
              </w:numPr>
              <w:autoSpaceDE w:val="0"/>
              <w:autoSpaceDN w:val="0"/>
              <w:adjustRightInd w:val="0"/>
              <w:ind w:left="410" w:hanging="410"/>
              <w:jc w:val="both"/>
            </w:pPr>
            <w:r w:rsidRPr="00711E69">
              <w:t xml:space="preserve">Износ тепловых сетей, </w:t>
            </w:r>
            <w:r w:rsidR="00111037" w:rsidRPr="00711E69">
              <w:t>47,8</w:t>
            </w:r>
            <w:r w:rsidR="00467367"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водопроводных сетей, </w:t>
            </w:r>
            <w:r w:rsidR="00111037" w:rsidRPr="00711E69">
              <w:t>56,2</w:t>
            </w:r>
            <w:r w:rsidR="00F33C8A"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канализационных сетей, </w:t>
            </w:r>
            <w:r w:rsidR="00F5024B" w:rsidRPr="00711E69">
              <w:t>6</w:t>
            </w:r>
            <w:r w:rsidR="00111037" w:rsidRPr="00711E69">
              <w:t>6,9</w:t>
            </w:r>
            <w:r w:rsidR="00F33C8A"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линий электропередачи, </w:t>
            </w:r>
            <w:r w:rsidR="00111037" w:rsidRPr="00711E69">
              <w:t>46,3</w:t>
            </w:r>
            <w:r w:rsidR="009E4532" w:rsidRPr="00711E69">
              <w:t xml:space="preserve"> </w:t>
            </w:r>
            <w:r w:rsidRPr="00711E69">
              <w:t>%</w:t>
            </w:r>
          </w:p>
          <w:p w:rsidR="00414EB3" w:rsidRPr="00711E69" w:rsidRDefault="00354A40" w:rsidP="00111037">
            <w:pPr>
              <w:numPr>
                <w:ilvl w:val="0"/>
                <w:numId w:val="13"/>
              </w:numPr>
              <w:autoSpaceDE w:val="0"/>
              <w:autoSpaceDN w:val="0"/>
              <w:adjustRightInd w:val="0"/>
              <w:ind w:left="410" w:hanging="410"/>
              <w:jc w:val="both"/>
            </w:pPr>
            <w:r w:rsidRPr="00711E69">
              <w:t>Износ</w:t>
            </w:r>
            <w:r w:rsidR="00820862" w:rsidRPr="00711E69">
              <w:t xml:space="preserve"> газораспределительных сетей, </w:t>
            </w:r>
            <w:r w:rsidR="00111037" w:rsidRPr="00711E69">
              <w:t xml:space="preserve">53 </w:t>
            </w:r>
            <w:r w:rsidRPr="00711E69">
              <w:t>%</w:t>
            </w:r>
          </w:p>
        </w:tc>
      </w:tr>
      <w:tr w:rsidR="005960D3" w:rsidRPr="00711E69" w:rsidTr="005C35FF">
        <w:tc>
          <w:tcPr>
            <w:tcW w:w="1406" w:type="pct"/>
            <w:shd w:val="clear" w:color="auto" w:fill="auto"/>
          </w:tcPr>
          <w:p w:rsidR="00414EB3" w:rsidRPr="00711E69" w:rsidRDefault="00B0156D" w:rsidP="00363CCB">
            <w:pPr>
              <w:pStyle w:val="a0"/>
              <w:numPr>
                <w:ilvl w:val="0"/>
                <w:numId w:val="0"/>
              </w:numPr>
            </w:pPr>
            <w:r w:rsidRPr="00711E69">
              <w:t>Сроки и этапы реализации П</w:t>
            </w:r>
            <w:r w:rsidR="00414EB3" w:rsidRPr="00711E69">
              <w:t>рограммы</w:t>
            </w:r>
          </w:p>
        </w:tc>
        <w:tc>
          <w:tcPr>
            <w:tcW w:w="3594" w:type="pct"/>
            <w:shd w:val="clear" w:color="auto" w:fill="auto"/>
          </w:tcPr>
          <w:p w:rsidR="00414EB3" w:rsidRPr="00711E69" w:rsidRDefault="003C2B3C" w:rsidP="00363CCB">
            <w:pPr>
              <w:pStyle w:val="a0"/>
              <w:numPr>
                <w:ilvl w:val="0"/>
                <w:numId w:val="0"/>
              </w:numPr>
            </w:pPr>
            <w:r w:rsidRPr="00711E69">
              <w:t>Срок реализации – 2035 г.</w:t>
            </w:r>
          </w:p>
          <w:p w:rsidR="003C2B3C" w:rsidRPr="00711E69" w:rsidRDefault="002552A7" w:rsidP="00D731E1">
            <w:pPr>
              <w:pStyle w:val="a0"/>
              <w:numPr>
                <w:ilvl w:val="0"/>
                <w:numId w:val="0"/>
              </w:numPr>
            </w:pPr>
            <w:r w:rsidRPr="00711E69">
              <w:t xml:space="preserve">Выполнение Программы осуществляется </w:t>
            </w:r>
            <w:r w:rsidR="00B0156D" w:rsidRPr="00711E69">
              <w:t>с разбивкой по этапам: 201</w:t>
            </w:r>
            <w:r w:rsidR="00111037" w:rsidRPr="00711E69">
              <w:rPr>
                <w:lang w:val="ru-RU"/>
              </w:rPr>
              <w:t>8</w:t>
            </w:r>
            <w:r w:rsidR="00B0156D" w:rsidRPr="00711E69">
              <w:t xml:space="preserve"> – 20</w:t>
            </w:r>
            <w:r w:rsidR="00134131" w:rsidRPr="00711E69">
              <w:t>2</w:t>
            </w:r>
            <w:r w:rsidR="00D731E1" w:rsidRPr="00711E69">
              <w:rPr>
                <w:lang w:val="ru-RU"/>
              </w:rPr>
              <w:t>2</w:t>
            </w:r>
            <w:r w:rsidR="00B0156D" w:rsidRPr="00711E69">
              <w:t xml:space="preserve"> гг., </w:t>
            </w:r>
            <w:r w:rsidR="005960D3" w:rsidRPr="00711E69">
              <w:rPr>
                <w:lang w:val="ru-RU"/>
              </w:rPr>
              <w:t>2023-</w:t>
            </w:r>
            <w:r w:rsidR="00820862" w:rsidRPr="00711E69">
              <w:t>20</w:t>
            </w:r>
            <w:r w:rsidR="00D731E1" w:rsidRPr="00711E69">
              <w:rPr>
                <w:lang w:val="ru-RU"/>
              </w:rPr>
              <w:t>35</w:t>
            </w:r>
            <w:r w:rsidR="00B0156D" w:rsidRPr="00711E69">
              <w:t xml:space="preserve"> г</w:t>
            </w:r>
            <w:r w:rsidR="00820862" w:rsidRPr="00711E69">
              <w:t>г</w:t>
            </w:r>
            <w:r w:rsidR="00B0156D" w:rsidRPr="00711E69">
              <w:t>.</w:t>
            </w:r>
          </w:p>
        </w:tc>
      </w:tr>
      <w:tr w:rsidR="00615E7C" w:rsidRPr="00711E69" w:rsidTr="005C35FF">
        <w:tc>
          <w:tcPr>
            <w:tcW w:w="1406" w:type="pct"/>
            <w:shd w:val="clear" w:color="auto" w:fill="auto"/>
          </w:tcPr>
          <w:p w:rsidR="00414EB3" w:rsidRPr="00711E69" w:rsidRDefault="00414EB3" w:rsidP="00363CCB">
            <w:pPr>
              <w:pStyle w:val="a0"/>
              <w:numPr>
                <w:ilvl w:val="0"/>
                <w:numId w:val="0"/>
              </w:numPr>
            </w:pPr>
            <w:r w:rsidRPr="00711E69">
              <w:t>Объ</w:t>
            </w:r>
            <w:r w:rsidR="00B0156D" w:rsidRPr="00711E69">
              <w:t>емы и источники финансирования П</w:t>
            </w:r>
            <w:r w:rsidRPr="00711E69">
              <w:t>рограммы</w:t>
            </w:r>
          </w:p>
        </w:tc>
        <w:tc>
          <w:tcPr>
            <w:tcW w:w="3594" w:type="pct"/>
            <w:shd w:val="clear" w:color="auto" w:fill="auto"/>
          </w:tcPr>
          <w:p w:rsidR="00134131" w:rsidRPr="00711E69" w:rsidRDefault="00053A45" w:rsidP="00111037">
            <w:pPr>
              <w:jc w:val="both"/>
            </w:pPr>
            <w:r w:rsidRPr="00711E69">
              <w:t>Планируемый объем финансирования Программы составляет</w:t>
            </w:r>
            <w:r w:rsidR="00B1035A" w:rsidRPr="00711E69">
              <w:t xml:space="preserve"> </w:t>
            </w:r>
            <w:r w:rsidR="00111037" w:rsidRPr="00711E69">
              <w:t>5373,1</w:t>
            </w:r>
            <w:r w:rsidR="00FE64E8" w:rsidRPr="00711E69">
              <w:t xml:space="preserve"> </w:t>
            </w:r>
            <w:r w:rsidR="00B1035A" w:rsidRPr="00711E69">
              <w:t>млн. рублей</w:t>
            </w:r>
          </w:p>
        </w:tc>
      </w:tr>
    </w:tbl>
    <w:p w:rsidR="0018140A" w:rsidRPr="00711E69" w:rsidRDefault="0018140A" w:rsidP="00363CCB">
      <w:pPr>
        <w:pStyle w:val="a0"/>
        <w:numPr>
          <w:ilvl w:val="0"/>
          <w:numId w:val="0"/>
        </w:numPr>
        <w:ind w:left="426"/>
      </w:pPr>
    </w:p>
    <w:p w:rsidR="007E6CC7" w:rsidRPr="00711E69" w:rsidRDefault="001321B7" w:rsidP="00363CCB">
      <w:pPr>
        <w:pStyle w:val="12"/>
      </w:pPr>
      <w:bookmarkStart w:id="1" w:name="_Toc494695673"/>
      <w:r w:rsidRPr="00711E69">
        <w:lastRenderedPageBreak/>
        <w:t>Характеристика существующего состояния коммунальной инфраструктуры</w:t>
      </w:r>
      <w:bookmarkEnd w:id="1"/>
    </w:p>
    <w:p w:rsidR="005E0D58" w:rsidRPr="00711E69" w:rsidRDefault="00352DA4" w:rsidP="00363CCB">
      <w:pPr>
        <w:pStyle w:val="2"/>
      </w:pPr>
      <w:bookmarkStart w:id="2" w:name="_Toc494695674"/>
      <w:bookmarkStart w:id="3" w:name="_Ref305060137"/>
      <w:r w:rsidRPr="00711E69">
        <w:t>Теплоснабжение</w:t>
      </w:r>
      <w:bookmarkEnd w:id="2"/>
    </w:p>
    <w:p w:rsidR="00414EB3" w:rsidRPr="00711E69" w:rsidRDefault="00414EB3" w:rsidP="00363CCB">
      <w:pPr>
        <w:pStyle w:val="3"/>
      </w:pPr>
      <w:bookmarkStart w:id="4" w:name="_Toc494695675"/>
      <w:r w:rsidRPr="00711E69">
        <w:t>Краткий анализ существующего состояния</w:t>
      </w:r>
      <w:bookmarkEnd w:id="4"/>
    </w:p>
    <w:p w:rsidR="00A217BA" w:rsidRPr="00711E69" w:rsidRDefault="00A217BA" w:rsidP="00363CCB">
      <w:pPr>
        <w:pStyle w:val="4"/>
      </w:pPr>
      <w:r w:rsidRPr="00711E69">
        <w:t>Институциональная структура</w:t>
      </w:r>
    </w:p>
    <w:p w:rsidR="00C11870" w:rsidRPr="00711E69" w:rsidRDefault="00C11870" w:rsidP="00C11870">
      <w:pPr>
        <w:pStyle w:val="a5"/>
      </w:pPr>
      <w:r w:rsidRPr="00711E69">
        <w:t xml:space="preserve">В настоящее время в </w:t>
      </w:r>
      <w:r w:rsidR="00C101F1">
        <w:t>городе</w:t>
      </w:r>
      <w:r w:rsidRPr="00711E69">
        <w:t xml:space="preserve"> Когалыме действует централизованная система теплоснабжения, сложившаяся на базе 14 отопительных котельных, находящихся в ведении общества с ограниченной ответственностью «Концессионная Коммунальная Компания» (далее – ООО «КонцессКом»), общества с ограниченной ответственностью «ЛУКОЙЛ-Западная Сибирь» (далее – ООО «ЛУКОЙЛ-Западная Сибирь»)</w:t>
      </w:r>
      <w:r w:rsidR="00BF642C" w:rsidRPr="00711E69">
        <w:t xml:space="preserve">, </w:t>
      </w:r>
      <w:r w:rsidR="00BF642C" w:rsidRPr="00711E69">
        <w:rPr>
          <w:color w:val="000000" w:themeColor="text1"/>
        </w:rPr>
        <w:t>общества с ограниченной отвественностью «ЛУКОЙЛ-Энергосети»</w:t>
      </w:r>
      <w:r w:rsidRPr="00711E69">
        <w:t xml:space="preserve"> и общества с ограниченной ответственностью</w:t>
      </w:r>
      <w:r w:rsidRPr="00711E69">
        <w:rPr>
          <w:szCs w:val="28"/>
        </w:rPr>
        <w:t xml:space="preserve"> «Горводоканал» (далее - ООО «Горводоканал»)</w:t>
      </w:r>
      <w:r w:rsidRPr="00711E69">
        <w:t xml:space="preserve">. Большая часть источников централизованного теплоснабжения находится в ведении ООО «КонцессКом» (9 объектов) и обеспечивает теплоснабжение населения. Котельные ООО «ЛУКОЙЛ-Западная Сибирь» обеспечивают теплоснабжение производственных объектов на территории Восточной и Северной промышленных зон. </w:t>
      </w:r>
      <w:r w:rsidRPr="00711E69">
        <w:rPr>
          <w:szCs w:val="28"/>
        </w:rPr>
        <w:t>ООО «Горводоканал» передан</w:t>
      </w:r>
      <w:r w:rsidR="004F6E4E" w:rsidRPr="00711E69">
        <w:rPr>
          <w:szCs w:val="28"/>
        </w:rPr>
        <w:t xml:space="preserve">ы котельные КОС и ВОС (концессионное соглашение) для выработки и передачи тепловой энергии на технологические нужды производственной базы КОС и ВОС. Ввиду отсутствия </w:t>
      </w:r>
      <w:r w:rsidR="00B822AC" w:rsidRPr="00711E69">
        <w:rPr>
          <w:szCs w:val="28"/>
        </w:rPr>
        <w:t>централизованного</w:t>
      </w:r>
      <w:r w:rsidR="004F6E4E" w:rsidRPr="00711E69">
        <w:rPr>
          <w:szCs w:val="28"/>
        </w:rPr>
        <w:t xml:space="preserve"> теплоснабжения в районе КОС ООО «Горводоканал»</w:t>
      </w:r>
      <w:r w:rsidRPr="00711E69">
        <w:rPr>
          <w:szCs w:val="28"/>
        </w:rPr>
        <w:t>, на договорной основе, частично реализует выработанную тепловую энергию сторонним потребителям.</w:t>
      </w:r>
    </w:p>
    <w:p w:rsidR="00A217BA" w:rsidRPr="00711E69" w:rsidRDefault="00A217BA" w:rsidP="00363CCB">
      <w:pPr>
        <w:pStyle w:val="a5"/>
      </w:pPr>
      <w:r w:rsidRPr="00711E69">
        <w:t xml:space="preserve">Кроме того, ряд производственных предприятий </w:t>
      </w:r>
      <w:r w:rsidR="00C101F1">
        <w:t>города</w:t>
      </w:r>
      <w:r w:rsidRPr="00711E69">
        <w:t xml:space="preserve"> Когалыма имеет собственные котельные, обеспечивающие потребности в тепловой энергии промышленных площадок и объектов производственного и коммунально-складского назначения. </w:t>
      </w:r>
    </w:p>
    <w:p w:rsidR="00C11870" w:rsidRPr="00711E69" w:rsidRDefault="00C11870" w:rsidP="00C11870">
      <w:pPr>
        <w:pStyle w:val="a5"/>
      </w:pPr>
      <w:r w:rsidRPr="00711E69">
        <w:t xml:space="preserve">В связи с незначительной ролью котельных производственных предприятий, а также теплоисточников ООО «ЛУКОЙЛ-Западная Сибирь» и </w:t>
      </w:r>
      <w:r w:rsidRPr="00711E69">
        <w:rPr>
          <w:szCs w:val="28"/>
        </w:rPr>
        <w:t>ООО «Горводоканал»</w:t>
      </w:r>
      <w:r w:rsidRPr="00711E69">
        <w:t xml:space="preserve"> в обеспечении теплоснабжения населения, в настоящей работе они не рассматриваются.</w:t>
      </w:r>
    </w:p>
    <w:p w:rsidR="00C11870" w:rsidRPr="00711E69" w:rsidRDefault="00C11870" w:rsidP="00C11870">
      <w:pPr>
        <w:pStyle w:val="a5"/>
      </w:pPr>
      <w:r w:rsidRPr="00711E69">
        <w:t xml:space="preserve">На долю ООО «КонцессКом» приходится 72% рынка централизованного теплоснабжения города. По договору концессии ООО «КонцессКом» обслуживает 9 муниципальных теплоисточников и тепловые сети от них. Между муниципалитетом </w:t>
      </w:r>
      <w:r w:rsidR="00C101F1">
        <w:t>города</w:t>
      </w:r>
      <w:r w:rsidRPr="00711E69">
        <w:t xml:space="preserve"> Когалыма и ООО «КонцессКом» заключено Концессионное соглашение, объектом которого стал имущественный комплекс «Система теплоснабжения </w:t>
      </w:r>
      <w:r w:rsidR="00C101F1">
        <w:t>города</w:t>
      </w:r>
      <w:r w:rsidRPr="00711E69">
        <w:t xml:space="preserve"> Когалыма». Права владения и пользования имущественным комплексом принадлежат Комитету по управлению муниципальным имуществом Администрации </w:t>
      </w:r>
      <w:r w:rsidR="00C101F1">
        <w:t>города</w:t>
      </w:r>
      <w:r w:rsidRPr="00711E69">
        <w:t xml:space="preserve"> Когалыма. В соответствии с указанным соглашением, концессионер обязался до 31 декабря 2023 г. за свой счет своими силами создать и реконструировать вышеназванный имущественный комплекс, при этом осуществлять реализацию тепловой энергии по регулируемым ценам (тарифам) и установленным к ним надбавкам.</w:t>
      </w:r>
    </w:p>
    <w:p w:rsidR="00A217BA" w:rsidRPr="00711E69" w:rsidRDefault="00A217BA" w:rsidP="00363CCB">
      <w:pPr>
        <w:pStyle w:val="a5"/>
      </w:pPr>
      <w:r w:rsidRPr="00711E69">
        <w:t>Основными видами деятельности ООО «КонцессКом» являются: производство и реализация тепловой энергии; эксплуатация, содержание магистральных и внутриквартальных тепловых и инженерных сетей, теплоэнергетического оборудования котельных города; своевременное выполнение технического обслуживания и текущего ремонта; внедрение энергосберегающих технологий, сдерживающих рост тарифа.</w:t>
      </w:r>
    </w:p>
    <w:p w:rsidR="00A217BA" w:rsidRPr="00711E69" w:rsidRDefault="00A217BA" w:rsidP="00363CCB">
      <w:pPr>
        <w:pStyle w:val="a5"/>
      </w:pPr>
      <w:r w:rsidRPr="00711E69">
        <w:t>ООО «КонцессКом» обслуживает 2 изолированных тепловых района: правобережный и левобережный. Теплоснабжение левобережной и правобережной части города осуществляется раздельно.</w:t>
      </w:r>
    </w:p>
    <w:p w:rsidR="00A217BA" w:rsidRPr="00711E69" w:rsidRDefault="00A217BA" w:rsidP="00363CCB">
      <w:pPr>
        <w:pStyle w:val="a5"/>
      </w:pPr>
      <w:r w:rsidRPr="00711E69">
        <w:lastRenderedPageBreak/>
        <w:t xml:space="preserve">Основным потребителем услуг по теплоснабжению, оказываемых ООО </w:t>
      </w:r>
      <w:r w:rsidR="00B34ED7" w:rsidRPr="00711E69">
        <w:t>«</w:t>
      </w:r>
      <w:r w:rsidRPr="00711E69">
        <w:t>КонцессКом», является население.</w:t>
      </w:r>
    </w:p>
    <w:p w:rsidR="00A217BA" w:rsidRPr="00711E69" w:rsidRDefault="00A217BA" w:rsidP="00363CCB">
      <w:pPr>
        <w:pStyle w:val="4"/>
      </w:pPr>
      <w:r w:rsidRPr="00711E69">
        <w:t>Характеристика системы ресурсоснабжения</w:t>
      </w:r>
    </w:p>
    <w:p w:rsidR="00C11870" w:rsidRPr="00711E69" w:rsidRDefault="00C11870" w:rsidP="00C11870">
      <w:pPr>
        <w:pStyle w:val="a5"/>
      </w:pPr>
      <w:r w:rsidRPr="00711E69">
        <w:t xml:space="preserve">Теплоснабжение </w:t>
      </w:r>
      <w:r w:rsidR="00C101F1">
        <w:t>города</w:t>
      </w:r>
      <w:r w:rsidRPr="00711E69">
        <w:t xml:space="preserve"> Когалыма обеспечивают 9 котельных ООО «КонцессКом» (42 котла) установленной мощностью 445,5 Гкал/час. </w:t>
      </w:r>
    </w:p>
    <w:p w:rsidR="00C11870" w:rsidRPr="00711E69" w:rsidRDefault="00C11870" w:rsidP="00C11870">
      <w:pPr>
        <w:pStyle w:val="a5"/>
      </w:pPr>
      <w:r w:rsidRPr="00711E69">
        <w:t xml:space="preserve">Котельные коммунальной зоны (КВГМ-50, ДЕ-25/14 (1), ДЕ-25/14 (2)) обеспечивают теплоснабжением правобережный район </w:t>
      </w:r>
      <w:r w:rsidR="00C101F1">
        <w:t>города</w:t>
      </w:r>
      <w:r w:rsidRPr="00711E69">
        <w:t xml:space="preserve"> Когалыма. Котельные расположены на одной промышленной площадке и работают на общие тепловые сети.</w:t>
      </w:r>
    </w:p>
    <w:p w:rsidR="00C11870" w:rsidRPr="00711E69" w:rsidRDefault="00C11870" w:rsidP="00C11870">
      <w:pPr>
        <w:pStyle w:val="a5"/>
      </w:pPr>
      <w:r w:rsidRPr="00711E69">
        <w:t>Котельная КВГМ-50 (№5) с 4-мя водогрейными котлами КВГМ-50 суммарной установленной тепловой мощностью 200 Гкал/ч. Год ввода в эксплуатацию 1991 – 1992 гг. Износ основного оборудования составляет 29,1 %.</w:t>
      </w:r>
    </w:p>
    <w:p w:rsidR="00C11870" w:rsidRPr="00711E69" w:rsidRDefault="00C11870" w:rsidP="00C11870">
      <w:pPr>
        <w:pStyle w:val="a5"/>
      </w:pPr>
      <w:r w:rsidRPr="00711E69">
        <w:t>Котельная ДЕ-25/14 (№1) с 4-мя паровыми котлами ДЕ-25-14 ГМ суммарной установленной тепловой мощностью 60 Гкал/ч. Год ввода в эксплуатацию 1987 – 1988 гг. Износ основного оборудования составляет 41,7 %.</w:t>
      </w:r>
    </w:p>
    <w:p w:rsidR="00C11870" w:rsidRPr="00711E69" w:rsidRDefault="00C11870" w:rsidP="00C11870">
      <w:pPr>
        <w:pStyle w:val="a5"/>
      </w:pPr>
      <w:r w:rsidRPr="00711E69">
        <w:t>Котельная ДЕ-25/14 (№2) с 4-мя ДЕ-25-14 суммарной установленной тепловой мощностью 60 Гкал/ч. Год ввода в эксплуатацию 1985–1994 гг. Износ основного оборудования составляет 38,4 %.</w:t>
      </w:r>
    </w:p>
    <w:p w:rsidR="00C11870" w:rsidRPr="00711E69" w:rsidRDefault="00C11870" w:rsidP="00C11870">
      <w:pPr>
        <w:pStyle w:val="a5"/>
      </w:pPr>
      <w:r w:rsidRPr="00711E69">
        <w:t>Суммарная тепловая мощность объединенной котельной – 320 Гкал/ч. В соответствии с режимными картами из-за износа оборудования располагаемая мощность составляет 262,76 Гкал/ч.</w:t>
      </w:r>
    </w:p>
    <w:p w:rsidR="00C11870" w:rsidRPr="00711E69" w:rsidRDefault="00C11870" w:rsidP="00C11870">
      <w:pPr>
        <w:pStyle w:val="a5"/>
      </w:pPr>
      <w:r w:rsidRPr="00711E69">
        <w:t>В помещении котельной КВГМ-50 установлена станция химводоочистки с фильтрами одноступенчатого натрий-катионирования. Подпиточная вода подается в обратный трубопровод после деаэратора. Также деаэрируется вода, поступающая на подпитку паровых котлов. Отпуск тепла от паровых котлов осуществляется через сетевые пластинчатые подогреватели. Сетевая вода от паровых и водогрейных котлов подается в общий коллектор сетевой воды.</w:t>
      </w:r>
    </w:p>
    <w:p w:rsidR="00C11870" w:rsidRPr="00711E69" w:rsidRDefault="00C11870" w:rsidP="00C11870">
      <w:pPr>
        <w:pStyle w:val="a5"/>
      </w:pPr>
      <w:r w:rsidRPr="00711E69">
        <w:t>Утвержденный температурный график отпуска тепла 1</w:t>
      </w:r>
      <w:r w:rsidR="007A7838" w:rsidRPr="00711E69">
        <w:t>15</w:t>
      </w:r>
      <w:r w:rsidRPr="00711E69">
        <w:t>/70ºС, система теплоснабжения закрытая двухтрубная, метод регулирования качественный, подпитка – в обратный коллектор котельной КВГМ-50.</w:t>
      </w:r>
    </w:p>
    <w:p w:rsidR="00C11870" w:rsidRPr="00711E69" w:rsidRDefault="00C11870" w:rsidP="00710EF2">
      <w:pPr>
        <w:pStyle w:val="a5"/>
      </w:pPr>
      <w:r w:rsidRPr="00711E69">
        <w:t>Технические показатели котельных ООО «КонцессКом» по состоянию на 01.01.201</w:t>
      </w:r>
      <w:r w:rsidR="00BF2E44" w:rsidRPr="00711E69">
        <w:t>7</w:t>
      </w:r>
      <w:r w:rsidRPr="00711E69">
        <w:t xml:space="preserve"> г. приведены ниже </w:t>
      </w:r>
      <w:bookmarkStart w:id="5" w:name="_Ref412727933"/>
      <w:bookmarkStart w:id="6" w:name="_Ref412805723"/>
      <w:r w:rsidR="001479F2" w:rsidRPr="00711E69">
        <w:t>(Таблица 1).</w:t>
      </w:r>
    </w:p>
    <w:p w:rsidR="00A217BA" w:rsidRPr="00711E69" w:rsidRDefault="00A217BA" w:rsidP="00BF46CD">
      <w:pPr>
        <w:pStyle w:val="af1"/>
      </w:pPr>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w:t>
      </w:r>
      <w:r w:rsidR="00EA3FFC">
        <w:rPr>
          <w:noProof/>
        </w:rPr>
        <w:fldChar w:fldCharType="end"/>
      </w:r>
      <w:bookmarkEnd w:id="5"/>
      <w:r w:rsidR="00A230E8" w:rsidRPr="00711E69">
        <w:t xml:space="preserve"> -</w:t>
      </w:r>
      <w:r w:rsidRPr="00711E69">
        <w:t xml:space="preserve"> Технические показатели котельных ООО «КонцессКом» по состоянию на 01.01.201</w:t>
      </w:r>
      <w:r w:rsidR="006B1A88" w:rsidRPr="00711E69">
        <w:t>7</w:t>
      </w:r>
      <w:r w:rsidRPr="00711E69">
        <w:t xml:space="preserve"> г.</w:t>
      </w:r>
      <w:bookmarkEnd w:id="6"/>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286"/>
        <w:gridCol w:w="763"/>
        <w:gridCol w:w="708"/>
        <w:gridCol w:w="923"/>
        <w:gridCol w:w="970"/>
        <w:gridCol w:w="971"/>
        <w:gridCol w:w="1444"/>
        <w:gridCol w:w="989"/>
        <w:gridCol w:w="1254"/>
      </w:tblGrid>
      <w:tr w:rsidR="006B1A88" w:rsidRPr="00711E69" w:rsidTr="00F67146">
        <w:trPr>
          <w:trHeight w:val="518"/>
          <w:tblHeader/>
          <w:jc w:val="center"/>
        </w:trPr>
        <w:tc>
          <w:tcPr>
            <w:tcW w:w="229"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rPr>
                <w:b/>
                <w:color w:val="000000" w:themeColor="text1"/>
                <w:sz w:val="18"/>
                <w:szCs w:val="18"/>
              </w:rPr>
            </w:pPr>
            <w:r w:rsidRPr="00711E69">
              <w:rPr>
                <w:b/>
                <w:color w:val="000000" w:themeColor="text1"/>
                <w:sz w:val="18"/>
                <w:szCs w:val="18"/>
              </w:rPr>
              <w:t>№</w:t>
            </w:r>
          </w:p>
          <w:p w:rsidR="006B1A88" w:rsidRPr="00711E69" w:rsidRDefault="006B1A88" w:rsidP="006B1A88">
            <w:pPr>
              <w:pStyle w:val="100"/>
              <w:ind w:right="-17"/>
              <w:rPr>
                <w:b/>
                <w:color w:val="000000" w:themeColor="text1"/>
                <w:sz w:val="18"/>
                <w:szCs w:val="18"/>
              </w:rPr>
            </w:pPr>
            <w:r w:rsidRPr="00711E69">
              <w:rPr>
                <w:b/>
                <w:color w:val="000000" w:themeColor="text1"/>
                <w:sz w:val="18"/>
                <w:szCs w:val="18"/>
              </w:rPr>
              <w:t>п/п</w:t>
            </w:r>
          </w:p>
        </w:tc>
        <w:tc>
          <w:tcPr>
            <w:tcW w:w="659"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 xml:space="preserve">Наименование </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объекта</w:t>
            </w:r>
          </w:p>
        </w:tc>
        <w:tc>
          <w:tcPr>
            <w:tcW w:w="391"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 xml:space="preserve">Марка </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котлов</w:t>
            </w:r>
          </w:p>
        </w:tc>
        <w:tc>
          <w:tcPr>
            <w:tcW w:w="363"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Кол-во котлов, шт.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Производительность котла</w:t>
            </w:r>
          </w:p>
        </w:tc>
        <w:tc>
          <w:tcPr>
            <w:tcW w:w="994" w:type="pct"/>
            <w:gridSpan w:val="2"/>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Мощность котельной,</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Гкал/час</w:t>
            </w:r>
          </w:p>
        </w:tc>
        <w:tc>
          <w:tcPr>
            <w:tcW w:w="740"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Присоединённая нагрузка, Гкал/час</w:t>
            </w:r>
          </w:p>
        </w:tc>
        <w:tc>
          <w:tcPr>
            <w:tcW w:w="507"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Средний КПД</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котельной, %</w:t>
            </w:r>
          </w:p>
        </w:tc>
        <w:tc>
          <w:tcPr>
            <w:tcW w:w="644"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Износ основного оборудования, %</w:t>
            </w:r>
          </w:p>
        </w:tc>
      </w:tr>
      <w:tr w:rsidR="006B1A88" w:rsidRPr="00711E69" w:rsidTr="00F67146">
        <w:trPr>
          <w:trHeight w:val="434"/>
          <w:tblHeader/>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Установленная</w:t>
            </w:r>
          </w:p>
        </w:tc>
        <w:tc>
          <w:tcPr>
            <w:tcW w:w="498" w:type="pc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Фактическая</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r>
      <w:tr w:rsidR="006B1A88" w:rsidRPr="00711E69" w:rsidTr="006B1A88">
        <w:trPr>
          <w:trHeight w:val="27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 xml:space="preserve">Правобережная часть </w:t>
            </w:r>
            <w:r w:rsidR="00C101F1">
              <w:rPr>
                <w:color w:val="000000" w:themeColor="text1"/>
                <w:sz w:val="18"/>
                <w:szCs w:val="18"/>
              </w:rPr>
              <w:t>города</w:t>
            </w:r>
            <w:r w:rsidRPr="00711E69">
              <w:rPr>
                <w:color w:val="000000" w:themeColor="text1"/>
                <w:sz w:val="18"/>
                <w:szCs w:val="18"/>
              </w:rPr>
              <w:t xml:space="preserve"> Когалыма</w:t>
            </w:r>
          </w:p>
        </w:tc>
      </w:tr>
      <w:tr w:rsidR="006B1A88" w:rsidRPr="00711E69" w:rsidTr="006B1A88">
        <w:trPr>
          <w:trHeight w:val="28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ind w:left="-57" w:right="-48" w:firstLine="57"/>
              <w:rPr>
                <w:color w:val="000000" w:themeColor="text1"/>
                <w:sz w:val="18"/>
                <w:szCs w:val="18"/>
              </w:rPr>
            </w:pPr>
            <w:r w:rsidRPr="00711E69">
              <w:rPr>
                <w:color w:val="000000" w:themeColor="text1"/>
                <w:sz w:val="18"/>
                <w:szCs w:val="18"/>
              </w:rPr>
              <w:t>КВГМ-50</w:t>
            </w:r>
          </w:p>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КВГМ-50</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50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200</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151,4</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158,8</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92,1</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35,14</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rPr>
                <w:color w:val="000000" w:themeColor="text1"/>
                <w:sz w:val="18"/>
                <w:szCs w:val="18"/>
              </w:rPr>
            </w:pPr>
            <w:r w:rsidRPr="00711E69">
              <w:rPr>
                <w:color w:val="000000" w:themeColor="text1"/>
                <w:sz w:val="18"/>
                <w:szCs w:val="18"/>
              </w:rPr>
              <w:t>ДЕ-25/14 (№1)</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ДЕ-25/14 ГМ</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т/час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60</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57,18</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91,1</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54,97</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rPr>
                <w:color w:val="000000" w:themeColor="text1"/>
                <w:sz w:val="18"/>
                <w:szCs w:val="18"/>
              </w:rPr>
            </w:pPr>
            <w:r w:rsidRPr="00711E69">
              <w:rPr>
                <w:color w:val="000000" w:themeColor="text1"/>
                <w:sz w:val="18"/>
                <w:szCs w:val="18"/>
              </w:rPr>
              <w:t>ДЕ-25/14 (№2)</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ДЕ-25/14 ГМ</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т/час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60</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54,18</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92,0</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42,94</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91"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73"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320</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262,76</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158,8</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91,7</w:t>
            </w:r>
          </w:p>
        </w:tc>
        <w:tc>
          <w:tcPr>
            <w:tcW w:w="644"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rPr>
            </w:pPr>
          </w:p>
        </w:tc>
      </w:tr>
      <w:tr w:rsidR="006B1A88" w:rsidRPr="00711E69" w:rsidTr="006B1A88">
        <w:trPr>
          <w:trHeight w:val="264"/>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 xml:space="preserve">Левобережная часть </w:t>
            </w:r>
            <w:r w:rsidR="00C101F1">
              <w:rPr>
                <w:color w:val="000000" w:themeColor="text1"/>
                <w:sz w:val="18"/>
                <w:szCs w:val="18"/>
              </w:rPr>
              <w:t>города</w:t>
            </w:r>
            <w:r w:rsidRPr="00711E69">
              <w:rPr>
                <w:color w:val="000000" w:themeColor="text1"/>
                <w:sz w:val="18"/>
                <w:szCs w:val="18"/>
              </w:rPr>
              <w:t xml:space="preserve"> Когалыма</w:t>
            </w:r>
          </w:p>
        </w:tc>
      </w:tr>
      <w:tr w:rsidR="006B1A88" w:rsidRPr="00711E69" w:rsidTr="006B1A88">
        <w:trPr>
          <w:trHeight w:val="548"/>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lastRenderedPageBreak/>
              <w:t>4</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№5</w:t>
            </w:r>
          </w:p>
          <w:p w:rsidR="006B1A88" w:rsidRPr="00711E69" w:rsidRDefault="006B1A88" w:rsidP="006B1A88">
            <w:pPr>
              <w:pStyle w:val="100"/>
              <w:rPr>
                <w:color w:val="000000" w:themeColor="text1"/>
                <w:sz w:val="18"/>
                <w:szCs w:val="18"/>
              </w:rPr>
            </w:pPr>
            <w:r w:rsidRPr="00711E69">
              <w:rPr>
                <w:color w:val="000000" w:themeColor="text1"/>
                <w:sz w:val="18"/>
                <w:szCs w:val="18"/>
              </w:rPr>
              <w:t>(</w:t>
            </w:r>
            <w:r w:rsidR="00193AEE" w:rsidRPr="00711E69">
              <w:rPr>
                <w:color w:val="000000" w:themeColor="text1"/>
                <w:sz w:val="18"/>
                <w:szCs w:val="18"/>
              </w:rPr>
              <w:t>р</w:t>
            </w:r>
            <w:r w:rsidRPr="00711E69">
              <w:rPr>
                <w:color w:val="000000" w:themeColor="text1"/>
                <w:sz w:val="18"/>
                <w:szCs w:val="18"/>
              </w:rPr>
              <w:t>. Пионерный)</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ВКГМ-4</w:t>
            </w:r>
          </w:p>
          <w:p w:rsidR="006B1A88" w:rsidRPr="00711E69" w:rsidRDefault="006B1A88" w:rsidP="006B1A88">
            <w:pPr>
              <w:pStyle w:val="100"/>
              <w:rPr>
                <w:color w:val="000000" w:themeColor="text1"/>
                <w:sz w:val="18"/>
                <w:szCs w:val="18"/>
              </w:rPr>
            </w:pPr>
            <w:r w:rsidRPr="00711E69">
              <w:rPr>
                <w:color w:val="000000" w:themeColor="text1"/>
                <w:sz w:val="18"/>
                <w:szCs w:val="18"/>
              </w:rPr>
              <w:t>ВКГМ-2,5</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24</w:t>
            </w:r>
          </w:p>
          <w:p w:rsidR="006B1A88" w:rsidRPr="00711E69" w:rsidRDefault="006B1A88" w:rsidP="006B1A88">
            <w:pPr>
              <w:pStyle w:val="100"/>
              <w:rPr>
                <w:color w:val="000000" w:themeColor="text1"/>
                <w:sz w:val="18"/>
                <w:szCs w:val="18"/>
              </w:rPr>
            </w:pPr>
            <w:r w:rsidRPr="00711E69">
              <w:rPr>
                <w:color w:val="000000" w:themeColor="text1"/>
                <w:sz w:val="18"/>
                <w:szCs w:val="18"/>
              </w:rPr>
              <w:t>2,5</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23,68</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28,2</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92,7</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89,83</w:t>
            </w:r>
          </w:p>
        </w:tc>
      </w:tr>
      <w:tr w:rsidR="006B1A88" w:rsidRPr="00711E69" w:rsidTr="006B1A88">
        <w:trPr>
          <w:trHeight w:val="548"/>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«Арочник» (№1)</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ВКГМ-4</w:t>
            </w:r>
          </w:p>
          <w:p w:rsidR="006B1A88" w:rsidRPr="00711E69" w:rsidRDefault="006B1A88" w:rsidP="006B1A88">
            <w:pPr>
              <w:pStyle w:val="100"/>
              <w:rPr>
                <w:color w:val="000000" w:themeColor="text1"/>
                <w:sz w:val="18"/>
                <w:szCs w:val="18"/>
              </w:rPr>
            </w:pPr>
            <w:r w:rsidRPr="00711E69">
              <w:rPr>
                <w:color w:val="000000" w:themeColor="text1"/>
                <w:sz w:val="18"/>
                <w:szCs w:val="18"/>
              </w:rPr>
              <w:t>ВКГМ-2,5</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28</w:t>
            </w:r>
          </w:p>
          <w:p w:rsidR="006B1A88" w:rsidRPr="00711E69" w:rsidRDefault="006B1A88" w:rsidP="006B1A88">
            <w:pPr>
              <w:pStyle w:val="100"/>
              <w:rPr>
                <w:color w:val="000000" w:themeColor="text1"/>
                <w:sz w:val="18"/>
                <w:szCs w:val="18"/>
              </w:rPr>
            </w:pPr>
            <w:r w:rsidRPr="00711E69">
              <w:rPr>
                <w:color w:val="000000" w:themeColor="text1"/>
                <w:sz w:val="18"/>
                <w:szCs w:val="18"/>
              </w:rPr>
              <w:t>2,5</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29,91</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91,2</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62,06</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СУ-951 (№2)</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КВГМ-4</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11,79</w:t>
            </w: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91,8</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71,43</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91"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18</w:t>
            </w:r>
          </w:p>
        </w:tc>
        <w:tc>
          <w:tcPr>
            <w:tcW w:w="473"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69</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65,38</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28,2</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91,9</w:t>
            </w:r>
          </w:p>
        </w:tc>
        <w:tc>
          <w:tcPr>
            <w:tcW w:w="644"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rPr>
            </w:pPr>
          </w:p>
        </w:tc>
      </w:tr>
      <w:tr w:rsidR="006B1A88" w:rsidRPr="00711E69" w:rsidTr="006B1A88">
        <w:trPr>
          <w:trHeight w:val="573"/>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ПМК-177 (№6)</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ВКГМ-7,5</w:t>
            </w:r>
          </w:p>
          <w:p w:rsidR="006B1A88" w:rsidRPr="00711E69" w:rsidRDefault="006B1A88" w:rsidP="006B1A88">
            <w:pPr>
              <w:pStyle w:val="100"/>
              <w:rPr>
                <w:color w:val="000000" w:themeColor="text1"/>
                <w:sz w:val="18"/>
                <w:szCs w:val="18"/>
              </w:rPr>
            </w:pPr>
            <w:r w:rsidRPr="00711E69">
              <w:rPr>
                <w:color w:val="000000" w:themeColor="text1"/>
                <w:sz w:val="18"/>
                <w:szCs w:val="18"/>
              </w:rPr>
              <w:t>КВГМ-4</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7,5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37,5</w:t>
            </w:r>
          </w:p>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40,72</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10,5</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64,39</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8</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СУ-78(№8)</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 – 2,5</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4,96</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2,4</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94,58</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9</w:t>
            </w: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КСАТ(№7)</w:t>
            </w:r>
          </w:p>
        </w:tc>
        <w:tc>
          <w:tcPr>
            <w:tcW w:w="3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КВСА-3М</w:t>
            </w: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7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10</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7,2</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2,0</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92,1</w:t>
            </w:r>
          </w:p>
        </w:tc>
        <w:tc>
          <w:tcPr>
            <w:tcW w:w="64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70,25</w:t>
            </w: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91"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73"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56,5</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52,88</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14,9</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44" w:type="pct"/>
            <w:tcBorders>
              <w:top w:val="single" w:sz="4" w:space="0" w:color="auto"/>
              <w:left w:val="single" w:sz="4" w:space="0" w:color="auto"/>
              <w:bottom w:val="single" w:sz="4" w:space="0" w:color="auto"/>
              <w:right w:val="single" w:sz="4" w:space="0" w:color="auto"/>
            </w:tcBorders>
          </w:tcPr>
          <w:p w:rsidR="006B1A88" w:rsidRPr="00711E69" w:rsidRDefault="006B1A88" w:rsidP="006B1A88">
            <w:pPr>
              <w:pStyle w:val="100"/>
              <w:rPr>
                <w:color w:val="000000" w:themeColor="text1"/>
              </w:rPr>
            </w:pPr>
          </w:p>
        </w:tc>
      </w:tr>
      <w:tr w:rsidR="006B1A88" w:rsidRPr="00711E69" w:rsidTr="006B1A88">
        <w:trPr>
          <w:trHeight w:val="264"/>
          <w:jc w:val="center"/>
        </w:trPr>
        <w:tc>
          <w:tcPr>
            <w:tcW w:w="229"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ВСЕГО</w:t>
            </w:r>
          </w:p>
        </w:tc>
        <w:tc>
          <w:tcPr>
            <w:tcW w:w="391"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42</w:t>
            </w:r>
          </w:p>
        </w:tc>
        <w:tc>
          <w:tcPr>
            <w:tcW w:w="473"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445,5</w:t>
            </w:r>
          </w:p>
        </w:tc>
        <w:tc>
          <w:tcPr>
            <w:tcW w:w="498"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381,02</w:t>
            </w:r>
          </w:p>
        </w:tc>
        <w:tc>
          <w:tcPr>
            <w:tcW w:w="740"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201,9</w:t>
            </w:r>
          </w:p>
        </w:tc>
        <w:tc>
          <w:tcPr>
            <w:tcW w:w="50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91,9</w:t>
            </w:r>
          </w:p>
        </w:tc>
        <w:tc>
          <w:tcPr>
            <w:tcW w:w="644" w:type="pct"/>
            <w:tcBorders>
              <w:top w:val="single" w:sz="4" w:space="0" w:color="auto"/>
              <w:left w:val="single" w:sz="4" w:space="0" w:color="auto"/>
              <w:bottom w:val="single" w:sz="4" w:space="0" w:color="auto"/>
              <w:right w:val="single" w:sz="4" w:space="0" w:color="auto"/>
            </w:tcBorders>
          </w:tcPr>
          <w:p w:rsidR="006B1A88" w:rsidRPr="00711E69" w:rsidRDefault="006B1A88" w:rsidP="006B1A88">
            <w:pPr>
              <w:pStyle w:val="100"/>
              <w:rPr>
                <w:color w:val="000000" w:themeColor="text1"/>
              </w:rPr>
            </w:pPr>
          </w:p>
        </w:tc>
      </w:tr>
    </w:tbl>
    <w:p w:rsidR="002173B6" w:rsidRPr="00711E69" w:rsidRDefault="002173B6" w:rsidP="002173B6">
      <w:pPr>
        <w:pStyle w:val="a5"/>
      </w:pPr>
      <w:r w:rsidRPr="00711E69">
        <w:t xml:space="preserve">В качестве теплоносителя в системе централизованного теплоснабжения используется горячая вода. Котельные отпускают тепловую энергию в виде горячей воды на отопление, вентиляцию и горячее водоснабжение согласно утвержденным температурным графикам. </w:t>
      </w:r>
    </w:p>
    <w:p w:rsidR="006B1A88" w:rsidRPr="00711E69" w:rsidRDefault="002173B6" w:rsidP="00363CCB">
      <w:pPr>
        <w:pStyle w:val="a5"/>
      </w:pPr>
      <w:r w:rsidRPr="00711E69">
        <w:t xml:space="preserve">Основное топливо котельных − попутный (нефтепромысловый) газ Южно-Ягунского месторождения. </w:t>
      </w:r>
    </w:p>
    <w:p w:rsidR="00A217BA" w:rsidRPr="00711E69" w:rsidRDefault="00A217BA" w:rsidP="00363CCB">
      <w:pPr>
        <w:pStyle w:val="a5"/>
      </w:pPr>
      <w:r w:rsidRPr="00711E69">
        <w:t>По состоянию на 01.01.201</w:t>
      </w:r>
      <w:r w:rsidR="002173B6" w:rsidRPr="00711E69">
        <w:t>7</w:t>
      </w:r>
      <w:r w:rsidRPr="00711E69">
        <w:t xml:space="preserve"> г. общая протяженность тепловых сетей ООО «КонцессКом» составляет </w:t>
      </w:r>
      <w:r w:rsidR="009A6DE2" w:rsidRPr="00711E69">
        <w:t>8</w:t>
      </w:r>
      <w:r w:rsidR="002173B6" w:rsidRPr="00711E69">
        <w:t>4</w:t>
      </w:r>
      <w:r w:rsidR="00BD5B01" w:rsidRPr="00711E69">
        <w:t>,</w:t>
      </w:r>
      <w:r w:rsidR="002173B6" w:rsidRPr="00711E69">
        <w:t>55</w:t>
      </w:r>
      <w:r w:rsidRPr="00711E69">
        <w:t xml:space="preserve"> км (в двухтрубном исчислении), в том числе:</w:t>
      </w:r>
    </w:p>
    <w:p w:rsidR="002173B6" w:rsidRPr="00711E69" w:rsidRDefault="002173B6" w:rsidP="002173B6">
      <w:pPr>
        <w:pStyle w:val="a0"/>
      </w:pPr>
      <w:r w:rsidRPr="00711E69">
        <w:t xml:space="preserve">правобережный тепловой район – </w:t>
      </w:r>
      <w:r w:rsidRPr="00711E69">
        <w:rPr>
          <w:lang w:val="ru-RU"/>
        </w:rPr>
        <w:t>37,66</w:t>
      </w:r>
      <w:r w:rsidRPr="00711E69">
        <w:t xml:space="preserve"> км;</w:t>
      </w:r>
    </w:p>
    <w:p w:rsidR="002173B6" w:rsidRPr="00711E69" w:rsidRDefault="002173B6" w:rsidP="0007301C">
      <w:pPr>
        <w:pStyle w:val="a0"/>
      </w:pPr>
      <w:r w:rsidRPr="00711E69">
        <w:t xml:space="preserve">левобережный тепловой район – </w:t>
      </w:r>
      <w:r w:rsidRPr="00711E69">
        <w:rPr>
          <w:lang w:val="ru-RU"/>
        </w:rPr>
        <w:t>46,89</w:t>
      </w:r>
      <w:r w:rsidRPr="00711E69">
        <w:t xml:space="preserve"> км.</w:t>
      </w:r>
    </w:p>
    <w:p w:rsidR="00A217BA" w:rsidRPr="00711E69" w:rsidRDefault="00A217BA" w:rsidP="00363CCB">
      <w:pPr>
        <w:pStyle w:val="a5"/>
      </w:pPr>
      <w:r w:rsidRPr="00711E69">
        <w:t xml:space="preserve">Тепловые сети правобережного района – кольцевые, с резервными перемычками, левобережного – тупиковые, соединенные между собой резервными перемычками. </w:t>
      </w:r>
    </w:p>
    <w:p w:rsidR="00A217BA" w:rsidRPr="00711E69" w:rsidRDefault="00A217BA" w:rsidP="00363CCB">
      <w:pPr>
        <w:pStyle w:val="a5"/>
      </w:pPr>
      <w:r w:rsidRPr="00711E69">
        <w:t xml:space="preserve">Прокладка трубопроводов тепловых сетей правобережного района бесканальная, изоляция реконструированных трубопроводов – пенополиуретан (ППУ изоляция), остальных сетей – минеральная вата. </w:t>
      </w:r>
    </w:p>
    <w:p w:rsidR="00A217BA" w:rsidRPr="00711E69" w:rsidRDefault="00A217BA" w:rsidP="00363CCB">
      <w:pPr>
        <w:pStyle w:val="a5"/>
      </w:pPr>
      <w:r w:rsidRPr="00711E69">
        <w:t xml:space="preserve">Прокладка трубопроводов тепловых сетей левобережного района, в основном, надземная. Изоляция, в основном, минераловатная, реконструируемые сети меняются на трубопроводы с ППУ-изоляцией. </w:t>
      </w:r>
    </w:p>
    <w:p w:rsidR="00A217BA" w:rsidRPr="00711E69" w:rsidRDefault="00A217BA" w:rsidP="00363CCB">
      <w:pPr>
        <w:pStyle w:val="a5"/>
      </w:pPr>
      <w:r w:rsidRPr="00711E69">
        <w:t>Системы теплоснабжения – закрытые.</w:t>
      </w:r>
    </w:p>
    <w:p w:rsidR="002173B6" w:rsidRPr="00711E69" w:rsidRDefault="002173B6" w:rsidP="002173B6">
      <w:pPr>
        <w:pStyle w:val="a5"/>
      </w:pPr>
      <w:r w:rsidRPr="00711E69">
        <w:t xml:space="preserve">Согласно данным ООО «КонцессКом», </w:t>
      </w:r>
      <w:r w:rsidR="00377766" w:rsidRPr="00711E69">
        <w:rPr>
          <w:color w:val="000000" w:themeColor="text1"/>
        </w:rPr>
        <w:t>протяженность ветхих тепловых сетей по состоянию на 01.01.2017 г. составляет 40</w:t>
      </w:r>
      <w:r w:rsidR="00B90B1D" w:rsidRPr="00711E69">
        <w:rPr>
          <w:color w:val="000000" w:themeColor="text1"/>
        </w:rPr>
        <w:t>,</w:t>
      </w:r>
      <w:r w:rsidR="00377766" w:rsidRPr="00711E69">
        <w:rPr>
          <w:color w:val="000000" w:themeColor="text1"/>
        </w:rPr>
        <w:t>42 км. Большая их часть (38,82 км) находится в левобережной части города. Средний уровень износа сохраняется высоким и составляет 47,7%.</w:t>
      </w:r>
    </w:p>
    <w:p w:rsidR="002173B6" w:rsidRPr="00711E69" w:rsidRDefault="002173B6" w:rsidP="002173B6">
      <w:pPr>
        <w:pStyle w:val="a5"/>
      </w:pPr>
      <w:r w:rsidRPr="00711E69">
        <w:t>В настоящее время все магистрали города заменены на трубы в пенополиуретановой 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(далее - АИТП). По состоянию на 01.01.2017 г. в жилых домах установлено 277 АИТП.</w:t>
      </w:r>
    </w:p>
    <w:p w:rsidR="002173B6" w:rsidRPr="00711E69" w:rsidRDefault="002173B6" w:rsidP="00363CCB">
      <w:pPr>
        <w:pStyle w:val="a5"/>
      </w:pPr>
    </w:p>
    <w:p w:rsidR="00A217BA" w:rsidRPr="00711E69" w:rsidRDefault="00A217BA" w:rsidP="00363CCB">
      <w:pPr>
        <w:pStyle w:val="4"/>
      </w:pPr>
      <w:r w:rsidRPr="00711E69">
        <w:lastRenderedPageBreak/>
        <w:t>Балансы мощности и ресурса</w:t>
      </w:r>
    </w:p>
    <w:p w:rsidR="00B742AC" w:rsidRPr="00711E69" w:rsidRDefault="00B742AC" w:rsidP="00363CCB">
      <w:pPr>
        <w:pStyle w:val="a5"/>
      </w:pPr>
      <w:r w:rsidRPr="00711E69">
        <w:t xml:space="preserve">Источники теплоснабжения </w:t>
      </w:r>
      <w:r w:rsidR="00C101F1">
        <w:t>города</w:t>
      </w:r>
      <w:r w:rsidRPr="00711E69">
        <w:t xml:space="preserve"> Когалыма по зонам действия подразделяются на источники правобережного и левобережного тепловых районов. Во всех зонах действия существует 100% покрытие нагрузки потребителей.</w:t>
      </w:r>
    </w:p>
    <w:p w:rsidR="00B742AC" w:rsidRPr="00711E69" w:rsidRDefault="00B742AC" w:rsidP="002173B6">
      <w:pPr>
        <w:pStyle w:val="a5"/>
        <w:spacing w:line="276" w:lineRule="auto"/>
      </w:pPr>
      <w:r w:rsidRPr="00711E69">
        <w:t>Балансы тепловой мощности и тепловых нагрузок в зонах действия источников тепла приведены выше (</w:t>
      </w:r>
      <w:r w:rsidR="008F3BAE" w:rsidRPr="00711E69">
        <w:t>Таблица 1</w:t>
      </w:r>
      <w:r w:rsidRPr="00711E69">
        <w:t>). По теплоисточникам ООО «КонцессКом» существует резерв тепловой мощности. Наибольший резерв мощности имеется на котельной коммунальной зоны ККЗ –162 Гкал/ч. В целом по городу резерв тепловой мощности составляет порядка 207 Гкал/ч.</w:t>
      </w:r>
    </w:p>
    <w:p w:rsidR="00A217BA" w:rsidRPr="00711E69" w:rsidRDefault="00A217BA" w:rsidP="00363CCB">
      <w:pPr>
        <w:pStyle w:val="4"/>
      </w:pPr>
      <w:r w:rsidRPr="00711E69">
        <w:t>Доля поставки ресурса по приборам учета</w:t>
      </w:r>
    </w:p>
    <w:p w:rsidR="00A217BA" w:rsidRPr="00711E69" w:rsidRDefault="00A217BA" w:rsidP="00363CCB">
      <w:pPr>
        <w:pStyle w:val="a5"/>
      </w:pPr>
      <w:r w:rsidRPr="00711E69">
        <w:t xml:space="preserve">Котельные оборудованы узлами учёта воды, газа, электрической и тепловой энергии. Система учета тепла позволяет вычислять количество переданного или потреблённого тепла. Учет тепла производится при производстве тепла − для оценки общего объема произведенной тепловой энергии и массы теплоносителя, параметров для оценки технико-экономических показателей, а также при поставке тепла конкретным потребителям на границе балансовой принадлежности. </w:t>
      </w:r>
    </w:p>
    <w:p w:rsidR="00A217BA" w:rsidRPr="00711E69" w:rsidRDefault="00A217BA" w:rsidP="00363CCB">
      <w:pPr>
        <w:pStyle w:val="a5"/>
      </w:pPr>
      <w:r w:rsidRPr="00711E69">
        <w:t xml:space="preserve">Головной узел учета электроэнергии находится в ЦРП-3. </w:t>
      </w:r>
    </w:p>
    <w:p w:rsidR="00A217BA" w:rsidRPr="00711E69" w:rsidRDefault="00A217BA" w:rsidP="00363CCB">
      <w:pPr>
        <w:pStyle w:val="a5"/>
      </w:pPr>
      <w:r w:rsidRPr="00711E69">
        <w:t>Узлы учета газа установлены в каждой котельной.</w:t>
      </w:r>
    </w:p>
    <w:p w:rsidR="00A217BA" w:rsidRPr="00711E69" w:rsidRDefault="00A217BA" w:rsidP="00363CCB">
      <w:pPr>
        <w:pStyle w:val="a5"/>
      </w:pPr>
      <w:r w:rsidRPr="00711E69">
        <w:t>Установленное оборудование коммерческого учёта удовлетворяет условиям эксплуатации, значения пределов допускаемой относительной погрешности измерения приборов находятся в пределах нормы и соответствуют нормативным документам. Метрологическое обеспечение коммерческого учета потребления удовлетворительное, все средства измерения, находящиеся в эксплуатации, имеют действующие сроки поверки.</w:t>
      </w:r>
    </w:p>
    <w:p w:rsidR="00F446A5" w:rsidRPr="00711E69" w:rsidRDefault="009A6927" w:rsidP="00F446A5">
      <w:pPr>
        <w:pStyle w:val="a5"/>
      </w:pPr>
      <w:r w:rsidRPr="00711E69">
        <w:t>На 01.01.2017 г.</w:t>
      </w:r>
      <w:r w:rsidR="00F446A5" w:rsidRPr="00711E69">
        <w:t xml:space="preserve"> общедомовыми приборами учета оснащено 312 многоквартирных дом</w:t>
      </w:r>
      <w:r w:rsidR="007C3505" w:rsidRPr="00711E69">
        <w:t>а</w:t>
      </w:r>
      <w:r w:rsidR="00F446A5" w:rsidRPr="00711E69">
        <w:t xml:space="preserve"> (66,4% от общего количества домов).</w:t>
      </w:r>
    </w:p>
    <w:p w:rsidR="00A217BA" w:rsidRPr="00711E69" w:rsidRDefault="00A217BA" w:rsidP="00363CCB">
      <w:pPr>
        <w:pStyle w:val="4"/>
      </w:pPr>
      <w:r w:rsidRPr="00711E69">
        <w:t>Зоны действия источников ресурсов</w:t>
      </w:r>
    </w:p>
    <w:p w:rsidR="00A217BA" w:rsidRPr="00711E69" w:rsidRDefault="00A217BA" w:rsidP="00363CCB">
      <w:pPr>
        <w:pStyle w:val="a5"/>
      </w:pPr>
      <w:r w:rsidRPr="00711E69">
        <w:t xml:space="preserve">Теплоснабжение </w:t>
      </w:r>
      <w:r w:rsidR="00C101F1">
        <w:t>города</w:t>
      </w:r>
      <w:r w:rsidRPr="00711E69">
        <w:t xml:space="preserve"> Когалыма обеспечивают 9 котельных ООО «КонцессКом» (42 котла) установленной мощностью 445,5 Гкал/час. (по состоянию на 01.01.2014 г.)</w:t>
      </w:r>
      <w:r w:rsidR="00D703C4" w:rsidRPr="00711E69">
        <w:t>.</w:t>
      </w:r>
    </w:p>
    <w:p w:rsidR="00A217BA" w:rsidRPr="00711E69" w:rsidRDefault="00A217BA" w:rsidP="00363CCB">
      <w:pPr>
        <w:pStyle w:val="a5"/>
      </w:pPr>
      <w:r w:rsidRPr="00711E69">
        <w:t xml:space="preserve">Котельные коммунальной зоны (КВГМ-50, ДЕ-25/14 (1), ДЕ-25/14 (2)) обеспечивают теплоснабжением правобережный район </w:t>
      </w:r>
      <w:r w:rsidR="00C101F1">
        <w:t>города</w:t>
      </w:r>
      <w:r w:rsidRPr="00711E69">
        <w:t xml:space="preserve"> Когалыма. Котельные расположены на одной промышленной площадке и работают на общие тепловые сети.</w:t>
      </w:r>
    </w:p>
    <w:p w:rsidR="00A217BA" w:rsidRPr="00711E69" w:rsidRDefault="00A217BA" w:rsidP="00363CCB">
      <w:pPr>
        <w:pStyle w:val="a5"/>
      </w:pPr>
      <w:r w:rsidRPr="00711E69">
        <w:t xml:space="preserve">Котельные № 5, СУ-951, «Арочник», ПМК-177, СУ-78, КСАТ обеспечивают теплом потребителей левобережного района </w:t>
      </w:r>
      <w:r w:rsidR="00C101F1">
        <w:t>города</w:t>
      </w:r>
      <w:r w:rsidRPr="00711E69">
        <w:t xml:space="preserve"> Когалыма.</w:t>
      </w:r>
    </w:p>
    <w:p w:rsidR="00A217BA" w:rsidRPr="00711E69" w:rsidRDefault="00A217BA" w:rsidP="00363CCB">
      <w:pPr>
        <w:pStyle w:val="a5"/>
      </w:pPr>
      <w:r w:rsidRPr="00711E69">
        <w:t xml:space="preserve">Котельные № 5, СУ-951 и «Арочник» осуществляют теплоснабжение потребителей </w:t>
      </w:r>
      <w:r w:rsidR="00193AEE" w:rsidRPr="00711E69">
        <w:t xml:space="preserve">района </w:t>
      </w:r>
      <w:r w:rsidRPr="00711E69">
        <w:t xml:space="preserve">Пионерный, </w:t>
      </w:r>
      <w:r w:rsidR="00193AEE" w:rsidRPr="00711E69">
        <w:t xml:space="preserve">поселков </w:t>
      </w:r>
      <w:r w:rsidRPr="00711E69">
        <w:t>ДСУ-12 и СМП-</w:t>
      </w:r>
      <w:r w:rsidR="008D100A" w:rsidRPr="00711E69">
        <w:t>52</w:t>
      </w:r>
      <w:r w:rsidRPr="00711E69">
        <w:t>4 и работают на совместную зону.</w:t>
      </w:r>
    </w:p>
    <w:p w:rsidR="00A217BA" w:rsidRPr="00711E69" w:rsidRDefault="00A217BA" w:rsidP="00363CCB">
      <w:pPr>
        <w:pStyle w:val="a5"/>
      </w:pPr>
      <w:r w:rsidRPr="00711E69">
        <w:t>Котельная ПМК-177 обеспечивает теплоснабжение поселков Фестивальный и ПМК-177.</w:t>
      </w:r>
    </w:p>
    <w:p w:rsidR="00A217BA" w:rsidRPr="00711E69" w:rsidRDefault="00A217BA" w:rsidP="00363CCB">
      <w:pPr>
        <w:pStyle w:val="a5"/>
      </w:pPr>
      <w:r w:rsidRPr="00711E69">
        <w:t xml:space="preserve">Котельная СУ-78 обеспечивает теплоснабжение ряда производственных и жилых (общежитий) объектов Восточной промышленной зоны, находящейся в левобережной части </w:t>
      </w:r>
      <w:r w:rsidR="00C101F1">
        <w:t>города</w:t>
      </w:r>
      <w:r w:rsidRPr="00711E69">
        <w:t xml:space="preserve"> Когалыма. </w:t>
      </w:r>
    </w:p>
    <w:p w:rsidR="00A217BA" w:rsidRPr="00711E69" w:rsidRDefault="00A217BA" w:rsidP="00363CCB">
      <w:pPr>
        <w:pStyle w:val="a5"/>
      </w:pPr>
      <w:r w:rsidRPr="00711E69">
        <w:t xml:space="preserve">Котельная КСАТ обеспечивает теплоснабжение промышленных предприятий Восточной промышленной зоны, находящейся в левобережной части </w:t>
      </w:r>
      <w:r w:rsidR="00C101F1">
        <w:t>города</w:t>
      </w:r>
      <w:r w:rsidRPr="00711E69">
        <w:t xml:space="preserve"> Когалыма. </w:t>
      </w:r>
    </w:p>
    <w:p w:rsidR="00A217BA" w:rsidRPr="00711E69" w:rsidRDefault="00A217BA" w:rsidP="00363CCB">
      <w:pPr>
        <w:pStyle w:val="a5"/>
      </w:pPr>
      <w:r w:rsidRPr="00711E69">
        <w:t>Во всех зонах действия источников тепла в городе существует 100% покрытие нагрузки потребителей.</w:t>
      </w:r>
    </w:p>
    <w:p w:rsidR="00A217BA" w:rsidRPr="00711E69" w:rsidRDefault="00A217BA" w:rsidP="00363CCB">
      <w:pPr>
        <w:pStyle w:val="4"/>
      </w:pPr>
      <w:r w:rsidRPr="00711E69">
        <w:lastRenderedPageBreak/>
        <w:t>Резервы и дефициты по зонам действия источников ресурсов и по МО в целом</w:t>
      </w:r>
    </w:p>
    <w:p w:rsidR="00A217BA" w:rsidRPr="00711E69" w:rsidRDefault="00A217BA" w:rsidP="00363CCB">
      <w:pPr>
        <w:pStyle w:val="a5"/>
      </w:pPr>
      <w:r w:rsidRPr="00711E69">
        <w:t>Для анализа имеющихся резервов мощности в системе ресурсоснабжения были сведены балансы тепловой мощности и тепловых нагрузок</w:t>
      </w:r>
      <w:r w:rsidR="00D5229A" w:rsidRPr="00711E69">
        <w:t xml:space="preserve"> (</w:t>
      </w:r>
      <w:r w:rsidR="00D5229A" w:rsidRPr="00711E69">
        <w:fldChar w:fldCharType="begin"/>
      </w:r>
      <w:r w:rsidR="00D5229A" w:rsidRPr="00711E69">
        <w:instrText xml:space="preserve"> REF _Ref412728030 \h  \* MERGEFORMAT </w:instrText>
      </w:r>
      <w:r w:rsidR="00D5229A" w:rsidRPr="00711E69">
        <w:fldChar w:fldCharType="separate"/>
      </w:r>
      <w:r w:rsidR="002302BE" w:rsidRPr="00711E69">
        <w:t xml:space="preserve">Таблица </w:t>
      </w:r>
      <w:r w:rsidR="002302BE">
        <w:t>2</w:t>
      </w:r>
      <w:r w:rsidR="00D5229A" w:rsidRPr="00711E69">
        <w:fldChar w:fldCharType="end"/>
      </w:r>
      <w:r w:rsidR="00D5229A" w:rsidRPr="00711E69">
        <w:t>)</w:t>
      </w:r>
      <w:r w:rsidRPr="00711E69">
        <w:t>.</w:t>
      </w:r>
    </w:p>
    <w:p w:rsidR="00A217BA" w:rsidRPr="00711E69" w:rsidRDefault="00A217BA" w:rsidP="00363CCB">
      <w:pPr>
        <w:pStyle w:val="af1"/>
      </w:pPr>
      <w:bookmarkStart w:id="7" w:name="_Ref412728030"/>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2</w:t>
      </w:r>
      <w:r w:rsidR="00EA3FFC">
        <w:rPr>
          <w:noProof/>
        </w:rPr>
        <w:fldChar w:fldCharType="end"/>
      </w:r>
      <w:bookmarkEnd w:id="7"/>
      <w:r w:rsidR="00A230E8" w:rsidRPr="00711E69">
        <w:t xml:space="preserve"> -</w:t>
      </w:r>
      <w:r w:rsidRPr="00711E69">
        <w:t xml:space="preserve"> Балансы тепловой мощности и тепловых нагрузок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258"/>
        <w:gridCol w:w="2513"/>
        <w:gridCol w:w="1725"/>
      </w:tblGrid>
      <w:tr w:rsidR="005960D3" w:rsidRPr="00711E69" w:rsidTr="00215FA2">
        <w:trPr>
          <w:trHeight w:val="661"/>
          <w:jc w:val="center"/>
        </w:trPr>
        <w:tc>
          <w:tcPr>
            <w:tcW w:w="1723" w:type="pct"/>
            <w:shd w:val="clear" w:color="auto" w:fill="auto"/>
            <w:vAlign w:val="center"/>
          </w:tcPr>
          <w:p w:rsidR="00A217BA" w:rsidRPr="00711E69" w:rsidRDefault="00A217BA" w:rsidP="00363CCB">
            <w:pPr>
              <w:pStyle w:val="af2"/>
              <w:rPr>
                <w:sz w:val="22"/>
                <w:szCs w:val="22"/>
              </w:rPr>
            </w:pPr>
            <w:r w:rsidRPr="00711E69">
              <w:rPr>
                <w:sz w:val="22"/>
                <w:szCs w:val="22"/>
              </w:rPr>
              <w:t>Наименование котельной</w:t>
            </w:r>
          </w:p>
        </w:tc>
        <w:tc>
          <w:tcPr>
            <w:tcW w:w="1139" w:type="pct"/>
            <w:shd w:val="clear" w:color="auto" w:fill="auto"/>
            <w:vAlign w:val="center"/>
          </w:tcPr>
          <w:p w:rsidR="00A217BA" w:rsidRPr="00711E69" w:rsidRDefault="00A217BA" w:rsidP="00363CCB">
            <w:pPr>
              <w:pStyle w:val="af2"/>
              <w:rPr>
                <w:sz w:val="22"/>
                <w:szCs w:val="22"/>
              </w:rPr>
            </w:pPr>
            <w:r w:rsidRPr="00711E69">
              <w:rPr>
                <w:sz w:val="22"/>
                <w:szCs w:val="22"/>
              </w:rPr>
              <w:t>Располагаемая тепловая мощность котельной, Гкал/ч</w:t>
            </w:r>
          </w:p>
        </w:tc>
        <w:tc>
          <w:tcPr>
            <w:tcW w:w="1268" w:type="pct"/>
            <w:shd w:val="clear" w:color="auto" w:fill="auto"/>
            <w:vAlign w:val="center"/>
          </w:tcPr>
          <w:p w:rsidR="00A217BA" w:rsidRPr="00711E69" w:rsidRDefault="00A217BA" w:rsidP="00363CCB">
            <w:pPr>
              <w:pStyle w:val="af2"/>
              <w:rPr>
                <w:sz w:val="22"/>
                <w:szCs w:val="22"/>
              </w:rPr>
            </w:pPr>
            <w:r w:rsidRPr="00711E69">
              <w:rPr>
                <w:sz w:val="22"/>
                <w:szCs w:val="22"/>
              </w:rPr>
              <w:t>Максимально-часовая фактическая тепловая нагрузка, Гкал/ч</w:t>
            </w:r>
          </w:p>
        </w:tc>
        <w:tc>
          <w:tcPr>
            <w:tcW w:w="870" w:type="pct"/>
            <w:shd w:val="clear" w:color="auto" w:fill="auto"/>
            <w:vAlign w:val="center"/>
          </w:tcPr>
          <w:p w:rsidR="00A217BA" w:rsidRPr="00711E69" w:rsidRDefault="00A217BA" w:rsidP="00363CCB">
            <w:pPr>
              <w:pStyle w:val="af2"/>
              <w:rPr>
                <w:sz w:val="22"/>
                <w:szCs w:val="22"/>
              </w:rPr>
            </w:pPr>
            <w:r w:rsidRPr="00711E69">
              <w:rPr>
                <w:sz w:val="22"/>
                <w:szCs w:val="22"/>
              </w:rPr>
              <w:t>Резерв тепловой мощности, Гкал/ч</w:t>
            </w:r>
          </w:p>
        </w:tc>
      </w:tr>
      <w:tr w:rsidR="005960D3" w:rsidRPr="00711E69" w:rsidTr="009F22F8">
        <w:trPr>
          <w:jc w:val="center"/>
        </w:trPr>
        <w:tc>
          <w:tcPr>
            <w:tcW w:w="5000" w:type="pct"/>
            <w:gridSpan w:val="4"/>
            <w:shd w:val="clear" w:color="auto" w:fill="auto"/>
          </w:tcPr>
          <w:p w:rsidR="00A217BA" w:rsidRPr="00711E69" w:rsidRDefault="00A217BA" w:rsidP="00363CCB">
            <w:pPr>
              <w:pStyle w:val="af3"/>
            </w:pPr>
            <w:r w:rsidRPr="00711E69">
              <w:t>Правобережная часть города</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Объединенная котельная коммунальной зоны</w:t>
            </w:r>
          </w:p>
        </w:tc>
        <w:tc>
          <w:tcPr>
            <w:tcW w:w="1139" w:type="pct"/>
            <w:shd w:val="clear" w:color="auto" w:fill="auto"/>
            <w:vAlign w:val="center"/>
          </w:tcPr>
          <w:p w:rsidR="00A217BA" w:rsidRPr="00711E69" w:rsidRDefault="00A217BA" w:rsidP="00363CCB">
            <w:pPr>
              <w:pStyle w:val="af3"/>
              <w:rPr>
                <w:rFonts w:ascii="F7" w:hAnsi="F7" w:cs="F7"/>
                <w:b/>
                <w:bCs/>
              </w:rPr>
            </w:pPr>
            <w:r w:rsidRPr="00711E69">
              <w:t>266,1</w:t>
            </w:r>
          </w:p>
        </w:tc>
        <w:tc>
          <w:tcPr>
            <w:tcW w:w="1268" w:type="pct"/>
            <w:shd w:val="clear" w:color="auto" w:fill="auto"/>
            <w:vAlign w:val="center"/>
          </w:tcPr>
          <w:p w:rsidR="00A217BA" w:rsidRPr="00711E69" w:rsidRDefault="00A217BA" w:rsidP="00363CCB">
            <w:pPr>
              <w:pStyle w:val="af3"/>
              <w:rPr>
                <w:rFonts w:ascii="F7" w:hAnsi="F7" w:cs="F7"/>
                <w:b/>
                <w:bCs/>
              </w:rPr>
            </w:pPr>
            <w:r w:rsidRPr="00711E69">
              <w:t>153,69</w:t>
            </w:r>
          </w:p>
        </w:tc>
        <w:tc>
          <w:tcPr>
            <w:tcW w:w="870" w:type="pct"/>
            <w:shd w:val="clear" w:color="auto" w:fill="auto"/>
            <w:vAlign w:val="center"/>
          </w:tcPr>
          <w:p w:rsidR="00A217BA" w:rsidRPr="00711E69" w:rsidRDefault="00A217BA" w:rsidP="00363CCB">
            <w:pPr>
              <w:pStyle w:val="af3"/>
              <w:rPr>
                <w:rFonts w:ascii="F7" w:hAnsi="F7" w:cs="F7"/>
                <w:b/>
                <w:bCs/>
              </w:rPr>
            </w:pPr>
            <w:r w:rsidRPr="00711E69">
              <w:t>112,41</w:t>
            </w:r>
          </w:p>
        </w:tc>
      </w:tr>
      <w:tr w:rsidR="005960D3" w:rsidRPr="00711E69" w:rsidTr="009F22F8">
        <w:trPr>
          <w:jc w:val="center"/>
        </w:trPr>
        <w:tc>
          <w:tcPr>
            <w:tcW w:w="5000" w:type="pct"/>
            <w:gridSpan w:val="4"/>
            <w:shd w:val="clear" w:color="auto" w:fill="auto"/>
          </w:tcPr>
          <w:p w:rsidR="00A217BA" w:rsidRPr="00711E69" w:rsidRDefault="00A217BA" w:rsidP="00363CCB">
            <w:pPr>
              <w:pStyle w:val="af3"/>
            </w:pPr>
            <w:r w:rsidRPr="00711E69">
              <w:t>Левобережная часть города</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Арочник, № 5 и СУ-951</w:t>
            </w:r>
          </w:p>
        </w:tc>
        <w:tc>
          <w:tcPr>
            <w:tcW w:w="1139" w:type="pct"/>
            <w:shd w:val="clear" w:color="auto" w:fill="auto"/>
            <w:vAlign w:val="center"/>
          </w:tcPr>
          <w:p w:rsidR="00A217BA" w:rsidRPr="00711E69" w:rsidRDefault="00A217BA" w:rsidP="00363CCB">
            <w:pPr>
              <w:pStyle w:val="af3"/>
            </w:pPr>
            <w:r w:rsidRPr="00711E69">
              <w:t>58,56</w:t>
            </w:r>
          </w:p>
        </w:tc>
        <w:tc>
          <w:tcPr>
            <w:tcW w:w="1268" w:type="pct"/>
            <w:shd w:val="clear" w:color="auto" w:fill="auto"/>
            <w:vAlign w:val="center"/>
          </w:tcPr>
          <w:p w:rsidR="00A217BA" w:rsidRPr="00711E69" w:rsidRDefault="00A217BA" w:rsidP="00363CCB">
            <w:pPr>
              <w:pStyle w:val="af3"/>
            </w:pPr>
            <w:r w:rsidRPr="00711E69">
              <w:t>31,82</w:t>
            </w:r>
          </w:p>
        </w:tc>
        <w:tc>
          <w:tcPr>
            <w:tcW w:w="870" w:type="pct"/>
            <w:shd w:val="clear" w:color="auto" w:fill="auto"/>
            <w:vAlign w:val="center"/>
          </w:tcPr>
          <w:p w:rsidR="00A217BA" w:rsidRPr="00711E69" w:rsidRDefault="00A217BA" w:rsidP="00363CCB">
            <w:pPr>
              <w:pStyle w:val="af3"/>
            </w:pPr>
            <w:r w:rsidRPr="00711E69">
              <w:t>26,74</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ПМК-177</w:t>
            </w:r>
          </w:p>
        </w:tc>
        <w:tc>
          <w:tcPr>
            <w:tcW w:w="1139" w:type="pct"/>
            <w:shd w:val="clear" w:color="auto" w:fill="auto"/>
            <w:vAlign w:val="center"/>
          </w:tcPr>
          <w:p w:rsidR="00A217BA" w:rsidRPr="00711E69" w:rsidRDefault="00A217BA" w:rsidP="00363CCB">
            <w:pPr>
              <w:pStyle w:val="af3"/>
            </w:pPr>
            <w:r w:rsidRPr="00711E69">
              <w:t>34,28</w:t>
            </w:r>
          </w:p>
        </w:tc>
        <w:tc>
          <w:tcPr>
            <w:tcW w:w="1268" w:type="pct"/>
            <w:shd w:val="clear" w:color="auto" w:fill="auto"/>
            <w:vAlign w:val="center"/>
          </w:tcPr>
          <w:p w:rsidR="00A217BA" w:rsidRPr="00711E69" w:rsidRDefault="00A217BA" w:rsidP="00363CCB">
            <w:pPr>
              <w:pStyle w:val="af3"/>
            </w:pPr>
            <w:r w:rsidRPr="00711E69">
              <w:t>12,19</w:t>
            </w:r>
          </w:p>
        </w:tc>
        <w:tc>
          <w:tcPr>
            <w:tcW w:w="870" w:type="pct"/>
            <w:shd w:val="clear" w:color="auto" w:fill="auto"/>
            <w:vAlign w:val="center"/>
          </w:tcPr>
          <w:p w:rsidR="00A217BA" w:rsidRPr="00711E69" w:rsidRDefault="00A217BA" w:rsidP="00363CCB">
            <w:pPr>
              <w:pStyle w:val="af3"/>
            </w:pPr>
            <w:r w:rsidRPr="00711E69">
              <w:t>22,09</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СУ-78</w:t>
            </w:r>
          </w:p>
        </w:tc>
        <w:tc>
          <w:tcPr>
            <w:tcW w:w="1139" w:type="pct"/>
            <w:shd w:val="clear" w:color="auto" w:fill="auto"/>
            <w:vAlign w:val="center"/>
          </w:tcPr>
          <w:p w:rsidR="00A217BA" w:rsidRPr="00711E69" w:rsidRDefault="00A217BA" w:rsidP="00363CCB">
            <w:pPr>
              <w:pStyle w:val="af3"/>
            </w:pPr>
            <w:r w:rsidRPr="00711E69">
              <w:t>4,68</w:t>
            </w:r>
          </w:p>
        </w:tc>
        <w:tc>
          <w:tcPr>
            <w:tcW w:w="1268" w:type="pct"/>
            <w:shd w:val="clear" w:color="auto" w:fill="auto"/>
            <w:vAlign w:val="center"/>
          </w:tcPr>
          <w:p w:rsidR="00A217BA" w:rsidRPr="00711E69" w:rsidRDefault="00A217BA" w:rsidP="00363CCB">
            <w:pPr>
              <w:pStyle w:val="af3"/>
            </w:pPr>
            <w:r w:rsidRPr="00711E69">
              <w:t>1,91</w:t>
            </w:r>
          </w:p>
        </w:tc>
        <w:tc>
          <w:tcPr>
            <w:tcW w:w="870" w:type="pct"/>
            <w:shd w:val="clear" w:color="auto" w:fill="auto"/>
            <w:vAlign w:val="center"/>
          </w:tcPr>
          <w:p w:rsidR="00A217BA" w:rsidRPr="00711E69" w:rsidRDefault="00A217BA" w:rsidP="00363CCB">
            <w:pPr>
              <w:pStyle w:val="af3"/>
            </w:pPr>
            <w:r w:rsidRPr="00711E69">
              <w:t>2,77</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КСАТ</w:t>
            </w:r>
          </w:p>
        </w:tc>
        <w:tc>
          <w:tcPr>
            <w:tcW w:w="1139" w:type="pct"/>
            <w:shd w:val="clear" w:color="auto" w:fill="auto"/>
            <w:vAlign w:val="center"/>
          </w:tcPr>
          <w:p w:rsidR="00A217BA" w:rsidRPr="00711E69" w:rsidRDefault="00A217BA" w:rsidP="00363CCB">
            <w:pPr>
              <w:pStyle w:val="af3"/>
            </w:pPr>
            <w:r w:rsidRPr="00711E69">
              <w:t>6,39</w:t>
            </w:r>
          </w:p>
        </w:tc>
        <w:tc>
          <w:tcPr>
            <w:tcW w:w="1268" w:type="pct"/>
            <w:shd w:val="clear" w:color="auto" w:fill="auto"/>
            <w:vAlign w:val="center"/>
          </w:tcPr>
          <w:p w:rsidR="00A217BA" w:rsidRPr="00711E69" w:rsidRDefault="00A217BA" w:rsidP="00363CCB">
            <w:pPr>
              <w:pStyle w:val="af3"/>
            </w:pPr>
            <w:r w:rsidRPr="00711E69">
              <w:t>2,22</w:t>
            </w:r>
          </w:p>
        </w:tc>
        <w:tc>
          <w:tcPr>
            <w:tcW w:w="870" w:type="pct"/>
            <w:shd w:val="clear" w:color="auto" w:fill="auto"/>
            <w:vAlign w:val="center"/>
          </w:tcPr>
          <w:p w:rsidR="00A217BA" w:rsidRPr="00711E69" w:rsidRDefault="00A217BA" w:rsidP="00363CCB">
            <w:pPr>
              <w:pStyle w:val="af3"/>
            </w:pPr>
            <w:r w:rsidRPr="00711E69">
              <w:t>4,17</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БПО, Восточная промзона</w:t>
            </w:r>
          </w:p>
        </w:tc>
        <w:tc>
          <w:tcPr>
            <w:tcW w:w="1139" w:type="pct"/>
            <w:shd w:val="clear" w:color="auto" w:fill="auto"/>
            <w:vAlign w:val="center"/>
          </w:tcPr>
          <w:p w:rsidR="00A217BA" w:rsidRPr="00711E69" w:rsidRDefault="00A217BA" w:rsidP="00363CCB">
            <w:pPr>
              <w:pStyle w:val="af3"/>
            </w:pPr>
            <w:r w:rsidRPr="00711E69">
              <w:t>9,0</w:t>
            </w:r>
          </w:p>
        </w:tc>
        <w:tc>
          <w:tcPr>
            <w:tcW w:w="1268" w:type="pct"/>
            <w:shd w:val="clear" w:color="auto" w:fill="auto"/>
            <w:vAlign w:val="center"/>
          </w:tcPr>
          <w:p w:rsidR="00A217BA" w:rsidRPr="00711E69" w:rsidRDefault="00A217BA" w:rsidP="00363CCB">
            <w:pPr>
              <w:pStyle w:val="af3"/>
            </w:pPr>
            <w:r w:rsidRPr="00711E69">
              <w:t>3,12</w:t>
            </w:r>
          </w:p>
        </w:tc>
        <w:tc>
          <w:tcPr>
            <w:tcW w:w="870" w:type="pct"/>
            <w:shd w:val="clear" w:color="auto" w:fill="auto"/>
            <w:vAlign w:val="center"/>
          </w:tcPr>
          <w:p w:rsidR="00A217BA" w:rsidRPr="00711E69" w:rsidRDefault="00A217BA" w:rsidP="00363CCB">
            <w:pPr>
              <w:pStyle w:val="af3"/>
            </w:pPr>
            <w:r w:rsidRPr="00711E69">
              <w:t>5,88</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ВКГМ, Восточная промзона</w:t>
            </w:r>
          </w:p>
        </w:tc>
        <w:tc>
          <w:tcPr>
            <w:tcW w:w="1139" w:type="pct"/>
            <w:shd w:val="clear" w:color="auto" w:fill="auto"/>
            <w:vAlign w:val="center"/>
          </w:tcPr>
          <w:p w:rsidR="00A217BA" w:rsidRPr="00711E69" w:rsidRDefault="00A217BA" w:rsidP="00363CCB">
            <w:pPr>
              <w:pStyle w:val="af3"/>
            </w:pPr>
            <w:r w:rsidRPr="00711E69">
              <w:t>22,59</w:t>
            </w:r>
          </w:p>
        </w:tc>
        <w:tc>
          <w:tcPr>
            <w:tcW w:w="1268" w:type="pct"/>
            <w:shd w:val="clear" w:color="auto" w:fill="auto"/>
            <w:vAlign w:val="center"/>
          </w:tcPr>
          <w:p w:rsidR="00A217BA" w:rsidRPr="00711E69" w:rsidRDefault="00A217BA" w:rsidP="00363CCB">
            <w:pPr>
              <w:pStyle w:val="af3"/>
            </w:pPr>
            <w:r w:rsidRPr="00711E69">
              <w:t>22,26</w:t>
            </w:r>
          </w:p>
        </w:tc>
        <w:tc>
          <w:tcPr>
            <w:tcW w:w="870" w:type="pct"/>
            <w:shd w:val="clear" w:color="auto" w:fill="auto"/>
            <w:vAlign w:val="center"/>
          </w:tcPr>
          <w:p w:rsidR="00A217BA" w:rsidRPr="00711E69" w:rsidRDefault="00A217BA" w:rsidP="00363CCB">
            <w:pPr>
              <w:pStyle w:val="af3"/>
            </w:pPr>
            <w:r w:rsidRPr="00711E69">
              <w:t>0,33</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ДЕ-25 Северной промзоны</w:t>
            </w:r>
          </w:p>
        </w:tc>
        <w:tc>
          <w:tcPr>
            <w:tcW w:w="1139" w:type="pct"/>
            <w:shd w:val="clear" w:color="auto" w:fill="auto"/>
            <w:vAlign w:val="center"/>
          </w:tcPr>
          <w:p w:rsidR="00A217BA" w:rsidRPr="00711E69" w:rsidRDefault="00A217BA" w:rsidP="00363CCB">
            <w:pPr>
              <w:pStyle w:val="af3"/>
            </w:pPr>
            <w:r w:rsidRPr="00711E69">
              <w:t>60,0</w:t>
            </w:r>
          </w:p>
        </w:tc>
        <w:tc>
          <w:tcPr>
            <w:tcW w:w="1268" w:type="pct"/>
            <w:shd w:val="clear" w:color="auto" w:fill="auto"/>
            <w:vAlign w:val="center"/>
          </w:tcPr>
          <w:p w:rsidR="00A217BA" w:rsidRPr="00711E69" w:rsidRDefault="00A217BA" w:rsidP="00363CCB">
            <w:pPr>
              <w:pStyle w:val="af3"/>
            </w:pPr>
            <w:r w:rsidRPr="00711E69">
              <w:t>31,9</w:t>
            </w:r>
          </w:p>
        </w:tc>
        <w:tc>
          <w:tcPr>
            <w:tcW w:w="870" w:type="pct"/>
            <w:shd w:val="clear" w:color="auto" w:fill="auto"/>
            <w:vAlign w:val="center"/>
          </w:tcPr>
          <w:p w:rsidR="00A217BA" w:rsidRPr="00711E69" w:rsidRDefault="00A217BA" w:rsidP="00363CCB">
            <w:pPr>
              <w:pStyle w:val="af3"/>
            </w:pPr>
            <w:r w:rsidRPr="00711E69">
              <w:t>28,12</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КНДСР, Восточная промзона</w:t>
            </w:r>
          </w:p>
        </w:tc>
        <w:tc>
          <w:tcPr>
            <w:tcW w:w="1139" w:type="pct"/>
            <w:shd w:val="clear" w:color="auto" w:fill="auto"/>
            <w:vAlign w:val="center"/>
          </w:tcPr>
          <w:p w:rsidR="00A217BA" w:rsidRPr="00711E69" w:rsidRDefault="00A217BA" w:rsidP="00363CCB">
            <w:pPr>
              <w:pStyle w:val="af3"/>
            </w:pPr>
            <w:r w:rsidRPr="00711E69">
              <w:t>17,0</w:t>
            </w:r>
          </w:p>
        </w:tc>
        <w:tc>
          <w:tcPr>
            <w:tcW w:w="1268" w:type="pct"/>
            <w:shd w:val="clear" w:color="auto" w:fill="auto"/>
            <w:vAlign w:val="center"/>
          </w:tcPr>
          <w:p w:rsidR="00A217BA" w:rsidRPr="00711E69" w:rsidRDefault="00A217BA" w:rsidP="00363CCB">
            <w:pPr>
              <w:pStyle w:val="af3"/>
            </w:pPr>
            <w:r w:rsidRPr="00711E69">
              <w:t>12,56</w:t>
            </w:r>
          </w:p>
        </w:tc>
        <w:tc>
          <w:tcPr>
            <w:tcW w:w="870" w:type="pct"/>
            <w:shd w:val="clear" w:color="auto" w:fill="auto"/>
            <w:vAlign w:val="center"/>
          </w:tcPr>
          <w:p w:rsidR="00A217BA" w:rsidRPr="00711E69" w:rsidRDefault="00A217BA" w:rsidP="00363CCB">
            <w:pPr>
              <w:pStyle w:val="af3"/>
            </w:pPr>
            <w:r w:rsidRPr="00711E69">
              <w:t>4,44</w:t>
            </w:r>
          </w:p>
        </w:tc>
      </w:tr>
      <w:tr w:rsidR="005960D3" w:rsidRPr="00711E69" w:rsidTr="009F22F8">
        <w:trPr>
          <w:jc w:val="center"/>
        </w:trPr>
        <w:tc>
          <w:tcPr>
            <w:tcW w:w="1723" w:type="pct"/>
            <w:shd w:val="clear" w:color="auto" w:fill="auto"/>
          </w:tcPr>
          <w:p w:rsidR="00A217BA" w:rsidRPr="00711E69" w:rsidRDefault="00A217BA" w:rsidP="00363CCB">
            <w:pPr>
              <w:pStyle w:val="afd"/>
            </w:pPr>
            <w:r w:rsidRPr="00711E69">
              <w:t>Итого по Левобережной части</w:t>
            </w:r>
          </w:p>
        </w:tc>
        <w:tc>
          <w:tcPr>
            <w:tcW w:w="1139" w:type="pct"/>
            <w:shd w:val="clear" w:color="auto" w:fill="auto"/>
            <w:vAlign w:val="center"/>
          </w:tcPr>
          <w:p w:rsidR="00A217BA" w:rsidRPr="00711E69" w:rsidRDefault="00A217BA" w:rsidP="00363CCB">
            <w:pPr>
              <w:pStyle w:val="af3"/>
            </w:pPr>
            <w:r w:rsidRPr="00711E69">
              <w:t>212,5</w:t>
            </w:r>
          </w:p>
        </w:tc>
        <w:tc>
          <w:tcPr>
            <w:tcW w:w="1268" w:type="pct"/>
            <w:shd w:val="clear" w:color="auto" w:fill="auto"/>
            <w:vAlign w:val="center"/>
          </w:tcPr>
          <w:p w:rsidR="00A217BA" w:rsidRPr="00711E69" w:rsidRDefault="00A217BA" w:rsidP="00363CCB">
            <w:pPr>
              <w:pStyle w:val="af3"/>
            </w:pPr>
            <w:r w:rsidRPr="00711E69">
              <w:t>117,95</w:t>
            </w:r>
          </w:p>
        </w:tc>
        <w:tc>
          <w:tcPr>
            <w:tcW w:w="870" w:type="pct"/>
            <w:shd w:val="clear" w:color="auto" w:fill="auto"/>
            <w:vAlign w:val="center"/>
          </w:tcPr>
          <w:p w:rsidR="00A217BA" w:rsidRPr="00711E69" w:rsidRDefault="00A217BA" w:rsidP="00363CCB">
            <w:pPr>
              <w:pStyle w:val="af3"/>
            </w:pPr>
            <w:r w:rsidRPr="00711E69">
              <w:t>94,55</w:t>
            </w:r>
          </w:p>
        </w:tc>
      </w:tr>
      <w:tr w:rsidR="005960D3" w:rsidRPr="00711E69" w:rsidTr="009F22F8">
        <w:trPr>
          <w:jc w:val="center"/>
        </w:trPr>
        <w:tc>
          <w:tcPr>
            <w:tcW w:w="1723" w:type="pct"/>
            <w:shd w:val="clear" w:color="auto" w:fill="auto"/>
          </w:tcPr>
          <w:p w:rsidR="00A217BA" w:rsidRPr="00711E69" w:rsidRDefault="00A217BA" w:rsidP="00363CCB">
            <w:pPr>
              <w:pStyle w:val="afd"/>
              <w:rPr>
                <w:b/>
              </w:rPr>
            </w:pPr>
            <w:r w:rsidRPr="00711E69">
              <w:rPr>
                <w:b/>
              </w:rPr>
              <w:t>Всего по городу</w:t>
            </w:r>
          </w:p>
        </w:tc>
        <w:tc>
          <w:tcPr>
            <w:tcW w:w="1139" w:type="pct"/>
            <w:shd w:val="clear" w:color="auto" w:fill="auto"/>
            <w:vAlign w:val="center"/>
          </w:tcPr>
          <w:p w:rsidR="00A217BA" w:rsidRPr="00711E69" w:rsidRDefault="00A217BA" w:rsidP="00363CCB">
            <w:pPr>
              <w:pStyle w:val="af3"/>
            </w:pPr>
            <w:r w:rsidRPr="00711E69">
              <w:t>478,60</w:t>
            </w:r>
          </w:p>
        </w:tc>
        <w:tc>
          <w:tcPr>
            <w:tcW w:w="1268" w:type="pct"/>
            <w:shd w:val="clear" w:color="auto" w:fill="auto"/>
            <w:vAlign w:val="center"/>
          </w:tcPr>
          <w:p w:rsidR="00A217BA" w:rsidRPr="00711E69" w:rsidRDefault="00A217BA" w:rsidP="00363CCB">
            <w:pPr>
              <w:pStyle w:val="af3"/>
            </w:pPr>
            <w:r w:rsidRPr="00711E69">
              <w:t>271,64</w:t>
            </w:r>
          </w:p>
        </w:tc>
        <w:tc>
          <w:tcPr>
            <w:tcW w:w="870" w:type="pct"/>
            <w:shd w:val="clear" w:color="auto" w:fill="auto"/>
            <w:vAlign w:val="center"/>
          </w:tcPr>
          <w:p w:rsidR="00A217BA" w:rsidRPr="00711E69" w:rsidRDefault="00A217BA" w:rsidP="00363CCB">
            <w:pPr>
              <w:pStyle w:val="af3"/>
            </w:pPr>
            <w:r w:rsidRPr="00711E69">
              <w:t>206,96</w:t>
            </w:r>
          </w:p>
        </w:tc>
      </w:tr>
    </w:tbl>
    <w:p w:rsidR="00A217BA" w:rsidRPr="00711E69" w:rsidRDefault="00A217BA" w:rsidP="00363CCB">
      <w:pPr>
        <w:pStyle w:val="a5"/>
      </w:pPr>
      <w:r w:rsidRPr="00711E69">
        <w:t>Как видно, по всем теплоисточникам в городе существует резерв тепловой мощности. В целом по городу резерв тепловой мощности составляет порядка 207 Гкал/ч.</w:t>
      </w:r>
    </w:p>
    <w:p w:rsidR="00A217BA" w:rsidRPr="00711E69" w:rsidRDefault="00A217BA" w:rsidP="00363CCB">
      <w:pPr>
        <w:pStyle w:val="a5"/>
      </w:pPr>
      <w:r w:rsidRPr="00711E69">
        <w:t>Для большинства котельных резерв тепловой мощности составляет 40-65 % и только для КНДСР и ВКГМ в Восточной промзоне он составляет 26 и 1,5 % соответственно.</w:t>
      </w:r>
    </w:p>
    <w:p w:rsidR="00A217BA" w:rsidRPr="00711E69" w:rsidRDefault="00A217BA" w:rsidP="00363CCB">
      <w:pPr>
        <w:pStyle w:val="4"/>
      </w:pPr>
      <w:r w:rsidRPr="00711E69">
        <w:t>Надежность работы системы</w:t>
      </w:r>
    </w:p>
    <w:p w:rsidR="00A217BA" w:rsidRPr="00711E69" w:rsidRDefault="00A217BA" w:rsidP="00363CCB">
      <w:pPr>
        <w:pStyle w:val="a5"/>
      </w:pPr>
      <w:r w:rsidRPr="00711E69">
        <w:t>Под проблемами надежности системы теплоснабжения города понимается непрерывность обеспечения тепловой энергией с целью поддержания комфортных условий или технологических процессов.</w:t>
      </w:r>
    </w:p>
    <w:p w:rsidR="00A217BA" w:rsidRPr="00711E69" w:rsidRDefault="00A217BA" w:rsidP="00363CCB">
      <w:pPr>
        <w:pStyle w:val="a5"/>
      </w:pPr>
      <w:r w:rsidRPr="00711E69">
        <w:t xml:space="preserve">Согласно данным муниципальной </w:t>
      </w:r>
      <w:hyperlink r:id="rId11" w:history="1">
        <w:r w:rsidRPr="00711E69">
          <w:t>программы</w:t>
        </w:r>
      </w:hyperlink>
      <w:r w:rsidRPr="00711E69">
        <w:t xml:space="preserve"> «Развитие жилищно-коммунального комплекса и повышение энергетической эффективности городе Когалыме», в котельных выполнены работы по модернизации, реконструкции и капитальному ремонту котельного оборудования с применением энергосберегающего оборудования, современных средств вычислительной техники, обеспечением более жестких параметров промышленной безопасности эксплуатируемого оборудования, диспетчеризацией производства. Котельные оборудованы узлами учета воды, газа, электро- и теплоэнергии. </w:t>
      </w:r>
    </w:p>
    <w:p w:rsidR="00A217BA" w:rsidRPr="00711E69" w:rsidRDefault="00A217BA" w:rsidP="00363CCB">
      <w:pPr>
        <w:pStyle w:val="a5"/>
      </w:pPr>
      <w:r w:rsidRPr="00711E69">
        <w:t xml:space="preserve">По всем тепловым сетям до начала отопительного сезона проводятся гидравлические испытания в целях проверки плотности и прочности трубопроводов и установленной запорной и регулирующей арматуры. </w:t>
      </w:r>
    </w:p>
    <w:p w:rsidR="007401A8" w:rsidRPr="00711E69" w:rsidRDefault="007401A8" w:rsidP="007401A8">
      <w:pPr>
        <w:pStyle w:val="a5"/>
      </w:pPr>
      <w:r w:rsidRPr="00711E69">
        <w:t>По данным ООО «КонцессКом» отказов и аварий, повлекших за собой ограничение или прекращение подачи тепла потребителям, в течение 2016 г. не возникало.</w:t>
      </w:r>
    </w:p>
    <w:p w:rsidR="00A217BA" w:rsidRPr="00711E69" w:rsidRDefault="00A217BA" w:rsidP="00363CCB">
      <w:pPr>
        <w:pStyle w:val="a5"/>
      </w:pPr>
      <w:r w:rsidRPr="00711E69">
        <w:t>Предписания надзорных органов по запрещению дальнейшей эксплуатации тепловых сетей отсутствуют.</w:t>
      </w:r>
    </w:p>
    <w:p w:rsidR="00A217BA" w:rsidRPr="00711E69" w:rsidRDefault="00A217BA" w:rsidP="00363CCB">
      <w:pPr>
        <w:pStyle w:val="4"/>
      </w:pPr>
      <w:r w:rsidRPr="00711E69">
        <w:lastRenderedPageBreak/>
        <w:t>Качество поставляемого ресурса</w:t>
      </w:r>
    </w:p>
    <w:p w:rsidR="00A217BA" w:rsidRPr="00711E69" w:rsidRDefault="00A217BA" w:rsidP="00363CCB">
      <w:pPr>
        <w:pStyle w:val="a5"/>
      </w:pPr>
      <w:r w:rsidRPr="00711E69">
        <w:t>Основной проблемой качества теплоснабжения города можно назвать недостаточность пропускной способности магистральных сетей, обеспечивающих перераспределение тепловой энергии.</w:t>
      </w:r>
    </w:p>
    <w:p w:rsidR="00A217BA" w:rsidRPr="00711E69" w:rsidRDefault="00A217BA" w:rsidP="00363CCB">
      <w:pPr>
        <w:pStyle w:val="a5"/>
      </w:pPr>
      <w:r w:rsidRPr="00711E69">
        <w:t xml:space="preserve">Однако недостаточная пропускная способность системы магистральных сетей города является не единственной проблемой качества теплоснабжения. Стоит отметить, что на комфортность в помещениях и обеспеченность технологических процессов так же влияют потери тепловой энергии при транспортировке по магистральным и разводящим сетям города. Вследствие значительной изношенности тепловых сетей </w:t>
      </w:r>
      <w:r w:rsidR="00182859" w:rsidRPr="00711E69">
        <w:t xml:space="preserve">уровень </w:t>
      </w:r>
      <w:r w:rsidRPr="00711E69">
        <w:t>потер</w:t>
      </w:r>
      <w:r w:rsidR="00182859" w:rsidRPr="00711E69">
        <w:t>ь</w:t>
      </w:r>
      <w:r w:rsidRPr="00711E69">
        <w:t xml:space="preserve"> при транспортировке тепла </w:t>
      </w:r>
      <w:r w:rsidR="00182859" w:rsidRPr="00711E69">
        <w:t xml:space="preserve">превышает </w:t>
      </w:r>
      <w:r w:rsidRPr="00711E69">
        <w:t xml:space="preserve">нормативные </w:t>
      </w:r>
      <w:r w:rsidR="00182859" w:rsidRPr="00711E69">
        <w:t>значение и составляет</w:t>
      </w:r>
      <w:r w:rsidRPr="00711E69">
        <w:t xml:space="preserve"> 13,15 %.</w:t>
      </w:r>
    </w:p>
    <w:p w:rsidR="00A217BA" w:rsidRPr="00711E69" w:rsidRDefault="00A217BA" w:rsidP="00363CCB">
      <w:pPr>
        <w:pStyle w:val="a5"/>
      </w:pPr>
      <w:r w:rsidRPr="00711E69">
        <w:t>Еще одной из проблем качества теплоснабжения города является отсутствие систем автоматического регулирования, в том числе программного.</w:t>
      </w:r>
    </w:p>
    <w:p w:rsidR="00A217BA" w:rsidRPr="00711E69" w:rsidRDefault="00A217BA" w:rsidP="00363CCB">
      <w:pPr>
        <w:pStyle w:val="4"/>
      </w:pPr>
      <w:r w:rsidRPr="00711E69">
        <w:t>Воздействие на окружающую среду</w:t>
      </w:r>
    </w:p>
    <w:p w:rsidR="00EB1285" w:rsidRPr="00711E69" w:rsidRDefault="00EB1285" w:rsidP="00EB1285">
      <w:pPr>
        <w:pStyle w:val="a5"/>
        <w:rPr>
          <w:color w:val="000000" w:themeColor="text1"/>
        </w:rPr>
      </w:pPr>
      <w:r w:rsidRPr="00711E69">
        <w:rPr>
          <w:color w:val="000000" w:themeColor="text1"/>
        </w:rPr>
        <w:t xml:space="preserve">Разрешение на выброс вредных (загрязняющих) веществ в атмосферный воздух № 029/12-(П) от 14.03.2013 г. выдано ООО «КонцессКом» Управлением Федеральной службы по надзору в сфере природопользования (Росприроднадзора) по ХМАО-Югре. </w:t>
      </w:r>
    </w:p>
    <w:p w:rsidR="00EB1285" w:rsidRPr="00711E69" w:rsidRDefault="00EB1285" w:rsidP="00EB1285">
      <w:pPr>
        <w:pStyle w:val="a5"/>
        <w:rPr>
          <w:color w:val="000000" w:themeColor="text1"/>
        </w:rPr>
      </w:pPr>
      <w:r w:rsidRPr="00711E69">
        <w:rPr>
          <w:color w:val="000000" w:themeColor="text1"/>
        </w:rPr>
        <w:t>Фактический уровень предельно допустимых выбросов в атмосферу ниже разрешенных более чем на 20 %.</w:t>
      </w:r>
    </w:p>
    <w:p w:rsidR="00395422" w:rsidRPr="00711E69" w:rsidRDefault="00395422" w:rsidP="00395422">
      <w:pPr>
        <w:pStyle w:val="4"/>
      </w:pPr>
      <w:r w:rsidRPr="00711E69">
        <w:t>Тарифы, плата (тариф) за подключение (присоединение), структура себестоимости производства и транспорта ресурса</w:t>
      </w:r>
    </w:p>
    <w:p w:rsidR="00395422" w:rsidRPr="00711E69" w:rsidRDefault="00395422" w:rsidP="00395422">
      <w:pPr>
        <w:pStyle w:val="a5"/>
      </w:pPr>
      <w:r w:rsidRPr="00711E69">
        <w:t>Приказом Региональной службы по тарифам ХМАО - Югры от 2</w:t>
      </w:r>
      <w:r w:rsidR="00BF2E44" w:rsidRPr="00711E69">
        <w:t>2</w:t>
      </w:r>
      <w:r w:rsidRPr="00711E69">
        <w:t>.</w:t>
      </w:r>
      <w:r w:rsidR="00D31129" w:rsidRPr="00711E69">
        <w:t>11</w:t>
      </w:r>
      <w:r w:rsidRPr="00711E69">
        <w:t>.201</w:t>
      </w:r>
      <w:r w:rsidR="00D31129" w:rsidRPr="00711E69">
        <w:t>6</w:t>
      </w:r>
      <w:r w:rsidRPr="00711E69">
        <w:t xml:space="preserve"> г. № </w:t>
      </w:r>
      <w:r w:rsidR="00D31129" w:rsidRPr="00711E69">
        <w:t>130</w:t>
      </w:r>
      <w:r w:rsidRPr="00711E69">
        <w:t xml:space="preserve">-нп «Об установлении тарифов на тепловую энергию (мощность), поставляемую обществом с ограниченной ответственностью "Концессионная Коммунальная Компания" потребителям» для ООО «Концессионная Коммунальная Компания» на 2017 г. установлены следующие тарифы на </w:t>
      </w:r>
      <w:r w:rsidR="005317A6" w:rsidRPr="00711E69">
        <w:t>тепло</w:t>
      </w:r>
      <w:r w:rsidRPr="00711E69">
        <w:t xml:space="preserve">вую </w:t>
      </w:r>
      <w:r w:rsidR="005317A6" w:rsidRPr="00711E69">
        <w:t>энергию</w:t>
      </w:r>
      <w:r w:rsidRPr="00711E69">
        <w:t xml:space="preserve"> для населения:</w:t>
      </w:r>
    </w:p>
    <w:p w:rsidR="00395422" w:rsidRPr="00711E69" w:rsidRDefault="00395422" w:rsidP="00395422">
      <w:pPr>
        <w:pStyle w:val="a0"/>
        <w:ind w:left="0" w:firstLine="567"/>
      </w:pPr>
      <w:r w:rsidRPr="00711E69">
        <w:rPr>
          <w:lang w:val="ru-RU"/>
        </w:rPr>
        <w:t xml:space="preserve">с 01.01.2017 г. по 30.06.2017 г. – </w:t>
      </w:r>
      <w:r w:rsidR="005317A6" w:rsidRPr="00711E69">
        <w:rPr>
          <w:lang w:val="ru-RU"/>
        </w:rPr>
        <w:t>1609,83</w:t>
      </w:r>
      <w:r w:rsidRPr="00711E69">
        <w:t xml:space="preserve"> руб./</w:t>
      </w:r>
      <w:r w:rsidR="005317A6" w:rsidRPr="00711E69">
        <w:rPr>
          <w:lang w:val="ru-RU"/>
        </w:rPr>
        <w:t xml:space="preserve">Гкал </w:t>
      </w:r>
      <w:r w:rsidRPr="00711E69">
        <w:t>(</w:t>
      </w:r>
      <w:r w:rsidRPr="00711E69">
        <w:rPr>
          <w:lang w:val="ru-RU"/>
        </w:rPr>
        <w:t>с</w:t>
      </w:r>
      <w:r w:rsidRPr="00711E69">
        <w:t xml:space="preserve"> НДС)</w:t>
      </w:r>
      <w:r w:rsidRPr="00711E69">
        <w:rPr>
          <w:lang w:val="ru-RU"/>
        </w:rPr>
        <w:t>;</w:t>
      </w:r>
    </w:p>
    <w:p w:rsidR="00395422" w:rsidRPr="00711E69" w:rsidRDefault="00395422" w:rsidP="00395422">
      <w:pPr>
        <w:pStyle w:val="a0"/>
        <w:ind w:left="0" w:firstLine="567"/>
      </w:pPr>
      <w:r w:rsidRPr="00711E69">
        <w:rPr>
          <w:lang w:val="ru-RU"/>
        </w:rPr>
        <w:t xml:space="preserve">с 01.07.2017 г. по 31.12.2017 г. – </w:t>
      </w:r>
      <w:r w:rsidR="005317A6" w:rsidRPr="00711E69">
        <w:rPr>
          <w:lang w:val="ru-RU"/>
        </w:rPr>
        <w:t>1674,21</w:t>
      </w:r>
      <w:r w:rsidRPr="00711E69">
        <w:t xml:space="preserve"> руб./</w:t>
      </w:r>
      <w:r w:rsidR="005317A6" w:rsidRPr="00711E69">
        <w:rPr>
          <w:lang w:val="ru-RU"/>
        </w:rPr>
        <w:t>Гкал</w:t>
      </w:r>
      <w:r w:rsidRPr="00711E69">
        <w:t xml:space="preserve"> (</w:t>
      </w:r>
      <w:r w:rsidRPr="00711E69">
        <w:rPr>
          <w:lang w:val="ru-RU"/>
        </w:rPr>
        <w:t>с</w:t>
      </w:r>
      <w:r w:rsidRPr="00711E69">
        <w:t xml:space="preserve"> НДС)</w:t>
      </w:r>
      <w:r w:rsidRPr="00711E69">
        <w:rPr>
          <w:lang w:val="ru-RU"/>
        </w:rPr>
        <w:t>.</w:t>
      </w:r>
    </w:p>
    <w:p w:rsidR="00395422" w:rsidRPr="00711E69" w:rsidRDefault="00395422" w:rsidP="00395422">
      <w:pPr>
        <w:pStyle w:val="a5"/>
      </w:pPr>
      <w:r w:rsidRPr="00711E69">
        <w:t xml:space="preserve">Расчет ожидаемого тарифа на 2018-2035 гг.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г., на период 2020-2027 гг. применен прогнозный индекс 2019 г. </w:t>
      </w:r>
    </w:p>
    <w:p w:rsidR="00395422" w:rsidRPr="00711E69" w:rsidRDefault="00395422" w:rsidP="00395422">
      <w:pPr>
        <w:pStyle w:val="a5"/>
      </w:pPr>
      <w:r w:rsidRPr="00711E69">
        <w:t xml:space="preserve">Размеры применяемых индексов: </w:t>
      </w:r>
    </w:p>
    <w:p w:rsidR="00395422" w:rsidRPr="00711E69" w:rsidRDefault="00395422" w:rsidP="00395422">
      <w:pPr>
        <w:pStyle w:val="a0"/>
        <w:ind w:left="0" w:firstLine="567"/>
        <w:rPr>
          <w:lang w:val="ru-RU"/>
        </w:rPr>
      </w:pPr>
      <w:r w:rsidRPr="00711E69">
        <w:rPr>
          <w:lang w:val="ru-RU"/>
        </w:rPr>
        <w:t>1,04 – 2018 г.;</w:t>
      </w:r>
    </w:p>
    <w:p w:rsidR="00395422" w:rsidRPr="00711E69" w:rsidRDefault="00395422" w:rsidP="00395422">
      <w:pPr>
        <w:pStyle w:val="a0"/>
        <w:ind w:left="0" w:firstLine="567"/>
        <w:rPr>
          <w:lang w:val="ru-RU"/>
        </w:rPr>
      </w:pPr>
      <w:r w:rsidRPr="00711E69">
        <w:rPr>
          <w:lang w:val="ru-RU"/>
        </w:rPr>
        <w:t>1,04 – 2019-2035 гг.</w:t>
      </w:r>
    </w:p>
    <w:p w:rsidR="00A217BA" w:rsidRPr="00711E69" w:rsidRDefault="00A217BA" w:rsidP="00363CCB">
      <w:pPr>
        <w:pStyle w:val="4"/>
      </w:pPr>
      <w:r w:rsidRPr="00711E69">
        <w:t>Технические и технологические проблемы в системе</w:t>
      </w:r>
    </w:p>
    <w:p w:rsidR="00A217BA" w:rsidRPr="00711E69" w:rsidRDefault="00A217BA" w:rsidP="00363CCB">
      <w:pPr>
        <w:pStyle w:val="a5"/>
      </w:pPr>
      <w:r w:rsidRPr="00711E69">
        <w:t>К основным проблемам источников теплоснабжения ООО «КонцессКом» следует отнести:</w:t>
      </w:r>
    </w:p>
    <w:p w:rsidR="00A217BA" w:rsidRPr="00711E69" w:rsidRDefault="00A217BA" w:rsidP="00363CCB">
      <w:pPr>
        <w:pStyle w:val="a0"/>
      </w:pPr>
      <w:r w:rsidRPr="00711E69">
        <w:t xml:space="preserve">не соответствующее современным требованиям технической оснащенности и уровню надежности состояние котельных в левобережной части </w:t>
      </w:r>
      <w:r w:rsidR="00C101F1">
        <w:t>города</w:t>
      </w:r>
      <w:r w:rsidRPr="00711E69">
        <w:t xml:space="preserve"> Когалыма;</w:t>
      </w:r>
    </w:p>
    <w:p w:rsidR="00A217BA" w:rsidRPr="00711E69" w:rsidRDefault="00A217BA" w:rsidP="00363CCB">
      <w:pPr>
        <w:pStyle w:val="a0"/>
      </w:pPr>
      <w:r w:rsidRPr="00711E69">
        <w:t xml:space="preserve">перерасход основного топлива в связи с высоким уровнем износа оборудования котельных, что влияет на себестоимость производимой тепловой энергии; </w:t>
      </w:r>
    </w:p>
    <w:p w:rsidR="00A217BA" w:rsidRPr="00711E69" w:rsidRDefault="00A217BA" w:rsidP="00363CCB">
      <w:pPr>
        <w:pStyle w:val="a0"/>
      </w:pPr>
      <w:r w:rsidRPr="00711E69">
        <w:t>снижение фактической тепловой мощности котельных в среднем на 14,5% в связи с высоким уровнем износа котельного оборудования.</w:t>
      </w:r>
    </w:p>
    <w:p w:rsidR="00A217BA" w:rsidRPr="00711E69" w:rsidRDefault="00182859" w:rsidP="00363CCB">
      <w:pPr>
        <w:pStyle w:val="a5"/>
      </w:pPr>
      <w:r w:rsidRPr="00711E69">
        <w:lastRenderedPageBreak/>
        <w:t>О</w:t>
      </w:r>
      <w:r w:rsidR="00A217BA" w:rsidRPr="00711E69">
        <w:t>сновным</w:t>
      </w:r>
      <w:r w:rsidRPr="00711E69">
        <w:t>и</w:t>
      </w:r>
      <w:r w:rsidR="00A217BA" w:rsidRPr="00711E69">
        <w:t xml:space="preserve"> проблемам</w:t>
      </w:r>
      <w:r w:rsidRPr="00711E69">
        <w:t>и</w:t>
      </w:r>
      <w:r w:rsidR="00A217BA" w:rsidRPr="00711E69">
        <w:t xml:space="preserve"> сетей теплоснабжения ООО «КонцессКом» </w:t>
      </w:r>
      <w:r w:rsidRPr="00711E69">
        <w:t xml:space="preserve">являются </w:t>
      </w:r>
      <w:r w:rsidR="00A217BA" w:rsidRPr="00711E69">
        <w:t>значительный уровень износа тепловых сетей</w:t>
      </w:r>
      <w:r w:rsidRPr="00711E69">
        <w:t xml:space="preserve"> и </w:t>
      </w:r>
      <w:r w:rsidR="00A217BA" w:rsidRPr="00711E69">
        <w:t xml:space="preserve">сверхнормативные потери тепла при транспортировке тепловой энергии. </w:t>
      </w:r>
    </w:p>
    <w:p w:rsidR="00A217BA" w:rsidRPr="00711E69" w:rsidRDefault="00A217BA" w:rsidP="00363CCB">
      <w:pPr>
        <w:pStyle w:val="a5"/>
      </w:pPr>
      <w:r w:rsidRPr="00711E69">
        <w:t xml:space="preserve">Более детальный анализ </w:t>
      </w:r>
      <w:r w:rsidR="00182859" w:rsidRPr="00711E69">
        <w:t xml:space="preserve">представлен </w:t>
      </w:r>
      <w:r w:rsidRPr="00711E69">
        <w:t>в разделе 3 обосновывающих материалов.</w:t>
      </w:r>
    </w:p>
    <w:p w:rsidR="00A217BA" w:rsidRPr="00711E69" w:rsidRDefault="00A217BA" w:rsidP="00363CCB">
      <w:pPr>
        <w:pStyle w:val="3"/>
      </w:pPr>
      <w:bookmarkStart w:id="8" w:name="_Toc412557264"/>
      <w:bookmarkStart w:id="9" w:name="_Toc494695676"/>
      <w:r w:rsidRPr="00711E69">
        <w:t>Краткий анализ состояния установки приборов учета и энергоресурсосбережения у потребителей</w:t>
      </w:r>
      <w:bookmarkEnd w:id="8"/>
      <w:bookmarkEnd w:id="9"/>
    </w:p>
    <w:p w:rsidR="007401A8" w:rsidRPr="00711E69" w:rsidRDefault="009A6927" w:rsidP="007401A8">
      <w:pPr>
        <w:pStyle w:val="a5"/>
      </w:pPr>
      <w:r w:rsidRPr="00711E69">
        <w:t>На 01.01.2017</w:t>
      </w:r>
      <w:r w:rsidR="007401A8" w:rsidRPr="00711E69">
        <w:t xml:space="preserve"> г. общедомовыми приборами учета оснащено 312 многоквартирных дом</w:t>
      </w:r>
      <w:r w:rsidR="007C3505" w:rsidRPr="00711E69">
        <w:t>а</w:t>
      </w:r>
      <w:r w:rsidR="007401A8" w:rsidRPr="00711E69">
        <w:t xml:space="preserve"> (66,4% от общего количества домов).</w:t>
      </w:r>
    </w:p>
    <w:p w:rsidR="00A217BA" w:rsidRPr="00711E69" w:rsidRDefault="00A217BA" w:rsidP="00363CCB">
      <w:pPr>
        <w:pStyle w:val="a5"/>
      </w:pPr>
      <w:r w:rsidRPr="00711E69">
        <w:t xml:space="preserve">Повышение эффективности использования энергоресурсов на сегодняшний день является одной из приоритетных задач. </w:t>
      </w:r>
    </w:p>
    <w:p w:rsidR="00A217BA" w:rsidRPr="00711E69" w:rsidRDefault="00A217BA" w:rsidP="00363CCB">
      <w:pPr>
        <w:pStyle w:val="a5"/>
      </w:pPr>
      <w:r w:rsidRPr="00711E69">
        <w:t xml:space="preserve">Действующая на территории города Когалыма программа «Энергосбережение и повышение энергетической эффективности в городе Когалыме на 2011-2015 годы и на перспективу до 2020 года» (далее - Программа), утверждённая постановлением Администрации </w:t>
      </w:r>
      <w:r w:rsidR="00C101F1">
        <w:t>города</w:t>
      </w:r>
      <w:r w:rsidRPr="00711E69">
        <w:t xml:space="preserve"> Когалыма от 23.04.2013 г. №1152, направлена на активизацию действий в сфере энергосбережения с целью повышения уровня энергоэффективности жилищно-коммунального хозяйства, а также на реализацию задач по оснащению объектов жилого сектора и бюджетной сферы приборами учета.</w:t>
      </w:r>
    </w:p>
    <w:p w:rsidR="00A217BA" w:rsidRPr="00711E69" w:rsidRDefault="00A217BA" w:rsidP="00363CCB">
      <w:pPr>
        <w:pStyle w:val="a5"/>
      </w:pPr>
      <w:r w:rsidRPr="00711E69">
        <w:t>В целом система теплоснабжения города Когалыма находится в удовлетворительном состоянии. В Программе представлены следующие ключевые показатели, характеризующие состояние системы теплоснабжения города на момент её разработки:</w:t>
      </w:r>
    </w:p>
    <w:p w:rsidR="00A217BA" w:rsidRPr="0078501B" w:rsidRDefault="00A217BA" w:rsidP="0078501B">
      <w:pPr>
        <w:pStyle w:val="a0"/>
      </w:pPr>
      <w:r w:rsidRPr="00711E69">
        <w:t>удельный расход тепловой энергии в бюджетной сфере составляет 0,25 Гкал/кв. м. в год, что на 1</w:t>
      </w:r>
      <w:r w:rsidR="0078501B">
        <w:rPr>
          <w:lang w:val="ru-RU"/>
        </w:rPr>
        <w:t>6</w:t>
      </w:r>
      <w:r w:rsidRPr="00711E69">
        <w:t>% ниже, чем среднее удельное теплопотребление объектами бюджетной сферы Х</w:t>
      </w:r>
      <w:r w:rsidR="0016463B" w:rsidRPr="0078501B">
        <w:t>анты-Мансийского автономного округа</w:t>
      </w:r>
      <w:r w:rsidRPr="00711E69">
        <w:t xml:space="preserve"> – Югры и соответствует требованиям </w:t>
      </w:r>
      <w:r w:rsidRPr="0078501B">
        <w:t xml:space="preserve">Государственной программы </w:t>
      </w:r>
      <w:r w:rsidR="0078501B">
        <w:t xml:space="preserve">Ханты-Мансийского автономного округа - Югры </w:t>
      </w:r>
      <w:r w:rsidR="0078501B" w:rsidRPr="0078501B">
        <w:t>«</w:t>
      </w:r>
      <w:r w:rsidR="0078501B">
        <w:t>Развитие жилищно-коммунального комплекса и повышение энергетической эффективности в Ханты-Мансийском автономном округе - Югре на 2016 - 2020 годы</w:t>
      </w:r>
      <w:r w:rsidRPr="0078501B">
        <w:t>»</w:t>
      </w:r>
      <w:r w:rsidR="0078501B" w:rsidRPr="0078501B">
        <w:t xml:space="preserve">, утвержденной </w:t>
      </w:r>
      <w:r w:rsidR="0078501B">
        <w:t>постановлением Правительства ХМАО - Югры от 09.10.2013 г. № 423-п</w:t>
      </w:r>
      <w:r w:rsidRPr="0078501B">
        <w:t>;</w:t>
      </w:r>
    </w:p>
    <w:p w:rsidR="00A217BA" w:rsidRPr="00711E69" w:rsidRDefault="00A217BA" w:rsidP="00363CCB">
      <w:pPr>
        <w:pStyle w:val="a0"/>
      </w:pPr>
      <w:r w:rsidRPr="00711E69">
        <w:t>удельное потребление тепловой энергии в жилом фонде –</w:t>
      </w:r>
      <w:r w:rsidR="00E91B1F" w:rsidRPr="000E039F">
        <w:rPr>
          <w:color w:val="000000" w:themeColor="text1"/>
        </w:rPr>
        <w:t>0,</w:t>
      </w:r>
      <w:r w:rsidR="00E91B1F" w:rsidRPr="000E039F">
        <w:rPr>
          <w:color w:val="000000" w:themeColor="text1"/>
          <w:lang w:val="ru-RU"/>
        </w:rPr>
        <w:t>26</w:t>
      </w:r>
      <w:r w:rsidR="00E91B1F" w:rsidRPr="000E039F">
        <w:rPr>
          <w:color w:val="000000" w:themeColor="text1"/>
        </w:rPr>
        <w:t xml:space="preserve"> Гкал/кв. м в год, что на </w:t>
      </w:r>
      <w:r w:rsidR="00E91B1F" w:rsidRPr="000E039F">
        <w:rPr>
          <w:color w:val="000000" w:themeColor="text1"/>
          <w:lang w:val="ru-RU"/>
        </w:rPr>
        <w:t>1</w:t>
      </w:r>
      <w:r w:rsidR="00E91B1F" w:rsidRPr="000E039F">
        <w:rPr>
          <w:color w:val="000000" w:themeColor="text1"/>
        </w:rPr>
        <w:t xml:space="preserve">0 % </w:t>
      </w:r>
      <w:r w:rsidR="00E91B1F" w:rsidRPr="000E039F">
        <w:rPr>
          <w:color w:val="000000" w:themeColor="text1"/>
          <w:lang w:val="ru-RU"/>
        </w:rPr>
        <w:t>ниже</w:t>
      </w:r>
      <w:r w:rsidR="00E91B1F" w:rsidRPr="000E039F">
        <w:rPr>
          <w:color w:val="000000" w:themeColor="text1"/>
        </w:rPr>
        <w:t>, чем среднее значение по Ханты-Мансийскому автономному округу – Югре</w:t>
      </w:r>
      <w:r w:rsidR="00E91B1F" w:rsidRPr="000E039F">
        <w:rPr>
          <w:color w:val="000000" w:themeColor="text1"/>
          <w:lang w:val="ru-RU"/>
        </w:rPr>
        <w:t xml:space="preserve"> (0,29 Гкал/кв.м. в год)</w:t>
      </w:r>
      <w:r w:rsidR="00E91B1F">
        <w:rPr>
          <w:color w:val="000000" w:themeColor="text1"/>
          <w:lang w:val="ru-RU"/>
        </w:rPr>
        <w:t>.</w:t>
      </w:r>
    </w:p>
    <w:p w:rsidR="00A217BA" w:rsidRPr="00711E69" w:rsidRDefault="00A217BA" w:rsidP="00363CCB">
      <w:pPr>
        <w:pStyle w:val="a5"/>
      </w:pPr>
      <w:r w:rsidRPr="00711E69">
        <w:t>Анализ показателей эффективности деятельности предприятий коммунального комплекса, а также показателей удельного потребления энергоресурсов бюджетной сферой и жилым фондом показывает, что система ресурсоснабжения города обладает потенциалом энергосбережения, для реализации которого необходимо усилить меры по повышению энергоэффективности.</w:t>
      </w:r>
    </w:p>
    <w:p w:rsidR="00A217BA" w:rsidRPr="00711E69" w:rsidRDefault="00A217BA" w:rsidP="00363CCB">
      <w:pPr>
        <w:pStyle w:val="a5"/>
      </w:pPr>
      <w:r w:rsidRPr="00711E69">
        <w:t xml:space="preserve">Более детальный анализ </w:t>
      </w:r>
      <w:r w:rsidR="006A363D" w:rsidRPr="00711E69">
        <w:t xml:space="preserve">приведён </w:t>
      </w:r>
      <w:r w:rsidRPr="00711E69">
        <w:t>в разделе 4 обосновывающих материалов.</w:t>
      </w:r>
    </w:p>
    <w:p w:rsidR="00185CFC" w:rsidRPr="00711E69" w:rsidRDefault="00352DA4" w:rsidP="00363CCB">
      <w:pPr>
        <w:pStyle w:val="2"/>
      </w:pPr>
      <w:bookmarkStart w:id="10" w:name="_Toc494695677"/>
      <w:r w:rsidRPr="00711E69">
        <w:t>Водоснабжение</w:t>
      </w:r>
      <w:bookmarkEnd w:id="10"/>
    </w:p>
    <w:p w:rsidR="001648EE" w:rsidRPr="00711E69" w:rsidRDefault="001648EE" w:rsidP="00363CCB">
      <w:pPr>
        <w:pStyle w:val="3"/>
      </w:pPr>
      <w:bookmarkStart w:id="11" w:name="_Toc494695678"/>
      <w:r w:rsidRPr="00711E69">
        <w:t>Краткий анализ существующего состояния</w:t>
      </w:r>
      <w:bookmarkEnd w:id="11"/>
    </w:p>
    <w:p w:rsidR="001648EE" w:rsidRPr="00711E69" w:rsidRDefault="001648EE" w:rsidP="00363CCB">
      <w:pPr>
        <w:pStyle w:val="4"/>
      </w:pPr>
      <w:r w:rsidRPr="00711E69">
        <w:t>Институциональная структура</w:t>
      </w:r>
    </w:p>
    <w:p w:rsidR="001648EE" w:rsidRPr="00711E69" w:rsidRDefault="001648EE" w:rsidP="00363CCB">
      <w:pPr>
        <w:pStyle w:val="a5"/>
      </w:pPr>
      <w:r w:rsidRPr="00711E69">
        <w:t>Организацией, осуществляющей водоснабжение города Когалыма, является «ООО «Горводоканал». В ведении ООО «Горводоканал» находятся система централизованного водоснабжения города, обеспечивающие питьевой водой 100 % населения города.</w:t>
      </w:r>
    </w:p>
    <w:p w:rsidR="001648EE" w:rsidRPr="00711E69" w:rsidRDefault="001648EE" w:rsidP="00363CCB">
      <w:pPr>
        <w:pStyle w:val="a5"/>
      </w:pPr>
      <w:r w:rsidRPr="00711E69">
        <w:t xml:space="preserve">Собственником системы централизованного водоснабжения (имущества) является </w:t>
      </w:r>
      <w:r w:rsidR="00F67146" w:rsidRPr="00711E69">
        <w:t>муниципальное образование</w:t>
      </w:r>
      <w:r w:rsidRPr="00711E69">
        <w:t xml:space="preserve"> города Когалыма. На основании концессионного соглашения №2 от </w:t>
      </w:r>
      <w:r w:rsidRPr="00711E69">
        <w:lastRenderedPageBreak/>
        <w:t>20.04.2009 года система централизованного водоснабжения города Когалыма передана на обслуживание ООО «Горводоканал» на период до 31 декабря 2023 года.</w:t>
      </w:r>
    </w:p>
    <w:p w:rsidR="001648EE" w:rsidRPr="00711E69" w:rsidRDefault="001648EE" w:rsidP="00363CCB">
      <w:pPr>
        <w:pStyle w:val="a5"/>
      </w:pPr>
      <w:r w:rsidRPr="00711E69">
        <w:t>Взаимоотношения с абонентами (потребителями) ООО «Горводоканал» осуществляются на основании договора, относящегося к публичным договорам, предметом которого является оказание услуг по отпуску питьевой воды и приему сточных вод.</w:t>
      </w:r>
    </w:p>
    <w:p w:rsidR="001648EE" w:rsidRPr="00711E69" w:rsidRDefault="001648EE" w:rsidP="00363CCB">
      <w:pPr>
        <w:pStyle w:val="a5"/>
      </w:pPr>
      <w:r w:rsidRPr="00711E69">
        <w:t xml:space="preserve">В соответствии с постановлением </w:t>
      </w:r>
      <w:r w:rsidR="000C0823" w:rsidRPr="00711E69">
        <w:t>Администраци</w:t>
      </w:r>
      <w:r w:rsidRPr="00711E69">
        <w:t>и города Когалыма от 25 августа 2014 г. № 2169 в качестве гарантирующей организации для централизованной системы холодного водоснабжения и водоотведения в границах муниципального образования города Когалыма определена организация ООО «Горводоканал».</w:t>
      </w:r>
    </w:p>
    <w:p w:rsidR="001648EE" w:rsidRPr="00711E69" w:rsidRDefault="001648EE" w:rsidP="00363CCB">
      <w:pPr>
        <w:pStyle w:val="4"/>
      </w:pPr>
      <w:r w:rsidRPr="00711E69">
        <w:t>Характеристика системы ресурсоснабжения</w:t>
      </w:r>
    </w:p>
    <w:p w:rsidR="001648EE" w:rsidRPr="00711E69" w:rsidRDefault="001648EE" w:rsidP="00363CCB">
      <w:pPr>
        <w:pStyle w:val="a5"/>
      </w:pPr>
      <w:r w:rsidRPr="00711E69">
        <w:t>На территории города Когалыма повсеместно функционирует централизованная система водоснабжения, представляющая собой сложный комплекс инженерных сооружений и процессов, условно разделенных на три составляющие:</w:t>
      </w:r>
    </w:p>
    <w:p w:rsidR="001648EE" w:rsidRPr="00711E69" w:rsidRDefault="001648EE" w:rsidP="00363CCB">
      <w:pPr>
        <w:pStyle w:val="a0"/>
      </w:pPr>
      <w:r w:rsidRPr="00711E69">
        <w:t>подъем и транспортировка подземных вод на очистные сооружения;</w:t>
      </w:r>
    </w:p>
    <w:p w:rsidR="001648EE" w:rsidRPr="00711E69" w:rsidRDefault="001648EE" w:rsidP="00363CCB">
      <w:pPr>
        <w:pStyle w:val="a0"/>
      </w:pPr>
      <w:r w:rsidRPr="00711E69">
        <w:t xml:space="preserve">подготовка воды до требований СанПиН 2.1.4.1074-01 </w:t>
      </w:r>
      <w:r w:rsidR="00A41590" w:rsidRPr="00711E69">
        <w:rPr>
          <w:lang w:val="ru-RU"/>
        </w:rPr>
        <w:t>«</w:t>
      </w:r>
      <w:r w:rsidR="00A41590" w:rsidRPr="00711E69">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A41590" w:rsidRPr="00711E69">
        <w:rPr>
          <w:lang w:val="ru-RU"/>
        </w:rPr>
        <w:t>»</w:t>
      </w:r>
      <w:r w:rsidRPr="00711E69">
        <w:t>;</w:t>
      </w:r>
    </w:p>
    <w:p w:rsidR="001648EE" w:rsidRPr="00711E69" w:rsidRDefault="001648EE" w:rsidP="00363CCB">
      <w:pPr>
        <w:pStyle w:val="a0"/>
      </w:pPr>
      <w:r w:rsidRPr="00711E69">
        <w:t>транспортировка питьевой воды потребителям.</w:t>
      </w:r>
    </w:p>
    <w:p w:rsidR="001648EE" w:rsidRPr="00711E69" w:rsidRDefault="001648EE" w:rsidP="00363CCB">
      <w:pPr>
        <w:pStyle w:val="a5"/>
      </w:pPr>
      <w:r w:rsidRPr="00711E69">
        <w:t>Основные технологические показатели централизованной системы водоснабжения:</w:t>
      </w:r>
    </w:p>
    <w:p w:rsidR="008E3B55" w:rsidRPr="00711E69" w:rsidRDefault="008E3B55" w:rsidP="008E3B55">
      <w:pPr>
        <w:pStyle w:val="a0"/>
      </w:pPr>
      <w:r w:rsidRPr="00711E69">
        <w:t>артезианские скважины - 44шт.;</w:t>
      </w:r>
    </w:p>
    <w:p w:rsidR="008E3B55" w:rsidRPr="00711E69" w:rsidRDefault="008E3B55" w:rsidP="008E3B55">
      <w:pPr>
        <w:pStyle w:val="a0"/>
      </w:pPr>
      <w:r w:rsidRPr="00711E69">
        <w:t xml:space="preserve">насосная станция II подъема </w:t>
      </w:r>
      <w:r w:rsidR="00C101F1">
        <w:t>города</w:t>
      </w:r>
      <w:r w:rsidRPr="00711E69">
        <w:t xml:space="preserve"> Когалыма – 1 шт.;</w:t>
      </w:r>
    </w:p>
    <w:p w:rsidR="008E3B55" w:rsidRPr="00711E69" w:rsidRDefault="008E3B55" w:rsidP="008E3B55">
      <w:pPr>
        <w:pStyle w:val="a0"/>
      </w:pPr>
      <w:r w:rsidRPr="00711E69">
        <w:t xml:space="preserve">водоочистная станция </w:t>
      </w:r>
      <w:r w:rsidR="00C101F1">
        <w:t>города</w:t>
      </w:r>
      <w:r w:rsidRPr="00711E69">
        <w:t xml:space="preserve"> Когалыма (далее ВОС), производительностью 60 тыс. м3/сут</w:t>
      </w:r>
      <w:r w:rsidRPr="00711E69">
        <w:rPr>
          <w:lang w:val="ru-RU"/>
        </w:rPr>
        <w:t>.</w:t>
      </w:r>
      <w:r w:rsidRPr="00711E69">
        <w:t xml:space="preserve"> - 1шт.;</w:t>
      </w:r>
    </w:p>
    <w:p w:rsidR="008E3B55" w:rsidRPr="00711E69" w:rsidRDefault="008E3B55" w:rsidP="008E3B55">
      <w:pPr>
        <w:pStyle w:val="a0"/>
      </w:pPr>
      <w:r w:rsidRPr="00711E69">
        <w:t>резервуары чистой воды – 2 шт., общим объемом 8,0 тыс. м3, протяженность водопроводных сетей – 125,9 км;</w:t>
      </w:r>
    </w:p>
    <w:p w:rsidR="008E3B55" w:rsidRPr="00711E69" w:rsidRDefault="008E3B55" w:rsidP="008E3B55">
      <w:pPr>
        <w:pStyle w:val="a5"/>
      </w:pPr>
      <w:r w:rsidRPr="00711E69">
        <w:t>В настоящее время состав и техническое состояние имеющихся водоочистных сооружений обеспечивают эффективное снятие загрязнений до требований СанПиН 2.1.4.1074-01.</w:t>
      </w:r>
    </w:p>
    <w:p w:rsidR="001648EE" w:rsidRPr="00711E69" w:rsidRDefault="001648EE" w:rsidP="00363CCB">
      <w:pPr>
        <w:pStyle w:val="a5"/>
      </w:pPr>
      <w:r w:rsidRPr="00711E69">
        <w:t xml:space="preserve">Водоснабжение на хозяйственно-питьевые нужды города Когалыма осуществляется за счет подземных вод Атлым-Новомихайловского водоносного горизонта с целью добычи пресных подземных вод для питьевого и производственного водоснабжения города Когалыма с лимитом 10001,0 тыс. м3/год. Эксплуатационные запасы пресных подземных вод по Когалымскому месторождению переоценены в 2000 г. и утверждены на срок 25 лет. По участку Когалымского городского водозабора эксплуатационные запасы по всем категориям составляют 60,8 тыс. м3/сут. </w:t>
      </w:r>
    </w:p>
    <w:p w:rsidR="001648EE" w:rsidRPr="00711E69" w:rsidRDefault="001648EE" w:rsidP="00363CCB">
      <w:pPr>
        <w:pStyle w:val="a5"/>
      </w:pPr>
      <w:r w:rsidRPr="00711E69">
        <w:t>Подземная вода гидрокарбонатного класса с общей минерализацией 0,635 - 1,452 г/дм3.</w:t>
      </w:r>
    </w:p>
    <w:p w:rsidR="001648EE" w:rsidRPr="00711E69" w:rsidRDefault="001648EE" w:rsidP="00363CCB">
      <w:pPr>
        <w:pStyle w:val="a5"/>
      </w:pPr>
      <w:r w:rsidRPr="00711E69">
        <w:t>Из установленных анализом металлов, нормируемых по органолептическому признаку вредности, железо в подземной воде находится в концентрации, в 13 раз превышающей предельно допустимую (&lt;= 0,3 мг/л).</w:t>
      </w:r>
    </w:p>
    <w:p w:rsidR="001648EE" w:rsidRPr="00711E69" w:rsidRDefault="001648EE" w:rsidP="00363CCB">
      <w:pPr>
        <w:pStyle w:val="a5"/>
      </w:pPr>
      <w:r w:rsidRPr="00711E69">
        <w:t>Перманганатная окисляемость, интегрально характеризующая уровень загрязнения воды Red-формами минерального и органического происхождения, сравнительно невелика - до 4 мгО2/л, что практически на уровне нормы СанПиН - &lt;= 5,0 мгО2/л.</w:t>
      </w:r>
    </w:p>
    <w:p w:rsidR="001648EE" w:rsidRPr="00711E69" w:rsidRDefault="001648EE" w:rsidP="00363CCB">
      <w:pPr>
        <w:pStyle w:val="a5"/>
      </w:pPr>
      <w:r w:rsidRPr="00711E69">
        <w:t>Органолептические показатели - цветность, ее значение до 60 градусов стандартной шкалы завышено, не коррелируется с величиной окисляемости - 7 мгО2/л и обуславливается определением в пробе воды с гидролизованным и частично окисленным железом.</w:t>
      </w:r>
    </w:p>
    <w:p w:rsidR="001648EE" w:rsidRPr="00711E69" w:rsidRDefault="001648EE" w:rsidP="00363CCB">
      <w:pPr>
        <w:pStyle w:val="a5"/>
      </w:pPr>
      <w:r w:rsidRPr="00711E69">
        <w:lastRenderedPageBreak/>
        <w:t xml:space="preserve">Артезианские скважины ООО </w:t>
      </w:r>
      <w:r w:rsidR="00BC1899" w:rsidRPr="00711E69">
        <w:t>«</w:t>
      </w:r>
      <w:r w:rsidRPr="00711E69">
        <w:t>Горводоканал</w:t>
      </w:r>
      <w:r w:rsidR="00BC1899" w:rsidRPr="00711E69">
        <w:t>»</w:t>
      </w:r>
      <w:r w:rsidRPr="00711E69">
        <w:t xml:space="preserve"> - примерно одинаковой конструкции, глубина скважин до 200 м. Скважины расположены в павильонах, полы и околоустьевые пространства зацементированы, обвязка устьев скважин герметична, оборудованы погружными насосами типа GRUNDFOS и FLUGT, приборами учета, манометрами, краниками для отбора проб воды, выкидными линиями, пьезометрическими трубками. Зоны санитарной охраны выдержаны. Все скважины оборудованы станциями управления с частотными преобразователями, что позволяет автоматически регулировать объем поднимаемой воды, и управляются с диспетчерского пульта. Постоянно в работе находится в зимний период 44 скважины, в летний период от 29 до 37 скважин, остальные - в резерве. Суммарная производительность водозабора фиксируется водомерным счетчиком на водоводе.</w:t>
      </w:r>
    </w:p>
    <w:p w:rsidR="001648EE" w:rsidRPr="00711E69" w:rsidRDefault="001648EE" w:rsidP="00363CCB">
      <w:pPr>
        <w:pStyle w:val="a5"/>
      </w:pPr>
      <w:r w:rsidRPr="00711E69">
        <w:t xml:space="preserve">Фактически задействованная производственная мощность подземного водозабора </w:t>
      </w:r>
      <w:r w:rsidR="00B822AC" w:rsidRPr="00711E69">
        <w:t>составляет</w:t>
      </w:r>
      <w:r w:rsidR="00DC30BE" w:rsidRPr="00711E69">
        <w:t xml:space="preserve"> </w:t>
      </w:r>
      <w:r w:rsidR="00B822AC" w:rsidRPr="00711E69">
        <w:t>13-15</w:t>
      </w:r>
      <w:r w:rsidRPr="00711E69">
        <w:t xml:space="preserve"> тыс. м3/сут.</w:t>
      </w:r>
      <w:r w:rsidR="00360E77" w:rsidRPr="00711E69">
        <w:t>,</w:t>
      </w:r>
      <w:r w:rsidRPr="00711E69">
        <w:t xml:space="preserve"> проектная мощность состав</w:t>
      </w:r>
      <w:r w:rsidR="00360E77" w:rsidRPr="00711E69">
        <w:t>ляет</w:t>
      </w:r>
      <w:r w:rsidRPr="00711E69">
        <w:t xml:space="preserve"> 27,4 тыс. м3/сут.</w:t>
      </w:r>
    </w:p>
    <w:p w:rsidR="001648EE" w:rsidRPr="00711E69" w:rsidRDefault="00A41590" w:rsidP="00363CCB">
      <w:pPr>
        <w:pStyle w:val="a5"/>
      </w:pPr>
      <w:r w:rsidRPr="00711E69">
        <w:t xml:space="preserve">ВОС </w:t>
      </w:r>
      <w:r w:rsidR="00C101F1">
        <w:t>города</w:t>
      </w:r>
      <w:r w:rsidRPr="00711E69">
        <w:t xml:space="preserve"> Когалыма</w:t>
      </w:r>
      <w:r w:rsidR="001648EE" w:rsidRPr="00711E69">
        <w:t xml:space="preserve"> предназначены для подготовки и бесперебойного снабжения питьевой водой потребителей. Вода очищается до требуемых санитарных норм на современном </w:t>
      </w:r>
      <w:r w:rsidR="00BC1899" w:rsidRPr="00711E69">
        <w:t>«</w:t>
      </w:r>
      <w:r w:rsidR="001648EE" w:rsidRPr="00711E69">
        <w:t>Комплексе по очистке питьевой воды города Когалыма</w:t>
      </w:r>
      <w:r w:rsidR="00BC1899" w:rsidRPr="00711E69">
        <w:t>»</w:t>
      </w:r>
      <w:r w:rsidR="001648EE" w:rsidRPr="00711E69">
        <w:t xml:space="preserve"> производительностью до 60,0 тыс. м3/сут.</w:t>
      </w:r>
    </w:p>
    <w:p w:rsidR="001648EE" w:rsidRPr="00711E69" w:rsidRDefault="001648EE" w:rsidP="00363CCB">
      <w:pPr>
        <w:pStyle w:val="a5"/>
      </w:pPr>
      <w:bookmarkStart w:id="12" w:name="Par4039"/>
      <w:bookmarkEnd w:id="12"/>
      <w:r w:rsidRPr="00711E69">
        <w:t xml:space="preserve">На </w:t>
      </w:r>
      <w:r w:rsidR="00A41590" w:rsidRPr="00711E69">
        <w:t xml:space="preserve">ВОС </w:t>
      </w:r>
      <w:r w:rsidR="00C101F1">
        <w:t>города</w:t>
      </w:r>
      <w:r w:rsidR="00A41590" w:rsidRPr="00711E69">
        <w:t xml:space="preserve"> Когалыма </w:t>
      </w:r>
      <w:r w:rsidRPr="00711E69">
        <w:t xml:space="preserve">вода со скважин под давлением насосов 1-го подъема поступает в аэрационно-дегазационные установки </w:t>
      </w:r>
      <w:r w:rsidR="00502FA9">
        <w:t>(далее - ГДТ)</w:t>
      </w:r>
      <w:r w:rsidRPr="00711E69">
        <w:t xml:space="preserve"> для аэрации и удаления сопутствующих газов. После ГДТ обогащенная кислородом воздуха вода поступает на фильтры первой ступени очистки в количестве 10 штук. В качестве загрузки фильтров применен кварцевый песок и гидроантрацит (Hydro-Antrazit N). Фильтры первой ступени выполняют функцию защитного префильтра, уменьшая содержание взвесей, фосфатов. Фильтроцикл фильтров 1-й ступени - 120 часов. Далее вода поступает в контактные камеры кислорода для доокисления оставшегося двухвалентного железа и равномерно распределяется по фильтрам второй ступени очистки в количестве 10 штук. В качестве загрузки фильтров второй ступени применен кварцевый песок и Еверзит специальный (Everzit S). Фильтроцикл фильтров 2-й ступени составляет 72 часа. Управление работой фильтров осуществляется автоматизировано. Промывка фильтров производится согласно алгоритму технологических карт. Обеззараживание очищенной воды производят комбинированным методом. Используется 0,8% гипохлорит натрия на двух установках (1 рабочая + 1 резервная) "OSEC LXplus" и четыре установки (2 рабочие + 2 резервные) ультрафиолетового излучения LBX-750EWL производительностью до 770 мЗ/час каждая. Применение пониженных концентраций гипохлорита натрия вызвано необходимостью постоянной обработки сооружений водоподготовки для устранения биологических обрастаний емкостных сооружений, трубопроводов, оборудования и является дополнительным барьером в распределительных сетях.</w:t>
      </w:r>
    </w:p>
    <w:p w:rsidR="001648EE" w:rsidRPr="00711E69" w:rsidRDefault="001648EE" w:rsidP="00363CCB">
      <w:pPr>
        <w:pStyle w:val="a5"/>
      </w:pPr>
      <w:r w:rsidRPr="00711E69">
        <w:t xml:space="preserve">На данный момент на </w:t>
      </w:r>
      <w:r w:rsidR="00A41590" w:rsidRPr="00711E69">
        <w:t>ВОС</w:t>
      </w:r>
      <w:r w:rsidRPr="00711E69">
        <w:t xml:space="preserve"> </w:t>
      </w:r>
      <w:r w:rsidR="00C101F1">
        <w:t>города</w:t>
      </w:r>
      <w:r w:rsidRPr="00711E69">
        <w:t xml:space="preserve"> Когалыма требуется реконструкция энергетического хозяйства, имеющиеся мощности водопроводов используются без перегрузки и обеспечивают бесперебойное, качественное водоснабжение города и промышленной зоны.</w:t>
      </w:r>
    </w:p>
    <w:p w:rsidR="001648EE" w:rsidRPr="00711E69" w:rsidRDefault="001648EE" w:rsidP="00363CCB">
      <w:pPr>
        <w:pStyle w:val="a5"/>
      </w:pPr>
      <w:r w:rsidRPr="00711E69">
        <w:t>Согласно протоколу лабораторных исследований, питьевая вода на входе к потребителю с городских водоочистных сооружений в распределительной сети города (по микрорайонам города) соответствует т</w:t>
      </w:r>
      <w:r w:rsidR="00A41590" w:rsidRPr="00711E69">
        <w:t>ребованиям СанПиН 2.1.4.1074-01</w:t>
      </w:r>
      <w:r w:rsidRPr="00711E69">
        <w:t xml:space="preserve"> по всем показателям. </w:t>
      </w:r>
    </w:p>
    <w:p w:rsidR="001648EE" w:rsidRPr="00711E69" w:rsidRDefault="001648EE" w:rsidP="00363CCB">
      <w:pPr>
        <w:pStyle w:val="a5"/>
      </w:pPr>
      <w:r w:rsidRPr="00711E69">
        <w:t xml:space="preserve">В </w:t>
      </w:r>
      <w:r w:rsidR="00C101F1">
        <w:t>городе</w:t>
      </w:r>
      <w:r w:rsidRPr="00711E69">
        <w:t xml:space="preserve"> Когалыме очищенная вода из резервуаров чистой воды насосной станцией II подъема подается в сеть на нужды потребителей. Работа насосной станции II подъёма </w:t>
      </w:r>
      <w:r w:rsidR="00C101F1">
        <w:t>города</w:t>
      </w:r>
      <w:r w:rsidRPr="00711E69">
        <w:t xml:space="preserve"> Когалыма автоматизирована, установленное оборудование - насосные агрегаты типа OMEGA 250-600 А и OMEGA 250-600 В (производительность - 1000 м3/час и 1100 м3/час; напор - 120 и 100 метров) в количестве 6 штук, из них три насоса оснащены частотными преобразователями. Подача насосных агрегатов 2-го подъема в каждый момент времени равна водопотреблению из сети. Из них один насос работает постоянно (24 часа/сутки), а остальные находятся в резерве. </w:t>
      </w:r>
      <w:r w:rsidRPr="00711E69">
        <w:lastRenderedPageBreak/>
        <w:t xml:space="preserve">При необходимости, в часы максимального водопотребления, включается в работу второй насосный агрегат. Количество работающих насосов может быть и другим, в зависимости от среднего давления в контрольных точках города. </w:t>
      </w:r>
    </w:p>
    <w:p w:rsidR="00D60040" w:rsidRPr="00711E69" w:rsidRDefault="00D60040" w:rsidP="00D60040">
      <w:pPr>
        <w:pStyle w:val="a5"/>
      </w:pPr>
      <w:r w:rsidRPr="00711E69">
        <w:t xml:space="preserve">Протяженность водопроводной сети </w:t>
      </w:r>
      <w:r w:rsidR="00C101F1">
        <w:t>города</w:t>
      </w:r>
      <w:r w:rsidRPr="00711E69">
        <w:t xml:space="preserve"> Когалыма составляет 125,9 км, материал трубопроводов преимущественно сталь.</w:t>
      </w:r>
    </w:p>
    <w:p w:rsidR="00D60040" w:rsidRPr="00711E69" w:rsidRDefault="00D60040" w:rsidP="00D60040">
      <w:pPr>
        <w:pStyle w:val="a5"/>
      </w:pPr>
      <w:r w:rsidRPr="00711E69">
        <w:t xml:space="preserve">Износ магистральных сетей составляет 59%, внутриквартальных - 55%. Средний износ сетей водоснабжения составляет 58%. </w:t>
      </w:r>
    </w:p>
    <w:p w:rsidR="001648EE" w:rsidRPr="00711E69" w:rsidRDefault="001648EE" w:rsidP="00363CCB">
      <w:pPr>
        <w:pStyle w:val="a5"/>
      </w:pPr>
      <w:r w:rsidRPr="00711E69">
        <w:t>Удельный вес водоводов, нуждающихся в замене, в общей протяженности водоводов сети составляет 34%. Средний показатель аварийности на городских сетях водоснабжения составляет 0,03 аварии на 1 км сети. Имеют место неучтенные расходы (</w:t>
      </w:r>
      <w:r w:rsidR="00485C59" w:rsidRPr="00711E69">
        <w:t>14,4%</w:t>
      </w:r>
      <w:r w:rsidRPr="00711E69">
        <w:t>) от поданной воды в сеть.</w:t>
      </w:r>
    </w:p>
    <w:p w:rsidR="001648EE" w:rsidRPr="00711E69" w:rsidRDefault="001648EE" w:rsidP="00363CCB">
      <w:pPr>
        <w:pStyle w:val="4"/>
      </w:pPr>
      <w:r w:rsidRPr="00711E69">
        <w:t>Балансы мощности и ресурса</w:t>
      </w:r>
    </w:p>
    <w:p w:rsidR="001648EE" w:rsidRPr="00711E69" w:rsidRDefault="001648EE" w:rsidP="00363CCB">
      <w:pPr>
        <w:pStyle w:val="a5"/>
      </w:pPr>
      <w:r w:rsidRPr="00711E69">
        <w:t>Общий баланс подачи и реализации воды на территории города Когалыма представлен ниже (</w:t>
      </w:r>
      <w:r w:rsidRPr="00711E69">
        <w:fldChar w:fldCharType="begin"/>
      </w:r>
      <w:r w:rsidRPr="00711E69">
        <w:instrText xml:space="preserve"> REF _Ref412622485 \h  \* MERGEFORMAT </w:instrText>
      </w:r>
      <w:r w:rsidRPr="00711E69">
        <w:fldChar w:fldCharType="separate"/>
      </w:r>
      <w:r w:rsidR="002302BE" w:rsidRPr="00711E69">
        <w:t xml:space="preserve">Таблица </w:t>
      </w:r>
      <w:r w:rsidR="002302BE">
        <w:t>3</w:t>
      </w:r>
      <w:r w:rsidRPr="00711E69">
        <w:fldChar w:fldCharType="end"/>
      </w:r>
      <w:r w:rsidRPr="00711E69">
        <w:t>).</w:t>
      </w:r>
    </w:p>
    <w:p w:rsidR="001648EE" w:rsidRPr="00711E69" w:rsidRDefault="001648EE" w:rsidP="00363CCB">
      <w:pPr>
        <w:pStyle w:val="af1"/>
      </w:pPr>
      <w:bookmarkStart w:id="13" w:name="_Ref412622485"/>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3</w:t>
      </w:r>
      <w:r w:rsidR="00EA3FFC">
        <w:rPr>
          <w:noProof/>
        </w:rPr>
        <w:fldChar w:fldCharType="end"/>
      </w:r>
      <w:bookmarkEnd w:id="13"/>
      <w:r w:rsidR="00A230E8" w:rsidRPr="00711E69">
        <w:t xml:space="preserve"> - </w:t>
      </w:r>
      <w:r w:rsidRPr="00711E69">
        <w:t>Общий баланс подачи и реализации воды на территории города Когалыма</w:t>
      </w:r>
    </w:p>
    <w:tbl>
      <w:tblPr>
        <w:tblW w:w="5000" w:type="pct"/>
        <w:jc w:val="center"/>
        <w:tblCellMar>
          <w:left w:w="0" w:type="dxa"/>
          <w:right w:w="0" w:type="dxa"/>
        </w:tblCellMar>
        <w:tblLook w:val="04A0" w:firstRow="1" w:lastRow="0" w:firstColumn="1" w:lastColumn="0" w:noHBand="0" w:noVBand="1"/>
      </w:tblPr>
      <w:tblGrid>
        <w:gridCol w:w="3763"/>
        <w:gridCol w:w="1152"/>
        <w:gridCol w:w="1106"/>
        <w:gridCol w:w="1298"/>
        <w:gridCol w:w="1298"/>
        <w:gridCol w:w="1294"/>
      </w:tblGrid>
      <w:tr w:rsidR="006649CD" w:rsidRPr="00711E69" w:rsidTr="006649CD">
        <w:trPr>
          <w:trHeight w:val="369"/>
          <w:tblHeader/>
          <w:jc w:val="center"/>
        </w:trPr>
        <w:tc>
          <w:tcPr>
            <w:tcW w:w="1898"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Водоснабжение</w:t>
            </w:r>
          </w:p>
        </w:tc>
        <w:tc>
          <w:tcPr>
            <w:tcW w:w="581"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2012 г.</w:t>
            </w:r>
          </w:p>
        </w:tc>
        <w:tc>
          <w:tcPr>
            <w:tcW w:w="558"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2013 г.</w:t>
            </w:r>
          </w:p>
        </w:tc>
        <w:tc>
          <w:tcPr>
            <w:tcW w:w="655"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2014 г.</w:t>
            </w:r>
          </w:p>
        </w:tc>
        <w:tc>
          <w:tcPr>
            <w:tcW w:w="655"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2015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2016 г.</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vertAlign w:val="superscript"/>
              </w:rPr>
            </w:pPr>
            <w:r w:rsidRPr="00711E69">
              <w:rPr>
                <w:rFonts w:eastAsia="Arial Unicode MS"/>
                <w:color w:val="000000" w:themeColor="text1"/>
                <w:sz w:val="20"/>
                <w:szCs w:val="20"/>
              </w:rPr>
              <w:t>Общий подъём, тыс.м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5 626,796</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5153, 711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4 783, 934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4 544,396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4 386,2421</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Пропущено через очистные сооружения, тыс.м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5 626, 796</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5153,711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4 783, 934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4 544, 396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4 386,242</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Собственные нужды предприятия,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268,021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278, 754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197,369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180,617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175, 843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xml:space="preserve">Подано воды в сеть, тыс. м3 </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5 358, 775</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4 874,957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4 586, 565</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4 363, 779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4 210, 399</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Реализация потребителям,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3 780, 354</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3 720, 904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3 923,104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3 922, 093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3 711,409</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населению,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2 579, 807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2 614, 542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2 897, 864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2 94,3 195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2 704, 613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68,2%</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70,3%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бюджетофинансируемым организациям,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275,648</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253,030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244, 368</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246, 738</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246,915</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7,3%</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6,8%</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прочим организациям,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924, 899</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853,333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780, 872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732, 161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759, 881</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24,5%</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w:t>
            </w:r>
            <w:r w:rsidRPr="00711E69">
              <w:rPr>
                <w:rStyle w:val="295pt0"/>
                <w:sz w:val="20"/>
                <w:szCs w:val="20"/>
              </w:rPr>
              <w:t>2,9%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w:t>
            </w:r>
            <w:r w:rsidRPr="00711E69">
              <w:rPr>
                <w:rStyle w:val="295pt0"/>
                <w:sz w:val="20"/>
                <w:szCs w:val="20"/>
              </w:rPr>
              <w:t>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20%</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Утечка и неучтённый объем воды,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1 578,421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1 154,053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663,461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441,686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498,990</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поданной в сеть воды</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28,1%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23,67%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14,47%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10,12%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11,85%</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Итого вода для населения,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w:t>
            </w:r>
            <w:r w:rsidRPr="00711E69">
              <w:rPr>
                <w:rStyle w:val="295pt"/>
                <w:sz w:val="20"/>
                <w:szCs w:val="20"/>
              </w:rPr>
              <w:t xml:space="preserve"> 579, 807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2 614, 542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2 897, 864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2 94,3 195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2 704,613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Итого вода для прочих потребителей,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1 200, 547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1 106, 363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1 025,240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978, 899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1 006, 796</w:t>
            </w:r>
          </w:p>
        </w:tc>
      </w:tr>
    </w:tbl>
    <w:p w:rsidR="001648EE" w:rsidRPr="00711E69" w:rsidRDefault="001648EE" w:rsidP="00363CCB">
      <w:pPr>
        <w:pStyle w:val="a5"/>
      </w:pPr>
      <w:r w:rsidRPr="00711E69">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w:t>
      </w:r>
    </w:p>
    <w:p w:rsidR="001648EE" w:rsidRPr="00711E69" w:rsidRDefault="001648EE" w:rsidP="00363CCB">
      <w:pPr>
        <w:pStyle w:val="a5"/>
      </w:pPr>
      <w:r w:rsidRPr="00711E69">
        <w:t>Наблюдается положительная динамика снижения утечек и неучтенных потерь воды.</w:t>
      </w:r>
    </w:p>
    <w:p w:rsidR="001648EE" w:rsidRPr="00711E69" w:rsidRDefault="001648EE" w:rsidP="00363CCB">
      <w:pPr>
        <w:pStyle w:val="4"/>
      </w:pPr>
      <w:r w:rsidRPr="00711E69">
        <w:t>Доля поставки ресурса по приборам учета</w:t>
      </w:r>
    </w:p>
    <w:p w:rsidR="001648EE" w:rsidRPr="00711E69" w:rsidRDefault="001648EE" w:rsidP="00363CCB">
      <w:pPr>
        <w:pStyle w:val="a5"/>
      </w:pPr>
      <w:r w:rsidRPr="00711E69">
        <w:t xml:space="preserve">Подъем - учет поднятой со скважин воды ведется 44-ми приборами учета ROSEMOUNT, смонтированными на каждой функционирующей скважине (44 скважины). </w:t>
      </w:r>
    </w:p>
    <w:p w:rsidR="001648EE" w:rsidRPr="00711E69" w:rsidRDefault="001648EE" w:rsidP="00363CCB">
      <w:pPr>
        <w:pStyle w:val="a5"/>
      </w:pPr>
      <w:r w:rsidRPr="00711E69">
        <w:t>Выход со станции водоподготовки – учет объемом воды, поданной в водоводы второго подъема, ведется 2-мя приборами учета. В помещении насосной станции второго подъёма на трубопроводах выхода воды к потребителю установлены приборы учёта расхода воды расходомеры ROSEMOUNT фирмы «FISHER – ROSEMOUNT», США Модель 8732С Т12М4ED.</w:t>
      </w:r>
    </w:p>
    <w:p w:rsidR="001648EE" w:rsidRPr="00711E69" w:rsidRDefault="001648EE" w:rsidP="00363CCB">
      <w:pPr>
        <w:pStyle w:val="a5"/>
      </w:pPr>
      <w:r w:rsidRPr="00711E69">
        <w:lastRenderedPageBreak/>
        <w:t>Конструктивная особенность приборов такова, что прибор отображает не показания, а моментальный расход, поэтому расход определяется не разницей показаний, а рассчитывается по моментальному расходу воды и фактически отработанного времени водоводов - каждую секунду контроллер DAMATIC XDi «опрашивает» расходомеры и показывает мгновенный расход, при этом же, ежесекундно производится накопительный расход за сутки. Каждые сутки суточный складываемый расход обнуляется в 00ч 00мин. Все данные сохраняются на инфо-сервере metso DNA в составе системы автоматизации. Основной функцией инфо-сервера является сбор, хранение и представление данных для отчётов.</w:t>
      </w:r>
    </w:p>
    <w:p w:rsidR="001648EE" w:rsidRPr="00711E69" w:rsidRDefault="001648EE" w:rsidP="00363CCB">
      <w:pPr>
        <w:pStyle w:val="a5"/>
      </w:pPr>
      <w:r w:rsidRPr="00711E69">
        <w:t>Учету подлежит 100% воды поднятой из скважин и очищенной на станции водоподготовки.</w:t>
      </w:r>
    </w:p>
    <w:p w:rsidR="001648EE" w:rsidRPr="00711E69" w:rsidRDefault="001648EE" w:rsidP="00363CCB">
      <w:pPr>
        <w:pStyle w:val="4"/>
      </w:pPr>
      <w:r w:rsidRPr="00711E69">
        <w:t>Зоны действия источников ресурсов</w:t>
      </w:r>
    </w:p>
    <w:p w:rsidR="001648EE" w:rsidRPr="00711E69" w:rsidRDefault="001648EE" w:rsidP="00363CCB">
      <w:pPr>
        <w:pStyle w:val="a5"/>
      </w:pPr>
      <w:r w:rsidRPr="00711E69">
        <w:t>Граница зон эксплуатационной ответственности организации ООО «Горводоканал</w:t>
      </w:r>
      <w:r w:rsidR="00B34ED7" w:rsidRPr="00711E69">
        <w:t>»</w:t>
      </w:r>
      <w:r w:rsidRPr="00711E69">
        <w:t xml:space="preserve"> проходит по существующим границам города Когалыма</w:t>
      </w:r>
    </w:p>
    <w:p w:rsidR="001648EE" w:rsidRPr="00711E69" w:rsidRDefault="001648EE" w:rsidP="00363CCB">
      <w:pPr>
        <w:pStyle w:val="a5"/>
      </w:pPr>
      <w:r w:rsidRPr="00711E69">
        <w:t>Исходя из определения технологической зоны водоснабжения, в централизованной системе водоснабжения города Когалыма, можно выделить одну зону:</w:t>
      </w:r>
    </w:p>
    <w:p w:rsidR="001648EE" w:rsidRPr="00711E69" w:rsidRDefault="001648EE" w:rsidP="00363CCB">
      <w:pPr>
        <w:pStyle w:val="a0"/>
      </w:pPr>
      <w:r w:rsidRPr="00711E69">
        <w:t>технологическая зона водоснабжения, обслуживаемая ООО «Горводоканал».</w:t>
      </w:r>
    </w:p>
    <w:p w:rsidR="001648EE" w:rsidRPr="00711E69" w:rsidRDefault="001648EE" w:rsidP="00363CCB">
      <w:pPr>
        <w:pStyle w:val="a5"/>
      </w:pPr>
      <w:r w:rsidRPr="00711E69">
        <w:t>Кроме того, на территории города Когалыма имеется в наличие ряд локальных водозаборных сооружений, не включенных в систему централизованного водоснабжения населенного пункта. Суммарная производительность таких водозаборов не превышает 15% от суммарного водопотребления города Когалыма. Как правило, такие водозаборы приурочены к отдельным объектам сельского хозяйства и промышленности.</w:t>
      </w:r>
    </w:p>
    <w:p w:rsidR="001648EE" w:rsidRPr="00711E69" w:rsidRDefault="001648EE" w:rsidP="00363CCB">
      <w:pPr>
        <w:pStyle w:val="4"/>
      </w:pPr>
      <w:r w:rsidRPr="00711E69">
        <w:t>Резервы и дефициты по зонам действия источников ресурсов и по МО в целом</w:t>
      </w:r>
    </w:p>
    <w:p w:rsidR="00D60040" w:rsidRPr="00711E69" w:rsidRDefault="00D60040" w:rsidP="00363CCB">
      <w:pPr>
        <w:pStyle w:val="a5"/>
      </w:pPr>
      <w:r w:rsidRPr="00711E69">
        <w:t>Максимальная установленная мощность водозабора (максимальный суммарный дебит скважин) составляет 31680 м3/сут. С учетом фактической производительности водозабора в 2014 г. – 15784,8 м3/сут, резерв мощности водозабора составляет 49,8%.</w:t>
      </w:r>
    </w:p>
    <w:p w:rsidR="001648EE" w:rsidRPr="00711E69" w:rsidRDefault="001648EE" w:rsidP="00363CCB">
      <w:pPr>
        <w:pStyle w:val="a5"/>
      </w:pPr>
      <w:r w:rsidRPr="00711E69">
        <w:t xml:space="preserve">Технологическое, насосное, энергетическое оборудование </w:t>
      </w:r>
      <w:r w:rsidR="00A06982" w:rsidRPr="00711E69">
        <w:t xml:space="preserve">водозабора </w:t>
      </w:r>
      <w:r w:rsidRPr="00711E69">
        <w:t>имеют моральный и физический износ и не гарантируют безаварийной подачи воды</w:t>
      </w:r>
      <w:r w:rsidR="00F33C8A" w:rsidRPr="00711E69">
        <w:t>.</w:t>
      </w:r>
    </w:p>
    <w:p w:rsidR="00D60040" w:rsidRPr="00711E69" w:rsidRDefault="00D60040" w:rsidP="00D60040">
      <w:pPr>
        <w:pStyle w:val="a5"/>
      </w:pPr>
      <w:r w:rsidRPr="00711E69">
        <w:t xml:space="preserve">Установленная мощность сооружений водоподготовки на территории города Когалым, составляет 60 тыс. м3/сут, при фактической производительности станции водоподготовки в 2014 г. – 15784,8 м3/сут. резерв мощности водозабора составляет 73,7%. </w:t>
      </w:r>
    </w:p>
    <w:p w:rsidR="00FB4C19" w:rsidRPr="00711E69" w:rsidRDefault="00A41590" w:rsidP="00363CCB">
      <w:pPr>
        <w:pStyle w:val="a5"/>
      </w:pPr>
      <w:r w:rsidRPr="00711E69">
        <w:t>ВОС</w:t>
      </w:r>
      <w:r w:rsidR="001648EE" w:rsidRPr="00711E69">
        <w:t xml:space="preserve"> находятся в удовлетворительном состоянии и во время пиковых нагрузок могут обеспечить требуемую производительность</w:t>
      </w:r>
      <w:r w:rsidR="00FB4C19" w:rsidRPr="00711E69">
        <w:t>.</w:t>
      </w:r>
      <w:r w:rsidR="001648EE" w:rsidRPr="00711E69">
        <w:t xml:space="preserve"> </w:t>
      </w:r>
    </w:p>
    <w:p w:rsidR="001648EE" w:rsidRPr="00711E69" w:rsidRDefault="001648EE" w:rsidP="00363CCB">
      <w:pPr>
        <w:pStyle w:val="a5"/>
      </w:pPr>
    </w:p>
    <w:p w:rsidR="001648EE" w:rsidRPr="00711E69" w:rsidRDefault="001648EE" w:rsidP="00363CCB">
      <w:pPr>
        <w:pStyle w:val="4"/>
      </w:pPr>
      <w:r w:rsidRPr="00711E69">
        <w:t>Надежность работы системы</w:t>
      </w:r>
    </w:p>
    <w:p w:rsidR="001648EE" w:rsidRPr="00711E69" w:rsidRDefault="001648EE" w:rsidP="00363CCB">
      <w:pPr>
        <w:pStyle w:val="a5"/>
      </w:pPr>
      <w:r w:rsidRPr="00711E69">
        <w:t>Надежность системы водоснабжения города Когалыма характеризуется как удовлетворительная.</w:t>
      </w:r>
    </w:p>
    <w:p w:rsidR="006B0ACA" w:rsidRPr="00711E69" w:rsidRDefault="006B0ACA" w:rsidP="006B0ACA">
      <w:pPr>
        <w:pStyle w:val="a5"/>
      </w:pPr>
      <w:r w:rsidRPr="00711E69">
        <w:t>Аварийность системы водоснабжения на 2014 год составляет - 0,12 ед./км при норме 0,1 - 0,2 ед./км. При этом наблюдается динамика роста аварийности по сравнению с 2013 годом на 25%. Количество аварий на сетях водопровода в 2014 году составило 15 ед./км, при аналогичном показателе 11 ед./км в 2013 году. Показатель аварийности в 2015 г. составил 0,01 ед./км. В 2016 г. аварии и технологические нарушения, повлекшие</w:t>
      </w:r>
      <w:r w:rsidRPr="00711E69">
        <w:tab/>
        <w:t>длительное</w:t>
      </w:r>
      <w:r w:rsidRPr="00711E69">
        <w:tab/>
        <w:t>отключение водоснабжения отсутствовали.</w:t>
      </w:r>
    </w:p>
    <w:p w:rsidR="006649CD" w:rsidRPr="00711E69" w:rsidRDefault="006649CD" w:rsidP="006649CD">
      <w:pPr>
        <w:pStyle w:val="a5"/>
        <w:rPr>
          <w:color w:val="000000" w:themeColor="text1"/>
        </w:rPr>
      </w:pPr>
      <w:r w:rsidRPr="00711E69">
        <w:rPr>
          <w:color w:val="000000" w:themeColor="text1"/>
        </w:rPr>
        <w:lastRenderedPageBreak/>
        <w:t xml:space="preserve">Уровень потерь и неучтенных расходов на 2014 год сравнительно высок и составляет 14,47% от общего объема воды, поданного в сеть. В 2015-2016 гг. указанный показатель составил 10,12-11,85 %% соответственно. Наблюдается динамика снижения данного показателя. </w:t>
      </w:r>
    </w:p>
    <w:p w:rsidR="006B0ACA" w:rsidRPr="00711E69" w:rsidRDefault="006B0ACA" w:rsidP="006B0ACA">
      <w:pPr>
        <w:pStyle w:val="a5"/>
      </w:pPr>
      <w:r w:rsidRPr="00711E69">
        <w:t>Износ магистральных водопроводных сетей также сравнительно высок</w:t>
      </w:r>
      <w:r w:rsidR="00D60040" w:rsidRPr="00711E69">
        <w:t xml:space="preserve"> (</w:t>
      </w:r>
      <w:r w:rsidR="00F33C8A" w:rsidRPr="00711E69">
        <w:t>59</w:t>
      </w:r>
      <w:r w:rsidRPr="00711E69">
        <w:t>%</w:t>
      </w:r>
      <w:r w:rsidR="00D60040" w:rsidRPr="00711E69">
        <w:t>)</w:t>
      </w:r>
      <w:r w:rsidRPr="00711E69">
        <w:t xml:space="preserve">, но в тоже время, количество ветхих водопроводных сетей относительно невелико и составляет </w:t>
      </w:r>
      <w:r w:rsidR="00F33C8A" w:rsidRPr="00711E69">
        <w:t>4,6 км (3,6</w:t>
      </w:r>
      <w:r w:rsidRPr="00711E69">
        <w:t>% от общего количества водопроводных сетей в 2016 году.)</w:t>
      </w:r>
    </w:p>
    <w:p w:rsidR="006B0ACA" w:rsidRPr="00711E69" w:rsidRDefault="006B0ACA" w:rsidP="006B0ACA">
      <w:pPr>
        <w:ind w:firstLine="567"/>
        <w:jc w:val="both"/>
      </w:pPr>
      <w:r w:rsidRPr="00711E69">
        <w:t xml:space="preserve">В 2015 г. выполнена реконструкция водопроводных сетей – 0,93 км, в 2016 г. - 0,7 км. </w:t>
      </w:r>
    </w:p>
    <w:p w:rsidR="001648EE" w:rsidRPr="00711E69" w:rsidRDefault="001648EE" w:rsidP="00363CCB">
      <w:pPr>
        <w:pStyle w:val="4"/>
      </w:pPr>
      <w:r w:rsidRPr="00711E69">
        <w:t>Качество поставляемого ресурса</w:t>
      </w:r>
    </w:p>
    <w:p w:rsidR="001648EE" w:rsidRPr="00711E69" w:rsidRDefault="001648EE" w:rsidP="00363CCB">
      <w:pPr>
        <w:pStyle w:val="a5"/>
      </w:pPr>
      <w:r w:rsidRPr="00711E69">
        <w:t>Фактические данные по химическому составу питьевой воды на водоочистных сооружениях города по представленному предварительному анализу соответствуют требованиям СанПиН 2.1.4.1074-01 к воде питьевого качества</w:t>
      </w:r>
      <w:r w:rsidR="00215FA2" w:rsidRPr="00711E69">
        <w:t>.</w:t>
      </w:r>
      <w:r w:rsidRPr="00711E69">
        <w:t xml:space="preserve"> </w:t>
      </w:r>
    </w:p>
    <w:p w:rsidR="001648EE" w:rsidRPr="00711E69" w:rsidRDefault="001648EE" w:rsidP="00363CCB">
      <w:pPr>
        <w:pStyle w:val="a5"/>
      </w:pPr>
      <w:r w:rsidRPr="00711E69">
        <w:t>Лабораторный контроль подземного и поверхностного источника проводится в рамках производственного контроля ООО «Горводоканал».</w:t>
      </w:r>
    </w:p>
    <w:p w:rsidR="001648EE" w:rsidRPr="00711E69" w:rsidRDefault="001648EE" w:rsidP="00363CCB">
      <w:pPr>
        <w:pStyle w:val="a5"/>
      </w:pPr>
      <w:r w:rsidRPr="00711E69">
        <w:t>На данный момент проблемы на водозаборе отсутствуют, имеющиеся мощности используются без перегрузки и обеспечивают бесперебойное, качественное водоснабжение города и промышленной зоны.</w:t>
      </w:r>
    </w:p>
    <w:p w:rsidR="001648EE" w:rsidRPr="00711E69" w:rsidRDefault="001648EE" w:rsidP="00363CCB">
      <w:pPr>
        <w:pStyle w:val="4"/>
      </w:pPr>
      <w:r w:rsidRPr="00711E69">
        <w:t>Воздействие на окружающую среду</w:t>
      </w:r>
    </w:p>
    <w:p w:rsidR="001648EE" w:rsidRPr="00711E69" w:rsidRDefault="001648EE" w:rsidP="00363CCB">
      <w:pPr>
        <w:pStyle w:val="a5"/>
      </w:pPr>
      <w:r w:rsidRPr="00711E69">
        <w:t>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 городе Когалыме сброс промывных вод в поверхностные водоемы не производится, все промывные воды отводятся на канализационные очистные сооружения.</w:t>
      </w:r>
    </w:p>
    <w:p w:rsidR="001648EE" w:rsidRPr="00711E69" w:rsidRDefault="001648EE" w:rsidP="00363CCB">
      <w:pPr>
        <w:pStyle w:val="a5"/>
      </w:pPr>
      <w:r w:rsidRPr="00711E69">
        <w:t>При эксплуатации ВОС используется технологии без применения хлора. Вместо жидкого хлора используются новые эффективные обеззараживающие реагенты (гипохлорит натрия) совместно с УФ обеззараживанием. Это позволяет не только улучшить качество питьевой воды, практически исключив содержание высокотоксичных хлорорганических соединений в питьевой воде, но и повышает безопасность производства до уровня, отвечающего современным требованиям, за счет исключения из обращения опасного вещества – жидкого хлора.</w:t>
      </w:r>
    </w:p>
    <w:p w:rsidR="001648EE" w:rsidRPr="00711E69" w:rsidRDefault="001648EE" w:rsidP="00363CCB">
      <w:pPr>
        <w:pStyle w:val="4"/>
      </w:pPr>
      <w:r w:rsidRPr="00711E69">
        <w:t>Тарифы, плата (тариф) за подключение (присоединение), структура себестоимости производства и транспорта ресурса</w:t>
      </w:r>
    </w:p>
    <w:p w:rsidR="00BB13C1" w:rsidRPr="00711E69" w:rsidRDefault="00BB13C1" w:rsidP="00363CCB">
      <w:pPr>
        <w:pStyle w:val="a5"/>
      </w:pPr>
    </w:p>
    <w:p w:rsidR="00BB13C1" w:rsidRPr="00711E69" w:rsidRDefault="00BB13C1" w:rsidP="00BB13C1">
      <w:pPr>
        <w:pStyle w:val="a5"/>
      </w:pPr>
      <w:r w:rsidRPr="00711E69">
        <w:t xml:space="preserve">Приказом Региональной службы по тарифам ХМАО - Югры от </w:t>
      </w:r>
      <w:r w:rsidR="006649CD" w:rsidRPr="00711E69">
        <w:t>10</w:t>
      </w:r>
      <w:r w:rsidRPr="00711E69">
        <w:t>.11.201</w:t>
      </w:r>
      <w:r w:rsidR="006649CD" w:rsidRPr="00711E69">
        <w:t>6</w:t>
      </w:r>
      <w:r w:rsidRPr="00711E69">
        <w:t xml:space="preserve"> г. № 12</w:t>
      </w:r>
      <w:r w:rsidR="006649CD" w:rsidRPr="00711E69">
        <w:t>0</w:t>
      </w:r>
      <w:r w:rsidRPr="00711E69">
        <w:t>-нп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 для ООО «Горводоканал» на 2017 г. установлены следующие тарифы на питьевую воду для населения:</w:t>
      </w:r>
    </w:p>
    <w:p w:rsidR="00BB13C1" w:rsidRPr="00711E69" w:rsidRDefault="00BB13C1" w:rsidP="00BB13C1">
      <w:pPr>
        <w:pStyle w:val="a0"/>
        <w:ind w:left="0" w:firstLine="567"/>
      </w:pPr>
      <w:r w:rsidRPr="00711E69">
        <w:rPr>
          <w:lang w:val="ru-RU"/>
        </w:rPr>
        <w:t>с 01.01.2017 г. по 30.06.2017 г. – 36,17</w:t>
      </w:r>
      <w:r w:rsidRPr="00711E69">
        <w:t xml:space="preserve"> руб./м3 (</w:t>
      </w:r>
      <w:r w:rsidRPr="00711E69">
        <w:rPr>
          <w:lang w:val="ru-RU"/>
        </w:rPr>
        <w:t>с</w:t>
      </w:r>
      <w:r w:rsidRPr="00711E69">
        <w:t xml:space="preserve"> НДС)</w:t>
      </w:r>
      <w:r w:rsidRPr="00711E69">
        <w:rPr>
          <w:lang w:val="ru-RU"/>
        </w:rPr>
        <w:t>;</w:t>
      </w:r>
    </w:p>
    <w:p w:rsidR="00BB13C1" w:rsidRPr="00711E69" w:rsidRDefault="00BB13C1" w:rsidP="00BB13C1">
      <w:pPr>
        <w:pStyle w:val="a0"/>
        <w:ind w:left="0" w:firstLine="567"/>
      </w:pPr>
      <w:r w:rsidRPr="00711E69">
        <w:rPr>
          <w:lang w:val="ru-RU"/>
        </w:rPr>
        <w:t>с 01.07.2017 г. по 31.12.2017 г. – 37,57</w:t>
      </w:r>
      <w:r w:rsidRPr="00711E69">
        <w:t xml:space="preserve"> руб./м3 (</w:t>
      </w:r>
      <w:r w:rsidRPr="00711E69">
        <w:rPr>
          <w:lang w:val="ru-RU"/>
        </w:rPr>
        <w:t>с</w:t>
      </w:r>
      <w:r w:rsidRPr="00711E69">
        <w:t xml:space="preserve"> НДС)</w:t>
      </w:r>
      <w:r w:rsidRPr="00711E69">
        <w:rPr>
          <w:lang w:val="ru-RU"/>
        </w:rPr>
        <w:t>.</w:t>
      </w:r>
    </w:p>
    <w:p w:rsidR="00063D53" w:rsidRPr="00711E69" w:rsidRDefault="001648EE" w:rsidP="00063D53">
      <w:pPr>
        <w:pStyle w:val="a5"/>
      </w:pPr>
      <w:r w:rsidRPr="00711E69">
        <w:t>Расчет ожидаемого тарифа на 201</w:t>
      </w:r>
      <w:r w:rsidR="00063D53" w:rsidRPr="00711E69">
        <w:t>8</w:t>
      </w:r>
      <w:r w:rsidRPr="00711E69">
        <w:t>-20</w:t>
      </w:r>
      <w:r w:rsidR="00063D53" w:rsidRPr="00711E69">
        <w:t>35</w:t>
      </w:r>
      <w:r w:rsidRPr="00711E69">
        <w:t xml:space="preserve"> гг. произведен путем индексации на основании </w:t>
      </w:r>
      <w:r w:rsidR="00063D53" w:rsidRPr="00711E69">
        <w:t xml:space="preserve">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г., на период 2020-2027 гг. применен прогнозный индекс 2019 г. </w:t>
      </w:r>
    </w:p>
    <w:p w:rsidR="00063D53" w:rsidRPr="00711E69" w:rsidRDefault="00063D53" w:rsidP="00063D53">
      <w:pPr>
        <w:pStyle w:val="a5"/>
      </w:pPr>
      <w:r w:rsidRPr="00711E69">
        <w:lastRenderedPageBreak/>
        <w:t xml:space="preserve">Размеры применяемых индексов: </w:t>
      </w:r>
    </w:p>
    <w:p w:rsidR="00063D53" w:rsidRPr="00711E69" w:rsidRDefault="00063D53" w:rsidP="00063D53">
      <w:pPr>
        <w:pStyle w:val="a0"/>
        <w:ind w:left="0" w:firstLine="567"/>
        <w:rPr>
          <w:lang w:val="ru-RU"/>
        </w:rPr>
      </w:pPr>
      <w:r w:rsidRPr="00711E69">
        <w:rPr>
          <w:lang w:val="ru-RU"/>
        </w:rPr>
        <w:t>1,04 – 2018 г.;</w:t>
      </w:r>
    </w:p>
    <w:p w:rsidR="00063D53" w:rsidRPr="00711E69" w:rsidRDefault="00063D53" w:rsidP="00063D53">
      <w:pPr>
        <w:pStyle w:val="a0"/>
        <w:ind w:left="0" w:firstLine="567"/>
        <w:rPr>
          <w:lang w:val="ru-RU"/>
        </w:rPr>
      </w:pPr>
      <w:r w:rsidRPr="00711E69">
        <w:rPr>
          <w:lang w:val="ru-RU"/>
        </w:rPr>
        <w:t>1,04 – 2019-2035 гг.</w:t>
      </w:r>
    </w:p>
    <w:p w:rsidR="001648EE" w:rsidRPr="00711E69" w:rsidRDefault="001648EE" w:rsidP="00363CCB">
      <w:pPr>
        <w:pStyle w:val="4"/>
      </w:pPr>
      <w:r w:rsidRPr="00711E69">
        <w:t>Технические и технологические проблемы в системе</w:t>
      </w:r>
    </w:p>
    <w:p w:rsidR="001648EE" w:rsidRPr="00711E69" w:rsidRDefault="001648EE" w:rsidP="00363CCB">
      <w:pPr>
        <w:pStyle w:val="a5"/>
      </w:pPr>
      <w:r w:rsidRPr="00711E69">
        <w:t>При анализе сложившейся ситуации на территории города Когалыма следует отметить существование ряда серьезных проблем, требующих принятия срочных решений.</w:t>
      </w:r>
    </w:p>
    <w:p w:rsidR="001648EE" w:rsidRPr="00711E69" w:rsidRDefault="001648EE" w:rsidP="00363CCB">
      <w:pPr>
        <w:pStyle w:val="a0"/>
      </w:pPr>
      <w:r w:rsidRPr="00711E69">
        <w:t>на отдельных участках водопроводной сети диаметры существующего водопровода занижены, в связи с чем, на них наблюдаются высокие потери напора. Снижение пропускной способности труб возможно также связано с их зарастанием с течением времени;</w:t>
      </w:r>
    </w:p>
    <w:p w:rsidR="001648EE" w:rsidRPr="00711E69" w:rsidRDefault="001648EE" w:rsidP="00363CCB">
      <w:pPr>
        <w:pStyle w:val="a0"/>
      </w:pPr>
      <w:r w:rsidRPr="00711E69">
        <w:t>вторичное загрязнение и ухудшение качества воды вследствие внутренней коррозии металлических трубопроводов. Отсутствие надежной наружной и внутренней гидроизоляции, агрессивность грунтовых вод, грунта и транспортируемой воды, наличие блуждающих токов, приводит к значительной коррозии металлических труб, и к снижению фактического срока их службы. Зарастание внутренней поверхности продуктами коррозии или карбонатными отложениями приводит к снижению пропускной способности трубопроводов, повышению затрат электроэнергии на транспортирование воды</w:t>
      </w:r>
      <w:r w:rsidR="00BC1899" w:rsidRPr="00711E69">
        <w:rPr>
          <w:lang w:val="ru-RU"/>
        </w:rPr>
        <w:t>;</w:t>
      </w:r>
    </w:p>
    <w:p w:rsidR="001648EE" w:rsidRPr="00711E69" w:rsidRDefault="001648EE" w:rsidP="00363CCB">
      <w:pPr>
        <w:pStyle w:val="a0"/>
      </w:pPr>
      <w:r w:rsidRPr="00711E69">
        <w:t>внутренняя поверхность металлических трубопроводов водоснабжения, не имеющая защитного покрытия, в условиях агрессивности воды подвергается коррозии</w:t>
      </w:r>
      <w:r w:rsidR="00BC1899" w:rsidRPr="00711E69">
        <w:t>;</w:t>
      </w:r>
      <w:r w:rsidRPr="00711E69">
        <w:t xml:space="preserve"> </w:t>
      </w:r>
    </w:p>
    <w:p w:rsidR="001648EE" w:rsidRPr="00711E69" w:rsidRDefault="001648EE" w:rsidP="00363CCB">
      <w:pPr>
        <w:pStyle w:val="a0"/>
      </w:pPr>
      <w:r w:rsidRPr="00711E69">
        <w:t xml:space="preserve">продукты коррозии металлических трубопроводов, состоящие, в основном, из окислов железа, отлагаются на внутренней поверхности труб водопроводной сети. В большей степени отложения проявляются на удаленных от водопроводных станций и </w:t>
      </w:r>
      <w:r w:rsidR="003B2595" w:rsidRPr="00711E69">
        <w:t>тупиковых участках</w:t>
      </w:r>
      <w:r w:rsidRPr="00711E69">
        <w:t xml:space="preserve"> сети, в частности на вводах. Слой отложений в трубах на отдельных участках достигает 10…15 мм. В результате сечение трубы уменьшается до 50%. Износ трубы из-за коррозии местами достигает 45%. Продукты коррозии представляют собой рыхлый пористый осадок, легко разрушающийся при механическом воздействии. Интенсивная коррозия стальных трубопроводов в результате появления в воде растворенных окислов железа приводит к ухудшению качества воды в системе;</w:t>
      </w:r>
    </w:p>
    <w:p w:rsidR="00B009F5" w:rsidRPr="00711E69" w:rsidRDefault="00B009F5" w:rsidP="00B009F5">
      <w:pPr>
        <w:pStyle w:val="a0"/>
        <w:rPr>
          <w:color w:val="000000" w:themeColor="text1"/>
        </w:rPr>
      </w:pPr>
      <w:r w:rsidRPr="00711E69">
        <w:rPr>
          <w:lang w:bidi="ru-RU"/>
        </w:rPr>
        <w:t xml:space="preserve">неполный охват ветхого и аварийного жилого фонда левобережной части города приборами учета воды (отсутствует такое требование (в соответствии с </w:t>
      </w:r>
      <w:r w:rsidR="00AE1EAE">
        <w:rPr>
          <w:lang w:val="ru-RU" w:bidi="ru-RU"/>
        </w:rPr>
        <w:t xml:space="preserve">Федеральным законом </w:t>
      </w:r>
      <w:r w:rsidR="00C000C4">
        <w:rPr>
          <w:lang w:val="ru-RU" w:bidi="ru-RU"/>
        </w:rPr>
        <w:t>№</w:t>
      </w:r>
      <w:r w:rsidRPr="00711E69">
        <w:rPr>
          <w:lang w:bidi="ru-RU"/>
        </w:rPr>
        <w:t>261-ФЗ «</w:t>
      </w:r>
      <w:r w:rsidR="00AE1EAE" w:rsidRPr="00AE1EAE">
        <w:t xml:space="preserve"> </w:t>
      </w:r>
      <w:r w:rsidR="00AE1EAE" w:rsidRPr="00711E69">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11E69">
        <w:rPr>
          <w:lang w:bidi="ru-RU"/>
        </w:rPr>
        <w:t>»</w:t>
      </w:r>
      <w:r w:rsidR="00AE1EAE">
        <w:rPr>
          <w:lang w:val="ru-RU" w:bidi="ru-RU"/>
        </w:rPr>
        <w:t xml:space="preserve"> (далее – Федеральный закон</w:t>
      </w:r>
      <w:r w:rsidR="00C000C4">
        <w:rPr>
          <w:lang w:val="ru-RU" w:bidi="ru-RU"/>
        </w:rPr>
        <w:t xml:space="preserve"> №</w:t>
      </w:r>
      <w:r w:rsidR="00AE1EAE">
        <w:rPr>
          <w:lang w:val="ru-RU" w:bidi="ru-RU"/>
        </w:rPr>
        <w:t>261-ФЗ «Об энергосбережении»</w:t>
      </w:r>
      <w:r w:rsidRPr="00711E69">
        <w:rPr>
          <w:lang w:bidi="ru-RU"/>
        </w:rPr>
        <w:t>) либо отсутствует техническая возможность установки приборов учета воды (в соответствии с приказом Минрегиона России от 29.12.2011 г. № 627);</w:t>
      </w:r>
    </w:p>
    <w:p w:rsidR="00B009F5" w:rsidRPr="00711E69" w:rsidRDefault="00B009F5" w:rsidP="00B009F5">
      <w:pPr>
        <w:pStyle w:val="a0"/>
      </w:pPr>
      <w:r w:rsidRPr="00711E69">
        <w:t>большинство трубопроводов водопроводной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w:t>
      </w:r>
      <w:r w:rsidR="00D60040" w:rsidRPr="00711E69">
        <w:rPr>
          <w:lang w:val="ru-RU"/>
        </w:rPr>
        <w:t xml:space="preserve"> большой</w:t>
      </w:r>
      <w:r w:rsidRPr="00711E69">
        <w:t xml:space="preserve"> физический износ.</w:t>
      </w:r>
    </w:p>
    <w:p w:rsidR="001648EE" w:rsidRPr="00711E69" w:rsidRDefault="001648EE" w:rsidP="00363CCB">
      <w:pPr>
        <w:pStyle w:val="a5"/>
      </w:pPr>
      <w:r w:rsidRPr="00711E69">
        <w:t>Вышеперечисленные проблемы приводят к перерасходу электроэнергии, а также росту количества потерянной воды, росту затрат на транспортировку и т.п., что снижает общую эффективность работы систем водоснабжения.</w:t>
      </w:r>
    </w:p>
    <w:p w:rsidR="001648EE" w:rsidRPr="00711E69" w:rsidRDefault="001648EE" w:rsidP="00363CCB">
      <w:pPr>
        <w:pStyle w:val="3"/>
      </w:pPr>
      <w:bookmarkStart w:id="14" w:name="_Toc494695679"/>
      <w:r w:rsidRPr="00711E69">
        <w:t>Краткий анализ состояния установки приборов учета и энергоресурсосбережения у потребителей</w:t>
      </w:r>
      <w:bookmarkEnd w:id="14"/>
    </w:p>
    <w:p w:rsidR="001648EE" w:rsidRPr="00711E69" w:rsidRDefault="001648EE" w:rsidP="00363CCB">
      <w:pPr>
        <w:pStyle w:val="a5"/>
      </w:pPr>
      <w:r w:rsidRPr="00711E69">
        <w:t xml:space="preserve">В соответствии с </w:t>
      </w:r>
      <w:r w:rsidR="00AE1EAE">
        <w:t xml:space="preserve">Федеральным законом </w:t>
      </w:r>
      <w:r w:rsidR="00C000C4">
        <w:t>№</w:t>
      </w:r>
      <w:r w:rsidRPr="00711E69">
        <w:t>261-ФЗ «Об эне</w:t>
      </w:r>
      <w:r w:rsidR="00AE1EAE">
        <w:t>ргосбережении</w:t>
      </w:r>
      <w:r w:rsidRPr="00711E69">
        <w:t>» все потребители холодной воды должны быть оснащены приборами учета.</w:t>
      </w:r>
    </w:p>
    <w:p w:rsidR="001648EE" w:rsidRPr="00711E69" w:rsidRDefault="001648EE" w:rsidP="00363CCB">
      <w:pPr>
        <w:pStyle w:val="a5"/>
      </w:pPr>
      <w:r w:rsidRPr="00711E69">
        <w:lastRenderedPageBreak/>
        <w:t xml:space="preserve">В настоящее время на территории города Когалыма активно </w:t>
      </w:r>
      <w:r w:rsidR="00E03D72" w:rsidRPr="00711E69">
        <w:t>оснащаются</w:t>
      </w:r>
      <w:r w:rsidRPr="00711E69">
        <w:t xml:space="preserve"> приборами учета воды промышленные предприятия, прочие потребители, потребители бюджетной сферы, а также дома ЖСК, ТСЖ, УК, общежития. </w:t>
      </w:r>
    </w:p>
    <w:p w:rsidR="001648EE" w:rsidRPr="00711E69" w:rsidRDefault="001648EE" w:rsidP="00363CCB">
      <w:pPr>
        <w:pStyle w:val="a5"/>
      </w:pPr>
      <w:r w:rsidRPr="00711E69">
        <w:t>Немаловажным направлением работы по установке коммерческих приборов учета является переход на установку приборов высокого класса точности (С вместо В), имеющих высокий порог чувствительности, а также использование приборов с импульсным выходом, и перспективным переходом на диспетчеризацию коммерческого учета.</w:t>
      </w:r>
    </w:p>
    <w:p w:rsidR="00A228F1" w:rsidRPr="00711E69" w:rsidRDefault="001648EE" w:rsidP="00A228F1">
      <w:pPr>
        <w:pStyle w:val="a5"/>
      </w:pPr>
      <w:r w:rsidRPr="00711E69">
        <w:t>На территории города Когалыма наблюдается динамика увеличения доли абонентов, учет водопотребления которых ведется по показаниям приборов. Так в 2013 году общедомовыми приборами учета холодной воды было обеспечено 259 многоквартирных домов (56,3% от общего количества многоквартирных жилых домов). На к</w:t>
      </w:r>
      <w:r w:rsidR="003B2595" w:rsidRPr="00711E69">
        <w:t xml:space="preserve">онец 2014 года </w:t>
      </w:r>
      <w:r w:rsidR="006C4C45" w:rsidRPr="00711E69">
        <w:t>обеспеченность приборами учета</w:t>
      </w:r>
      <w:r w:rsidRPr="00711E69">
        <w:t xml:space="preserve"> увеличилось до 298 </w:t>
      </w:r>
      <w:r w:rsidR="006C4C45" w:rsidRPr="00711E69">
        <w:t>многоквартирных домов и составило 63,4% от общего количества многоквартирных домов.</w:t>
      </w:r>
      <w:r w:rsidR="00A228F1" w:rsidRPr="00711E69">
        <w:t xml:space="preserve"> В 2016 г. общедомовыми приборами учета оснащено 312 многоквартирных дома (66,4% от общего количества домов).</w:t>
      </w:r>
    </w:p>
    <w:p w:rsidR="001648EE" w:rsidRPr="00711E69" w:rsidRDefault="001648EE" w:rsidP="00363CCB">
      <w:pPr>
        <w:pStyle w:val="a5"/>
      </w:pPr>
      <w:r w:rsidRPr="00711E69">
        <w:t>Из жилых домов частного сектора в 2013 году приборами учета холодной воды был обеспечен 61 дом (49,2% от общего количества частных жилых домов), а в 2014 году этот показатель вырос до 65 домов (58,6% от общего количества частных жилых домов)</w:t>
      </w:r>
      <w:r w:rsidR="006C4C45" w:rsidRPr="00711E69">
        <w:t>.</w:t>
      </w:r>
    </w:p>
    <w:p w:rsidR="00372167" w:rsidRPr="00711E69" w:rsidRDefault="00372167" w:rsidP="00372167">
      <w:pPr>
        <w:autoSpaceDE w:val="0"/>
        <w:autoSpaceDN w:val="0"/>
        <w:adjustRightInd w:val="0"/>
        <w:ind w:firstLine="567"/>
        <w:jc w:val="both"/>
      </w:pPr>
      <w:r w:rsidRPr="00711E69">
        <w:t xml:space="preserve">Согласно докладу Главы </w:t>
      </w:r>
      <w:r w:rsidR="00C101F1">
        <w:t>города</w:t>
      </w:r>
      <w:r w:rsidRPr="00711E69">
        <w:t xml:space="preserve"> Когалыма за 2016 год, по состоянию на 1 января 2017 года в городе Когалыме оснащено индивидуальными приборами учёта:</w:t>
      </w:r>
    </w:p>
    <w:p w:rsidR="00372167" w:rsidRPr="00711E69" w:rsidRDefault="00372167" w:rsidP="00372167">
      <w:pPr>
        <w:pStyle w:val="a0"/>
        <w:tabs>
          <w:tab w:val="clear" w:pos="851"/>
        </w:tabs>
        <w:ind w:left="0" w:firstLine="567"/>
      </w:pPr>
      <w:r w:rsidRPr="00711E69">
        <w:t xml:space="preserve"> горячего водоснабжения 93,4% (16 683 квартиры);</w:t>
      </w:r>
    </w:p>
    <w:p w:rsidR="00372167" w:rsidRPr="00711E69" w:rsidRDefault="00372167" w:rsidP="00372167">
      <w:pPr>
        <w:pStyle w:val="a0"/>
        <w:tabs>
          <w:tab w:val="clear" w:pos="851"/>
        </w:tabs>
        <w:ind w:left="0" w:firstLine="567"/>
      </w:pPr>
      <w:r w:rsidRPr="00711E69">
        <w:t xml:space="preserve"> холодного водоснабжения 93,4% (16 683 квартиры).</w:t>
      </w:r>
    </w:p>
    <w:p w:rsidR="00185CFC" w:rsidRPr="00711E69" w:rsidRDefault="00352DA4" w:rsidP="00363CCB">
      <w:pPr>
        <w:pStyle w:val="2"/>
      </w:pPr>
      <w:bookmarkStart w:id="15" w:name="_Toc494695680"/>
      <w:r w:rsidRPr="00711E69">
        <w:t>Водоотведение</w:t>
      </w:r>
      <w:bookmarkEnd w:id="15"/>
    </w:p>
    <w:p w:rsidR="00C8580C" w:rsidRPr="00711E69" w:rsidRDefault="00C8580C" w:rsidP="00363CCB">
      <w:pPr>
        <w:pStyle w:val="3"/>
      </w:pPr>
      <w:bookmarkStart w:id="16" w:name="_Toc494695681"/>
      <w:r w:rsidRPr="00711E69">
        <w:t>Краткий анализ существующего состояния</w:t>
      </w:r>
      <w:bookmarkEnd w:id="16"/>
    </w:p>
    <w:p w:rsidR="00C8580C" w:rsidRPr="00711E69" w:rsidRDefault="00C8580C" w:rsidP="00363CCB">
      <w:pPr>
        <w:pStyle w:val="4"/>
      </w:pPr>
      <w:r w:rsidRPr="00711E69">
        <w:t>Институциональная структура</w:t>
      </w:r>
    </w:p>
    <w:p w:rsidR="00C8580C" w:rsidRPr="00711E69" w:rsidRDefault="00C8580C" w:rsidP="00363CCB">
      <w:pPr>
        <w:pStyle w:val="a5"/>
      </w:pPr>
      <w:r w:rsidRPr="00711E69">
        <w:t>Организацией, осуществляющей водоотведение города Когалыма, является «ООО «Горводоканал». В ведении ООО «Горводоканал» находятся система централизованного водоотведения города, обеспечивающая отвод сточных вод от 100 % населения города.</w:t>
      </w:r>
    </w:p>
    <w:p w:rsidR="00C8580C" w:rsidRPr="00711E69" w:rsidRDefault="00C8580C" w:rsidP="00363CCB">
      <w:pPr>
        <w:pStyle w:val="a5"/>
      </w:pPr>
      <w:r w:rsidRPr="00711E69">
        <w:t xml:space="preserve">Собственником систем централизованного водоотведения (имущества) </w:t>
      </w:r>
      <w:r w:rsidR="00FB4C19" w:rsidRPr="00711E69">
        <w:t>является муниципальное образование города Когалыма.</w:t>
      </w:r>
      <w:r w:rsidRPr="00711E69">
        <w:t xml:space="preserve"> На основании концессионного соглашения №2 от 20.04.2009 года система централизованного водоотведения города Когалыма передана на обслуживание ООО «Горводоканал» на период до 31 декабря 2023 года.</w:t>
      </w:r>
    </w:p>
    <w:p w:rsidR="00C8580C" w:rsidRPr="00711E69" w:rsidRDefault="00C8580C" w:rsidP="00363CCB">
      <w:pPr>
        <w:pStyle w:val="a5"/>
      </w:pPr>
      <w:r w:rsidRPr="00711E69">
        <w:t xml:space="preserve">В соответствии с Концессионным соглашением № 2 в отношении имущественного комплекса «Система водоснабжения и водоотведения города Когалыма» от 20.04.2009 Комитет по управлению муниципальным имуществом </w:t>
      </w:r>
      <w:r w:rsidR="000C0823" w:rsidRPr="00711E69">
        <w:t>Администраци</w:t>
      </w:r>
      <w:r w:rsidRPr="00711E69">
        <w:t xml:space="preserve">и города Когалыма предоставляет права владения и пользования имущественным комплексом «Система водоснабжения и водоотведения города Когалыма» ООО «Горводоканал». </w:t>
      </w:r>
    </w:p>
    <w:p w:rsidR="00C8580C" w:rsidRPr="00711E69" w:rsidRDefault="00C8580C" w:rsidP="00363CCB">
      <w:pPr>
        <w:pStyle w:val="a5"/>
      </w:pPr>
      <w:r w:rsidRPr="00711E69">
        <w:t>ООО «Горводоканал» осуществляет свою деятельность с момента государственной регистрации – с 11.02.2009. в соответствии с требованиями Гражданского кодекса Р</w:t>
      </w:r>
      <w:r w:rsidR="00B34ED7" w:rsidRPr="00711E69">
        <w:t xml:space="preserve">оссийской </w:t>
      </w:r>
      <w:r w:rsidRPr="00711E69">
        <w:t>Ф</w:t>
      </w:r>
      <w:r w:rsidR="00B34ED7" w:rsidRPr="00711E69">
        <w:t>едерации</w:t>
      </w:r>
      <w:r w:rsidRPr="00711E69">
        <w:t xml:space="preserve"> и Федерального закона Р</w:t>
      </w:r>
      <w:r w:rsidR="00B34ED7" w:rsidRPr="00711E69">
        <w:t xml:space="preserve">оссийской </w:t>
      </w:r>
      <w:r w:rsidRPr="00711E69">
        <w:t>Ф</w:t>
      </w:r>
      <w:r w:rsidR="00B34ED7" w:rsidRPr="00711E69">
        <w:t>едерации</w:t>
      </w:r>
      <w:r w:rsidRPr="00711E69">
        <w:t xml:space="preserve"> от 08.02.1998 №14-ФЗ «Об обществах с ограниченной ответственностью». Данная организация является юридическим лицом, имеет самостоятельный баланс.  </w:t>
      </w:r>
    </w:p>
    <w:p w:rsidR="00C8580C" w:rsidRPr="00711E69" w:rsidRDefault="00C8580C" w:rsidP="00363CCB">
      <w:pPr>
        <w:pStyle w:val="a5"/>
      </w:pPr>
      <w:r w:rsidRPr="00711E69">
        <w:t>Взаимоотношения с абонентами (потребителями) ООО «Горводоканал» осуществляются на основании договора, относящегося к публичным договорам, предметом которого является оказание услуг по отпуску питьевой воды и приему сточных вод.</w:t>
      </w:r>
    </w:p>
    <w:p w:rsidR="00C8580C" w:rsidRPr="00711E69" w:rsidRDefault="00C8580C" w:rsidP="00363CCB">
      <w:pPr>
        <w:pStyle w:val="a5"/>
      </w:pPr>
      <w:r w:rsidRPr="00711E69">
        <w:lastRenderedPageBreak/>
        <w:t xml:space="preserve">В соответствии с постановлением </w:t>
      </w:r>
      <w:r w:rsidR="000C0823" w:rsidRPr="00711E69">
        <w:t>Администраци</w:t>
      </w:r>
      <w:r w:rsidRPr="00711E69">
        <w:t>и города Когалыма от 25 августа 2014 г. № 2169 в качестве гарантирующей организации для централизованной системы холодного водоснабжения и водоотведения в границах муниципального образования города Когалыма определена организация ООО «Горводоканал».</w:t>
      </w:r>
    </w:p>
    <w:p w:rsidR="00C8580C" w:rsidRPr="00711E69" w:rsidRDefault="00C8580C" w:rsidP="00363CCB">
      <w:pPr>
        <w:pStyle w:val="4"/>
      </w:pPr>
      <w:r w:rsidRPr="00711E69">
        <w:t>Характеристика системы ресурсоснабжения</w:t>
      </w:r>
    </w:p>
    <w:p w:rsidR="00527E62" w:rsidRPr="00711E69" w:rsidRDefault="00527E62" w:rsidP="00363CCB">
      <w:pPr>
        <w:pStyle w:val="a5"/>
      </w:pPr>
      <w:r w:rsidRPr="00711E69">
        <w:t>Система водоотведения города Когалыма является неполной раздельной, при которой хозяйственно-бытовая сеть прокладывается для отведения стоков от жилой, общественной застройки и промышленных предприятий, а ливневая сеть проложена для сбора дождевых стоков вдоль магистральных улиц и с прилегающих территорий. Дополнительно в сети водоотведения происходит поступление дождевых стоков из-за недостаточно развитой системы ливневой канализации города. На территории города Когалыма повсеместно функционирует централизованная система водоотведения, представляющая собой сложный комплекс инженерных сооружений и процессов, условно разделенных на три составляющие:</w:t>
      </w:r>
    </w:p>
    <w:p w:rsidR="00C8580C" w:rsidRPr="00711E69" w:rsidRDefault="00C8580C" w:rsidP="00363CCB">
      <w:pPr>
        <w:pStyle w:val="a0"/>
      </w:pPr>
      <w:r w:rsidRPr="00711E69">
        <w:t>сбор и транспортировка сточных вод на очистные сооружения;</w:t>
      </w:r>
    </w:p>
    <w:p w:rsidR="00C8580C" w:rsidRPr="00711E69" w:rsidRDefault="00C8580C" w:rsidP="00363CCB">
      <w:pPr>
        <w:pStyle w:val="a0"/>
      </w:pPr>
      <w:r w:rsidRPr="00711E69">
        <w:t>очистка сточной воды на канализационных очистных сооружениях</w:t>
      </w:r>
    </w:p>
    <w:p w:rsidR="00C8580C" w:rsidRPr="00711E69" w:rsidRDefault="00C8580C" w:rsidP="00363CCB">
      <w:pPr>
        <w:pStyle w:val="a0"/>
      </w:pPr>
      <w:r w:rsidRPr="00711E69">
        <w:t>сброс очищенных стоков в водоем. Утилизация сухого остатка.</w:t>
      </w:r>
    </w:p>
    <w:p w:rsidR="00C8580C" w:rsidRPr="00711E69" w:rsidRDefault="00C8580C" w:rsidP="00363CCB">
      <w:pPr>
        <w:pStyle w:val="a5"/>
      </w:pPr>
      <w:r w:rsidRPr="00711E69">
        <w:t>Основные технологические показатели централизованной системы водоотведения:</w:t>
      </w:r>
    </w:p>
    <w:p w:rsidR="00C8580C" w:rsidRPr="00711E69" w:rsidRDefault="00C8580C" w:rsidP="00363CCB">
      <w:pPr>
        <w:pStyle w:val="a0"/>
      </w:pPr>
      <w:r w:rsidRPr="00711E69">
        <w:t>канализационные насосные станции</w:t>
      </w:r>
      <w:r w:rsidR="00DA627C" w:rsidRPr="00711E69">
        <w:rPr>
          <w:lang w:val="ru-RU"/>
        </w:rPr>
        <w:t xml:space="preserve"> (далее КНС)</w:t>
      </w:r>
      <w:r w:rsidRPr="00711E69">
        <w:t xml:space="preserve"> - 3</w:t>
      </w:r>
      <w:r w:rsidR="00C87D93" w:rsidRPr="00711E69">
        <w:rPr>
          <w:lang w:val="ru-RU"/>
        </w:rPr>
        <w:t>1</w:t>
      </w:r>
      <w:r w:rsidRPr="00711E69">
        <w:t xml:space="preserve"> шт.;</w:t>
      </w:r>
    </w:p>
    <w:p w:rsidR="00C8580C" w:rsidRPr="00711E69" w:rsidRDefault="00DA627C" w:rsidP="00363CCB">
      <w:pPr>
        <w:pStyle w:val="a0"/>
      </w:pPr>
      <w:r w:rsidRPr="00711E69">
        <w:t xml:space="preserve">городские канализационные </w:t>
      </w:r>
      <w:r w:rsidR="00C8580C" w:rsidRPr="00711E69">
        <w:t xml:space="preserve">очистные сооружения </w:t>
      </w:r>
      <w:r w:rsidRPr="00711E69">
        <w:t>(далее КОС)</w:t>
      </w:r>
      <w:r w:rsidR="00C8580C" w:rsidRPr="00711E69">
        <w:t xml:space="preserve"> </w:t>
      </w:r>
      <w:r w:rsidR="00422F50" w:rsidRPr="00711E69">
        <w:t>–</w:t>
      </w:r>
      <w:r w:rsidR="00C8580C" w:rsidRPr="00711E69">
        <w:t xml:space="preserve"> 1</w:t>
      </w:r>
      <w:r w:rsidR="00422F50" w:rsidRPr="00711E69">
        <w:t xml:space="preserve"> </w:t>
      </w:r>
      <w:r w:rsidR="00C8580C" w:rsidRPr="00711E69">
        <w:t>шт.;</w:t>
      </w:r>
    </w:p>
    <w:p w:rsidR="00C8580C" w:rsidRPr="00711E69" w:rsidRDefault="00C8580C" w:rsidP="00363CCB">
      <w:pPr>
        <w:pStyle w:val="a0"/>
      </w:pPr>
      <w:r w:rsidRPr="00711E69">
        <w:t>протяженность канализационных сетей – 10</w:t>
      </w:r>
      <w:r w:rsidR="00C87D93" w:rsidRPr="00711E69">
        <w:rPr>
          <w:lang w:val="ru-RU"/>
        </w:rPr>
        <w:t>4</w:t>
      </w:r>
      <w:r w:rsidRPr="00711E69">
        <w:t xml:space="preserve"> км.</w:t>
      </w:r>
    </w:p>
    <w:p w:rsidR="009E0658" w:rsidRPr="00711E69" w:rsidRDefault="009E0658" w:rsidP="009E0658">
      <w:pPr>
        <w:spacing w:before="240"/>
        <w:ind w:firstLine="740"/>
        <w:jc w:val="both"/>
      </w:pPr>
      <w:r w:rsidRPr="00711E69">
        <w:rPr>
          <w:lang w:bidi="ru-RU"/>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p>
    <w:p w:rsidR="00C8580C" w:rsidRPr="00711E69" w:rsidRDefault="00C8580C" w:rsidP="00363CCB">
      <w:pPr>
        <w:pStyle w:val="a5"/>
      </w:pPr>
      <w:r w:rsidRPr="00711E69">
        <w:t xml:space="preserve">Анализ представленных данных эффективности работы </w:t>
      </w:r>
      <w:r w:rsidR="009E356D" w:rsidRPr="00711E69">
        <w:t xml:space="preserve">городских </w:t>
      </w:r>
      <w:r w:rsidRPr="00711E69">
        <w:t xml:space="preserve">КОС показывает, что существующие сооружения не обеспечивают требуемой степени очистки по БПК, взвешенным веществам, азоту аммонийному, фосфату, нефтепродуктам. Тип очистки – биологическая с доочисткой. </w:t>
      </w:r>
      <w:r w:rsidR="009D0467" w:rsidRPr="00711E69">
        <w:t xml:space="preserve">Фактическая производительность 14-15 тыс. м3/сут, проектная – 15 тыс. м3/сут. </w:t>
      </w:r>
      <w:r w:rsidRPr="00711E69">
        <w:t>Санитарно-защитная зона составляет 400 метров</w:t>
      </w:r>
      <w:r w:rsidR="000434A7" w:rsidRPr="00711E69">
        <w:t>.</w:t>
      </w:r>
    </w:p>
    <w:p w:rsidR="00C8580C" w:rsidRPr="00711E69" w:rsidRDefault="00C8580C" w:rsidP="00363CCB">
      <w:pPr>
        <w:pStyle w:val="a5"/>
      </w:pPr>
      <w:r w:rsidRPr="00711E69">
        <w:t>Сточные воды перекачиваются главной насосной станцией города в резервуар- усреднитель (камера - гаситель напора), затем поступает в тангенциальные песколовки, в которых происходит отделение нерастворенных минеральных примесей. Далее стоки попадают в аэротенки с пневматической аэрацией, где происходит окисление активным илом загрязнений. Через переливные окна вода с содержащимся в ней илом попадает во вторичные горизонтальные отстойники, в которых происходит процесс осветления, отделения ила от очищенной сточной жидкости. Из вторичных отстойников через переливные лотки вода подается по трубопроводу на барабанные сетки для удаления взвеси. Пройдя барабанные сетки, вода поступает на фильтры доочистки для удаления более мелкой взвеси. После фильтров доочистки очищенная вода направляется в контактный резервуар для обеспечения нужного времени контакта воды с хлором. После контактных резервуаров обеззараженная, очищенная сточная вода через выпу</w:t>
      </w:r>
      <w:r w:rsidR="00422F50" w:rsidRPr="00711E69">
        <w:t xml:space="preserve">ск поступает в реку </w:t>
      </w:r>
      <w:r w:rsidR="009D336F" w:rsidRPr="00711E69">
        <w:t>Кирилл-Высъ-Ягун</w:t>
      </w:r>
      <w:r w:rsidRPr="00711E69">
        <w:t>.</w:t>
      </w:r>
    </w:p>
    <w:p w:rsidR="00C8580C" w:rsidRPr="00711E69" w:rsidRDefault="00C8580C" w:rsidP="00363CCB">
      <w:pPr>
        <w:pStyle w:val="a5"/>
      </w:pPr>
      <w:r w:rsidRPr="00711E69">
        <w:t xml:space="preserve">В соответствии с технологическим регламентом избыточный активный ил из блоков биологической очистки перекачивается на иловые площадки, где предусмотрено его подсушивание и обеззараживание. Количество площадок – </w:t>
      </w:r>
      <w:r w:rsidR="00286385" w:rsidRPr="00711E69">
        <w:t>2</w:t>
      </w:r>
      <w:r w:rsidRPr="00711E69">
        <w:t xml:space="preserve">. Размер 75х100 м. Рабочая глубина – </w:t>
      </w:r>
      <w:smartTag w:uri="urn:schemas-microsoft-com:office:smarttags" w:element="metricconverter">
        <w:smartTagPr>
          <w:attr w:name="ProductID" w:val="1,5 м"/>
        </w:smartTagPr>
        <w:r w:rsidRPr="00711E69">
          <w:t>1,5 м</w:t>
        </w:r>
      </w:smartTag>
      <w:r w:rsidRPr="00711E69">
        <w:t xml:space="preserve">. Иловые площадки выполнены согласно </w:t>
      </w:r>
      <w:r w:rsidR="00AA5671" w:rsidRPr="00711E69">
        <w:t>СП 32.13330.2012 «СНиП 2.04.03-85 «Канализация. Наружные сети и сооружения»</w:t>
      </w:r>
      <w:r w:rsidRPr="00711E69">
        <w:t xml:space="preserve"> на искусственном бетонном основании, </w:t>
      </w:r>
      <w:r w:rsidRPr="00711E69">
        <w:lastRenderedPageBreak/>
        <w:t>оборудованы системой дренажных труб и фильтрующих колодцев для сбора надиловой воды и отведения её в «голову» очистных сооружений через дренажную насосную станцию (ДНС). Согласно СанПиН 2.1.7.573-96</w:t>
      </w:r>
      <w:r w:rsidR="00AA5671" w:rsidRPr="00711E69">
        <w:t xml:space="preserve"> «Почва. Очистка населенных мест. Бытовые и промышленные отходы. Санитарная охрана почвы. Гигиенические требования к использованию сточных вод и их осадков для орошения и удобрения» </w:t>
      </w:r>
      <w:r w:rsidRPr="00711E69">
        <w:t>обеззараживание и обезвоживание осадка сточных вод может быть осуществлено выдерживанием на иловых площадках в условиях I и II климатических районов в течение не менее 3-х лет. Количество образуемого в год осадка в среднем составляет 600 – 1200 тн/год.</w:t>
      </w:r>
    </w:p>
    <w:p w:rsidR="00286385" w:rsidRPr="00711E69" w:rsidRDefault="00286385" w:rsidP="00286385">
      <w:pPr>
        <w:pStyle w:val="a5"/>
        <w:rPr>
          <w:color w:val="000000"/>
        </w:rPr>
      </w:pPr>
      <w:r w:rsidRPr="00711E69">
        <w:rPr>
          <w:color w:val="000000"/>
        </w:rPr>
        <w:t xml:space="preserve">На очистных сооружениях требуется проведение реконструкции для внедрения систем механической очистки, расширения до требуемой производительности 22,5 тыс. м3/сут и модернизации в целях снижения в сбрасываемых сточных водах концентрации взвешенных веществ, азота нитратов, азота нитритов, фосфатов. А также требуется модернизация системы обеззараживания и дополнительной дезинвазии сточных вод и их осадков. </w:t>
      </w:r>
    </w:p>
    <w:p w:rsidR="00C8580C" w:rsidRPr="00711E69" w:rsidRDefault="009D0467" w:rsidP="00363CCB">
      <w:pPr>
        <w:pStyle w:val="a5"/>
      </w:pPr>
      <w:r w:rsidRPr="00711E69">
        <w:t xml:space="preserve">Износ канализационных очистных сооружений составляет 85%. Износ канализационных насосных станций - 42%. </w:t>
      </w:r>
      <w:r w:rsidR="00C8580C" w:rsidRPr="00711E69">
        <w:t>Износ канализационных сетей составляет в среднем 66%. Износ магистральных канализационных сетей составляет в среднем 73%</w:t>
      </w:r>
      <w:r w:rsidR="009F22F8" w:rsidRPr="00711E69">
        <w:t>.</w:t>
      </w:r>
      <w:r w:rsidR="00C8580C" w:rsidRPr="00711E69">
        <w:t xml:space="preserve"> </w:t>
      </w:r>
    </w:p>
    <w:p w:rsidR="00C8580C" w:rsidRPr="00711E69" w:rsidRDefault="00C8580C" w:rsidP="00363CCB">
      <w:pPr>
        <w:pStyle w:val="4"/>
      </w:pPr>
      <w:r w:rsidRPr="00711E69">
        <w:t>Балансы мощности и ресурса</w:t>
      </w:r>
    </w:p>
    <w:p w:rsidR="00C8580C" w:rsidRPr="00711E69" w:rsidRDefault="00C8580C" w:rsidP="00363CCB">
      <w:pPr>
        <w:pStyle w:val="a5"/>
      </w:pPr>
      <w:r w:rsidRPr="00711E69">
        <w:t>При составлении баланса поступления сточных вод в централизованную систему водоотведения, необходимо выделить бассейны канализования. Общий баланс притока сточных вод на территории города Когалыма приведены ниже (</w:t>
      </w:r>
      <w:r w:rsidRPr="00711E69">
        <w:fldChar w:fldCharType="begin"/>
      </w:r>
      <w:r w:rsidRPr="00711E69">
        <w:instrText xml:space="preserve"> REF _Ref412623300 \h  \* MERGEFORMAT </w:instrText>
      </w:r>
      <w:r w:rsidRPr="00711E69">
        <w:fldChar w:fldCharType="separate"/>
      </w:r>
      <w:r w:rsidR="002302BE" w:rsidRPr="00711E69">
        <w:t xml:space="preserve">Таблица </w:t>
      </w:r>
      <w:r w:rsidR="002302BE">
        <w:t>4</w:t>
      </w:r>
      <w:r w:rsidRPr="00711E69">
        <w:fldChar w:fldCharType="end"/>
      </w:r>
      <w:r w:rsidRPr="00711E69">
        <w:t>)</w:t>
      </w:r>
      <w:r w:rsidR="00A62391" w:rsidRPr="00711E69">
        <w:t>.</w:t>
      </w:r>
    </w:p>
    <w:p w:rsidR="00C8580C" w:rsidRPr="00711E69" w:rsidRDefault="00C8580C" w:rsidP="00363CCB">
      <w:pPr>
        <w:pStyle w:val="af1"/>
      </w:pPr>
      <w:bookmarkStart w:id="17" w:name="_Ref412623300"/>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4</w:t>
      </w:r>
      <w:r w:rsidR="00EA3FFC">
        <w:rPr>
          <w:noProof/>
        </w:rPr>
        <w:fldChar w:fldCharType="end"/>
      </w:r>
      <w:bookmarkEnd w:id="17"/>
      <w:r w:rsidR="00A230E8" w:rsidRPr="00711E69">
        <w:t xml:space="preserve"> -</w:t>
      </w:r>
      <w:r w:rsidRPr="00711E69">
        <w:t xml:space="preserve"> Общий баланс водоотведения на территории города Когалыма</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99"/>
        <w:gridCol w:w="3051"/>
        <w:gridCol w:w="1077"/>
        <w:gridCol w:w="1018"/>
        <w:gridCol w:w="1020"/>
        <w:gridCol w:w="953"/>
        <w:gridCol w:w="953"/>
        <w:gridCol w:w="953"/>
      </w:tblGrid>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N п/п</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jc w:val="center"/>
              <w:rPr>
                <w:b/>
                <w:color w:val="000000" w:themeColor="text1"/>
                <w:sz w:val="20"/>
                <w:szCs w:val="20"/>
                <w:lang w:eastAsia="x-none"/>
              </w:rPr>
            </w:pPr>
            <w:r w:rsidRPr="00711E69">
              <w:rPr>
                <w:b/>
                <w:color w:val="000000" w:themeColor="text1"/>
                <w:sz w:val="20"/>
                <w:szCs w:val="20"/>
                <w:lang w:eastAsia="x-none"/>
              </w:rPr>
              <w:t>Наименование показателей</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Ед. изм.</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2012</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2016</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Объем принятых стоков на КОС19000</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4900,787</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4488,43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4230,069</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4167,752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3758,563</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Неучтенный приток сточных вод (вкл. собственные технологические сбросы, дождевая вода)</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1250,551</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1079,728</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769,702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714,357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626,313</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Реализация (принято от различных групп абонентов без учета собственных технологических сбросов)</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3650,236</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3408,702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3460,367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3453,395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3132,25</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3.1</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Население</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2581,513</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2400,623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2428,956</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2552,514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2220,341</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3.2</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Бюджетофинансируемые организации</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268,815</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245,274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233,497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rPr>
            </w:pPr>
            <w:r w:rsidRPr="00711E69">
              <w:rPr>
                <w:color w:val="000000" w:themeColor="text1"/>
                <w:sz w:val="20"/>
                <w:szCs w:val="20"/>
                <w:lang w:eastAsia="x-none"/>
              </w:rPr>
              <w:t>231,940</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226,682</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3.3</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Промышленные предприятия</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799,908</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762,805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797,914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rPr>
            </w:pPr>
            <w:r w:rsidRPr="00711E69">
              <w:rPr>
                <w:color w:val="000000" w:themeColor="text1"/>
                <w:sz w:val="20"/>
                <w:szCs w:val="20"/>
                <w:lang w:eastAsia="x-none"/>
              </w:rPr>
              <w:t>668,941</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685,227</w:t>
            </w:r>
          </w:p>
        </w:tc>
      </w:tr>
    </w:tbl>
    <w:p w:rsidR="00B009F5" w:rsidRPr="00711E69" w:rsidRDefault="00B009F5" w:rsidP="00363CCB">
      <w:pPr>
        <w:pStyle w:val="af1"/>
      </w:pPr>
    </w:p>
    <w:p w:rsidR="00C8580C" w:rsidRPr="00711E69" w:rsidRDefault="00C8580C" w:rsidP="00363CCB">
      <w:pPr>
        <w:pStyle w:val="4"/>
      </w:pPr>
      <w:r w:rsidRPr="00711E69">
        <w:t>Доля поставки ресурса по приборам учета</w:t>
      </w:r>
    </w:p>
    <w:p w:rsidR="00485C59" w:rsidRPr="00711E69" w:rsidRDefault="00485C59" w:rsidP="00363CCB">
      <w:pPr>
        <w:pStyle w:val="a5"/>
      </w:pPr>
      <w:r w:rsidRPr="00711E69">
        <w:t xml:space="preserve">Приборы коммерческого учета сточных вод отсутствуют. В настоящее время коммерческий учет принимаемых сточных вод от потребителей </w:t>
      </w:r>
      <w:r w:rsidR="00C101F1">
        <w:t>города</w:t>
      </w:r>
      <w:r w:rsidRPr="00711E69">
        <w:t xml:space="preserve"> Когалыма осуществляется в соответствии с действующим законодательством в сфере водоотведения.</w:t>
      </w:r>
    </w:p>
    <w:p w:rsidR="00B009F5" w:rsidRPr="00711E69" w:rsidRDefault="00485C59" w:rsidP="00B009F5">
      <w:pPr>
        <w:pStyle w:val="a5"/>
      </w:pPr>
      <w:r w:rsidRPr="00711E69">
        <w:t>Фактический расчет количества сточных вод</w:t>
      </w:r>
      <w:r w:rsidR="00996FFF" w:rsidRPr="00711E69">
        <w:t>,</w:t>
      </w:r>
      <w:r w:rsidRPr="00711E69">
        <w:t xml:space="preserve"> принятых от населения рассчитывается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от 14.02.2012г. № 124, а также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w:t>
      </w:r>
      <w:r w:rsidRPr="00711E69">
        <w:lastRenderedPageBreak/>
        <w:t xml:space="preserve">Правительства РФ от 06.05.2011г. №354. </w:t>
      </w:r>
      <w:r w:rsidR="00B009F5" w:rsidRPr="00711E69">
        <w:rPr>
          <w:color w:val="000000" w:themeColor="text1"/>
        </w:rPr>
        <w:t>Доля объемов, рассчитанная данным способом, составляет 71% от всех сточных вод, принятых от всех потребителей. Прочим потребителям количество принятых сточных вод принимается равным количеству потребленной воды согласно Правилам организации коммерческого учета воды, сточных вод, утвержденным постановлением Правительства РФ от 04.09.2013 г. № 776 (за исключением двух теплоснабжающих предприятий, которые ведут приборный учет водоотведения), и составляет 29%.</w:t>
      </w:r>
    </w:p>
    <w:p w:rsidR="00485C59" w:rsidRPr="00711E69" w:rsidRDefault="00485C59" w:rsidP="00996FFF">
      <w:pPr>
        <w:pStyle w:val="a5"/>
      </w:pPr>
      <w:r w:rsidRPr="00711E69">
        <w:t>Прогнозный расчет количества сточных вод</w:t>
      </w:r>
      <w:r w:rsidR="00996FFF" w:rsidRPr="00711E69">
        <w:t xml:space="preserve"> произведен исходя из того, что к</w:t>
      </w:r>
      <w:r w:rsidRPr="00711E69">
        <w:t>оличество принятых сточных вод принимается равным количеству потребленной воды. Доля объемов, рассчитанная данным способом, составляет 100%.</w:t>
      </w:r>
    </w:p>
    <w:p w:rsidR="00C8580C" w:rsidRPr="00711E69" w:rsidRDefault="00C8580C" w:rsidP="00363CCB">
      <w:pPr>
        <w:pStyle w:val="a5"/>
      </w:pPr>
      <w:r w:rsidRPr="00711E69">
        <w:t xml:space="preserve">В процессе деятельности ООО «Горводоканал» осуществляет сбор, транспортировку, очистку и сброс очищенных сточных вод от жилой застройки. </w:t>
      </w:r>
      <w:r w:rsidR="009D0467" w:rsidRPr="00711E69">
        <w:t>КНС</w:t>
      </w:r>
      <w:r w:rsidRPr="00711E69">
        <w:t xml:space="preserve"> работают локально в автоматическом режиме без обслуживающего персонала и не зависят от диспетчерского пункта. Контроль за состоянием объектов осуществляется с помощью телеметрии </w:t>
      </w:r>
      <w:r w:rsidR="000434A7" w:rsidRPr="00711E69">
        <w:t>«</w:t>
      </w:r>
      <w:r w:rsidRPr="00711E69">
        <w:t>Омь</w:t>
      </w:r>
      <w:r w:rsidR="000434A7" w:rsidRPr="00711E69">
        <w:t>»</w:t>
      </w:r>
      <w:r w:rsidRPr="00711E69">
        <w:t>. Система сертифицирована. Сертификаты №№ 2232, 2684, 2685, лицензии ОМК №003105, № 11-96. В качестве канала связи используется радиоканал</w:t>
      </w:r>
      <w:r w:rsidR="00A62391" w:rsidRPr="00711E69">
        <w:t>.</w:t>
      </w:r>
    </w:p>
    <w:p w:rsidR="00C8580C" w:rsidRPr="00711E69" w:rsidRDefault="00C8580C" w:rsidP="00363CCB">
      <w:pPr>
        <w:pStyle w:val="a5"/>
      </w:pPr>
      <w:r w:rsidRPr="00711E69">
        <w:t xml:space="preserve">Учет принятых сточных вод на </w:t>
      </w:r>
      <w:r w:rsidR="009D0467" w:rsidRPr="00711E69">
        <w:t>городских КОС</w:t>
      </w:r>
      <w:r w:rsidRPr="00711E69">
        <w:t xml:space="preserve"> осуществляется прибором учета </w:t>
      </w:r>
      <w:r w:rsidR="000434A7" w:rsidRPr="00711E69">
        <w:t>«</w:t>
      </w:r>
      <w:r w:rsidRPr="00711E69">
        <w:t>АКРОН-01</w:t>
      </w:r>
      <w:r w:rsidR="000434A7" w:rsidRPr="00711E69">
        <w:t>»</w:t>
      </w:r>
      <w:r w:rsidRPr="00711E69">
        <w:t>, № 4996, смонтированным на подаче стоков в голову очистных сооружений, из которого исключаются объемы оборотной воды и объем воды для промывки барабанных сеток (т.к. повторно учитывается вводным счетчиком), учтенной счетчиком на технологические нужды. Оборотная промывная вода (минусуется, т.к</w:t>
      </w:r>
      <w:r w:rsidR="000434A7" w:rsidRPr="00711E69">
        <w:t>. оборотная и учтена счетчиком «</w:t>
      </w:r>
      <w:r w:rsidRPr="00711E69">
        <w:t>АКРОН-01</w:t>
      </w:r>
      <w:r w:rsidR="000434A7" w:rsidRPr="00711E69">
        <w:t>», № 4996) – «</w:t>
      </w:r>
      <w:r w:rsidRPr="00711E69">
        <w:t>АКРОН-01</w:t>
      </w:r>
      <w:r w:rsidR="000434A7" w:rsidRPr="00711E69">
        <w:t>»</w:t>
      </w:r>
      <w:r w:rsidRPr="00711E69">
        <w:t>, № 5161</w:t>
      </w:r>
      <w:r w:rsidR="00A62391" w:rsidRPr="00711E69">
        <w:t>.</w:t>
      </w:r>
    </w:p>
    <w:p w:rsidR="00C8580C" w:rsidRPr="00711E69" w:rsidRDefault="00C8580C" w:rsidP="00363CCB">
      <w:pPr>
        <w:pStyle w:val="a5"/>
      </w:pPr>
      <w:r w:rsidRPr="00711E69">
        <w:t>Объем холодной воды, использованный на нужды (в том числе хоз</w:t>
      </w:r>
      <w:r w:rsidR="00EE6684" w:rsidRPr="00711E69">
        <w:t>яйственно</w:t>
      </w:r>
      <w:r w:rsidRPr="00711E69">
        <w:t>-бытовые) цехов КОС, ЛБХИ, ПДС, материальный склад, транспортного цеха сбрасываются в канализацию уже после вводного прибора учета поступающих на КОС стоков, поэтому их объем с общим объемом суммируется.</w:t>
      </w:r>
    </w:p>
    <w:p w:rsidR="00C8580C" w:rsidRPr="00711E69" w:rsidRDefault="00C8580C" w:rsidP="00363CCB">
      <w:pPr>
        <w:pStyle w:val="a5"/>
      </w:pPr>
      <w:r w:rsidRPr="00711E69">
        <w:t>Нужды цехов (КОС, лаборатория, транспортный цех, ПДС, материальный склад) - ВМХ-80 №9877538</w:t>
      </w:r>
      <w:r w:rsidR="00A62391" w:rsidRPr="00711E69">
        <w:t>.</w:t>
      </w:r>
    </w:p>
    <w:p w:rsidR="00C8580C" w:rsidRPr="00711E69" w:rsidRDefault="00C8580C" w:rsidP="00363CCB">
      <w:pPr>
        <w:pStyle w:val="a5"/>
      </w:pPr>
      <w:r w:rsidRPr="00711E69">
        <w:t>Промывка барабанных сеток (минусовать, т.к. учтена счетчиком ВМХ-80 №9036213) - СГВ-15 №21522674</w:t>
      </w:r>
      <w:r w:rsidR="00A62391" w:rsidRPr="00711E69">
        <w:t>.</w:t>
      </w:r>
    </w:p>
    <w:p w:rsidR="00C8580C" w:rsidRPr="00711E69" w:rsidRDefault="00C8580C" w:rsidP="00363CCB">
      <w:pPr>
        <w:pStyle w:val="4"/>
      </w:pPr>
      <w:r w:rsidRPr="00711E69">
        <w:t>Зоны действия источников ресурсов</w:t>
      </w:r>
    </w:p>
    <w:p w:rsidR="00C8580C" w:rsidRPr="00711E69" w:rsidRDefault="00C8580C" w:rsidP="00363CCB">
      <w:pPr>
        <w:pStyle w:val="a5"/>
      </w:pPr>
      <w:r w:rsidRPr="00711E69">
        <w:t>Исходя из определения технологической зоны водоотведения, в системе водоотведения города Когалыма, можно выделить одну технологическую зону - технологическая зона городских канал</w:t>
      </w:r>
      <w:r w:rsidR="009D0467" w:rsidRPr="00711E69">
        <w:t>изационных очистных сооружений</w:t>
      </w:r>
      <w:r w:rsidR="00A62391" w:rsidRPr="00711E69">
        <w:t>.</w:t>
      </w:r>
    </w:p>
    <w:p w:rsidR="00C8580C" w:rsidRPr="00711E69" w:rsidRDefault="00C8580C" w:rsidP="00363CCB">
      <w:pPr>
        <w:pStyle w:val="a5"/>
      </w:pPr>
      <w:r w:rsidRPr="00711E69">
        <w:t>Технологическая зона городских канализационных очистных сооружений охватывает всю территорию города Когалыма.</w:t>
      </w:r>
    </w:p>
    <w:p w:rsidR="00C8580C" w:rsidRPr="00711E69" w:rsidRDefault="00C8580C" w:rsidP="00363CCB">
      <w:pPr>
        <w:pStyle w:val="4"/>
      </w:pPr>
      <w:r w:rsidRPr="00711E69">
        <w:t>Резервы и дефициты по зонам действия источников ресурсов и по МО в целом</w:t>
      </w:r>
    </w:p>
    <w:p w:rsidR="00C8580C" w:rsidRPr="00711E69" w:rsidRDefault="00C8580C" w:rsidP="00363CCB">
      <w:pPr>
        <w:pStyle w:val="a5"/>
      </w:pPr>
      <w:r w:rsidRPr="00711E69">
        <w:t xml:space="preserve">Из расчетов видно, что при прогнозируемой тенденции к подключению новых потребителей, при существующих мощностях КОС имеется дефицит по производительностям основного технологического оборудования, в связи с этим, для предотвращения негативного воздействия на водные объекты из-за сброса недостаточно очищенных сточных вод и из-за не возможности обеспечения необходимого объема и качества предоставляемых услуг по водоотведению планируется строительство здания механической очистки сточных вод на </w:t>
      </w:r>
      <w:r w:rsidR="009D0467" w:rsidRPr="00711E69">
        <w:t xml:space="preserve">городские </w:t>
      </w:r>
      <w:r w:rsidRPr="00711E69">
        <w:t>КОС с последующим расширением существующих сооружений до 22,5 тыс. м3/сут.</w:t>
      </w:r>
    </w:p>
    <w:p w:rsidR="00C8580C" w:rsidRPr="00711E69" w:rsidRDefault="00C8580C" w:rsidP="00363CCB">
      <w:pPr>
        <w:pStyle w:val="4"/>
      </w:pPr>
      <w:r w:rsidRPr="00711E69">
        <w:lastRenderedPageBreak/>
        <w:t>Надежность работы системы</w:t>
      </w:r>
    </w:p>
    <w:p w:rsidR="00C8580C" w:rsidRPr="00711E69" w:rsidRDefault="00C8580C" w:rsidP="00363CCB">
      <w:pPr>
        <w:pStyle w:val="a5"/>
      </w:pPr>
      <w:r w:rsidRPr="00711E69">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C8580C" w:rsidRPr="00711E69" w:rsidRDefault="00C8580C" w:rsidP="00363CCB">
      <w:pPr>
        <w:pStyle w:val="a5"/>
      </w:pPr>
      <w:r w:rsidRPr="00711E69">
        <w:t xml:space="preserve">Практика показывает, что трубопроводные сети </w:t>
      </w:r>
      <w:r w:rsidR="009D0467" w:rsidRPr="00711E69">
        <w:t>являются,</w:t>
      </w:r>
      <w:r w:rsidRPr="00711E69">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Для реконструируемых и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C8580C" w:rsidRPr="00711E69" w:rsidRDefault="00C8580C" w:rsidP="00363CCB">
      <w:pPr>
        <w:pStyle w:val="a5"/>
      </w:pPr>
      <w:r w:rsidRPr="00711E69">
        <w:t>Инженерно-технический анализ выявил следующие основные технические проблемы эксплуатации сетей и сооружений водоотведения:</w:t>
      </w:r>
    </w:p>
    <w:p w:rsidR="00C8580C" w:rsidRPr="00711E69" w:rsidRDefault="00C8580C" w:rsidP="00363CCB">
      <w:pPr>
        <w:pStyle w:val="a0"/>
      </w:pPr>
      <w:r w:rsidRPr="00711E69">
        <w:t>старение сетей водоотведения, увеличение протяженности сетей с износом до 77%;</w:t>
      </w:r>
    </w:p>
    <w:p w:rsidR="00C8580C" w:rsidRPr="00711E69" w:rsidRDefault="00C8580C" w:rsidP="00363CCB">
      <w:pPr>
        <w:pStyle w:val="a0"/>
      </w:pPr>
      <w:r w:rsidRPr="00711E69">
        <w:t>неорганизованное поступление ливневых, талых и дренажных вод в хозяйственно-бытовую систему водоотведения;</w:t>
      </w:r>
    </w:p>
    <w:p w:rsidR="00C8580C" w:rsidRPr="00711E69" w:rsidRDefault="00C8580C" w:rsidP="00363CCB">
      <w:pPr>
        <w:pStyle w:val="a0"/>
      </w:pPr>
      <w:r w:rsidRPr="00711E69">
        <w:t>попадание не</w:t>
      </w:r>
      <w:r w:rsidR="009F22F8" w:rsidRPr="00711E69">
        <w:t xml:space="preserve"> </w:t>
      </w:r>
      <w:r w:rsidRPr="00711E69">
        <w:t>нормативно очищенных производственных сточных вод от промышленных предприятий в сети водоотведения ввиду отсутствия локальных очистных сооружений.</w:t>
      </w:r>
    </w:p>
    <w:p w:rsidR="00C8580C" w:rsidRPr="00711E69" w:rsidRDefault="00C8580C" w:rsidP="00363CCB">
      <w:pPr>
        <w:pStyle w:val="a5"/>
      </w:pPr>
      <w:r w:rsidRPr="00711E69">
        <w:t>Безопасность и надежность очистных сооружений обеспечивается:</w:t>
      </w:r>
    </w:p>
    <w:p w:rsidR="00C8580C" w:rsidRPr="00711E69" w:rsidRDefault="00C8580C" w:rsidP="00363CCB">
      <w:pPr>
        <w:pStyle w:val="a0"/>
      </w:pPr>
      <w:r w:rsidRPr="00711E69">
        <w:t>строгим соблюдением технологических регламентов;</w:t>
      </w:r>
    </w:p>
    <w:p w:rsidR="00C8580C" w:rsidRPr="00711E69" w:rsidRDefault="00C8580C" w:rsidP="00363CCB">
      <w:pPr>
        <w:pStyle w:val="a0"/>
      </w:pPr>
      <w:r w:rsidRPr="00711E69">
        <w:t>регулярным обучением и повышением квалификации работников;</w:t>
      </w:r>
    </w:p>
    <w:p w:rsidR="00C8580C" w:rsidRPr="00711E69" w:rsidRDefault="00C8580C" w:rsidP="00363CCB">
      <w:pPr>
        <w:pStyle w:val="a0"/>
      </w:pPr>
      <w:r w:rsidRPr="00711E69">
        <w:t>контролем за ходом технологического процесса;</w:t>
      </w:r>
    </w:p>
    <w:p w:rsidR="00C8580C" w:rsidRPr="00711E69" w:rsidRDefault="00C8580C" w:rsidP="00363CCB">
      <w:pPr>
        <w:pStyle w:val="a0"/>
      </w:pPr>
      <w:r w:rsidRPr="00711E69">
        <w:t>регулярным мониторингом состояния вод, сбрасываемых в водоемы, с целью недопущения отклонений от установленных параметров;</w:t>
      </w:r>
    </w:p>
    <w:p w:rsidR="00C8580C" w:rsidRPr="00711E69" w:rsidRDefault="00C8580C" w:rsidP="00363CCB">
      <w:pPr>
        <w:pStyle w:val="a0"/>
      </w:pPr>
      <w:r w:rsidRPr="00711E69">
        <w:t>регулярным мониторингом существующих технологий очистки сточных вод;</w:t>
      </w:r>
    </w:p>
    <w:p w:rsidR="00C8580C" w:rsidRPr="00711E69" w:rsidRDefault="00C8580C" w:rsidP="00363CCB">
      <w:pPr>
        <w:pStyle w:val="a0"/>
      </w:pPr>
      <w:r w:rsidRPr="00711E69">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8580C" w:rsidRPr="00711E69" w:rsidRDefault="00C8580C" w:rsidP="00363CCB">
      <w:pPr>
        <w:pStyle w:val="a5"/>
      </w:pPr>
      <w:r w:rsidRPr="00711E69">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8580C" w:rsidRPr="00711E69" w:rsidRDefault="00C8580C" w:rsidP="00363CCB">
      <w:pPr>
        <w:pStyle w:val="a0"/>
      </w:pPr>
      <w:r w:rsidRPr="00711E69">
        <w:t>надежность;</w:t>
      </w:r>
    </w:p>
    <w:p w:rsidR="00C8580C" w:rsidRPr="00711E69" w:rsidRDefault="00C8580C" w:rsidP="00363CCB">
      <w:pPr>
        <w:pStyle w:val="a0"/>
      </w:pPr>
      <w:r w:rsidRPr="00711E69">
        <w:t>качество, экологическая безопасность;</w:t>
      </w:r>
    </w:p>
    <w:p w:rsidR="00C8580C" w:rsidRPr="00711E69" w:rsidRDefault="00C8580C" w:rsidP="00363CCB">
      <w:pPr>
        <w:pStyle w:val="a0"/>
      </w:pPr>
      <w:r w:rsidRPr="00711E69">
        <w:t>стоимость (доступность для потребителя).</w:t>
      </w:r>
    </w:p>
    <w:p w:rsidR="00C8580C" w:rsidRPr="00711E69" w:rsidRDefault="00C8580C" w:rsidP="00363CCB">
      <w:pPr>
        <w:pStyle w:val="a5"/>
      </w:pPr>
      <w:r w:rsidRPr="00711E69">
        <w:t>Для целей комплексного развития систем водоотведения главным интегральным критерием эффективности выступает надежность функционирования сетей. Надежность системы водоотведения города Когалыма характеризуется как неудовлетворительная, так как фактическое значение показателей составило:</w:t>
      </w:r>
    </w:p>
    <w:p w:rsidR="00C8580C" w:rsidRPr="00711E69" w:rsidRDefault="00C8580C" w:rsidP="00363CCB">
      <w:pPr>
        <w:pStyle w:val="a0"/>
      </w:pPr>
      <w:r w:rsidRPr="00711E69">
        <w:t xml:space="preserve">индекс реконструируемых сетей - 0,48 </w:t>
      </w:r>
      <w:r w:rsidR="00EF34B3" w:rsidRPr="00711E69">
        <w:rPr>
          <w:lang w:val="ru-RU"/>
        </w:rPr>
        <w:t>%</w:t>
      </w:r>
      <w:r w:rsidRPr="00711E69">
        <w:t>. Количество канализационных сетей, нуждающихся в замене находится в течении последних трех лет на одном стабильном уровне 0,5 км. Индекс реконструируемых сетей в 2014 году – 0% при норме 4-5%</w:t>
      </w:r>
      <w:r w:rsidR="00A62391" w:rsidRPr="00711E69">
        <w:t>;</w:t>
      </w:r>
    </w:p>
    <w:p w:rsidR="00C8580C" w:rsidRPr="00711E69" w:rsidRDefault="00C8580C" w:rsidP="00363CCB">
      <w:pPr>
        <w:pStyle w:val="a0"/>
      </w:pPr>
      <w:r w:rsidRPr="00711E69">
        <w:t xml:space="preserve">удельное количество засоров на сетях канализации превышает нормативный целевой индикатор 1,05 шт./км в 2013 году на 14% (1,22 шт./км). В 2014 году этот </w:t>
      </w:r>
      <w:r w:rsidR="00A62391" w:rsidRPr="00711E69">
        <w:t>показатель вырос до 1,24 шт./км;</w:t>
      </w:r>
    </w:p>
    <w:p w:rsidR="00C8580C" w:rsidRPr="00711E69" w:rsidRDefault="00C8580C" w:rsidP="00363CCB">
      <w:pPr>
        <w:pStyle w:val="a0"/>
      </w:pPr>
      <w:r w:rsidRPr="00711E69">
        <w:t>износ канализационных сетей за прошедший 2014 год составил 3% и увеличился с 70 до 73% для магистральных канализационных сетей, с 63 до 66% в целом по сетям канализации города</w:t>
      </w:r>
      <w:r w:rsidR="00A62391" w:rsidRPr="00711E69">
        <w:t>;</w:t>
      </w:r>
    </w:p>
    <w:p w:rsidR="00C8580C" w:rsidRPr="00711E69" w:rsidRDefault="008219C4" w:rsidP="009F6D02">
      <w:pPr>
        <w:pStyle w:val="a0"/>
      </w:pPr>
      <w:r w:rsidRPr="00711E69">
        <w:rPr>
          <w:lang w:val="ru-RU"/>
        </w:rPr>
        <w:lastRenderedPageBreak/>
        <w:t>а</w:t>
      </w:r>
      <w:r w:rsidR="00286385" w:rsidRPr="00711E69">
        <w:t>варийность</w:t>
      </w:r>
      <w:r w:rsidRPr="00711E69">
        <w:t xml:space="preserve"> на системе водоотведения города Когалыма отсутствует.</w:t>
      </w:r>
    </w:p>
    <w:p w:rsidR="00C8580C" w:rsidRPr="00711E69" w:rsidRDefault="00C8580C" w:rsidP="00363CCB">
      <w:pPr>
        <w:pStyle w:val="4"/>
      </w:pPr>
      <w:r w:rsidRPr="00711E69">
        <w:t>Качество поставляемого ресурса</w:t>
      </w:r>
    </w:p>
    <w:p w:rsidR="00C8580C" w:rsidRPr="00711E69" w:rsidRDefault="00C8580C" w:rsidP="00363CCB">
      <w:pPr>
        <w:pStyle w:val="a5"/>
      </w:pPr>
      <w:r w:rsidRPr="00711E69">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w:t>
      </w:r>
      <w:r w:rsidR="00AA5671" w:rsidRPr="00711E69">
        <w:t>2.1.5.980-00</w:t>
      </w:r>
      <w:r w:rsidR="00355330" w:rsidRPr="00711E69">
        <w:t xml:space="preserve"> 2.1.5.</w:t>
      </w:r>
      <w:r w:rsidRPr="00711E69">
        <w:t xml:space="preserve"> «</w:t>
      </w:r>
      <w:r w:rsidR="00AA5671" w:rsidRPr="00711E69">
        <w:t>Водоотведение населенных мест, санитарная охрана водных объектов. Гигиенические требования к о</w:t>
      </w:r>
      <w:r w:rsidRPr="00711E69">
        <w:t>хран</w:t>
      </w:r>
      <w:r w:rsidR="00AA5671" w:rsidRPr="00711E69">
        <w:t>е</w:t>
      </w:r>
      <w:r w:rsidRPr="00711E69">
        <w:t xml:space="preserve"> поверхностных вод».</w:t>
      </w:r>
    </w:p>
    <w:p w:rsidR="00C8580C" w:rsidRPr="00711E69" w:rsidRDefault="00C8580C" w:rsidP="00363CCB">
      <w:pPr>
        <w:pStyle w:val="a5"/>
      </w:pPr>
      <w:r w:rsidRPr="00711E69">
        <w:t xml:space="preserve">Очищенная вода на </w:t>
      </w:r>
      <w:r w:rsidR="009D0467" w:rsidRPr="00711E69">
        <w:t xml:space="preserve">городских </w:t>
      </w:r>
      <w:r w:rsidRPr="00711E69">
        <w:t xml:space="preserve">КОС превышает предельно допустимый сброс в </w:t>
      </w:r>
      <w:r w:rsidR="009D336F" w:rsidRPr="00711E69">
        <w:t>р. Кирилл-Высъ-Ягун</w:t>
      </w:r>
      <w:r w:rsidRPr="00711E69">
        <w:t xml:space="preserve"> по следующим биогенным веществам: фосфаты - в 1,33 раза, азот аммонийный - в 1,12 раза; азот нитратный - в 1,32 раза.</w:t>
      </w:r>
    </w:p>
    <w:p w:rsidR="00C8580C" w:rsidRPr="00711E69" w:rsidRDefault="00C8580C" w:rsidP="00363CCB">
      <w:pPr>
        <w:pStyle w:val="4"/>
      </w:pPr>
      <w:r w:rsidRPr="00711E69">
        <w:t>Воздействие на окружающую среду</w:t>
      </w:r>
    </w:p>
    <w:p w:rsidR="00C8580C" w:rsidRPr="00711E69" w:rsidRDefault="00C8580C" w:rsidP="00363CCB">
      <w:pPr>
        <w:pStyle w:val="a5"/>
      </w:pPr>
      <w:r w:rsidRPr="00711E69">
        <w:t xml:space="preserve">Для предотвращения негативного воздействия на водные объекты из-за сброса недостаточно очищенных сточных вод и из-за невозможности обеспечения необходимого объема и качества предоставляемых услуг по водоотведению планируется строительство здания механической очистки сточных вод </w:t>
      </w:r>
      <w:r w:rsidR="009D0467" w:rsidRPr="00711E69">
        <w:t>на городских КОС</w:t>
      </w:r>
      <w:r w:rsidRPr="00711E69">
        <w:t xml:space="preserve"> с последующим расширением существующих сооружений до 22,5 тыс. м3/сут.</w:t>
      </w:r>
    </w:p>
    <w:p w:rsidR="00C8580C" w:rsidRPr="00711E69" w:rsidRDefault="00C8580C" w:rsidP="00363CCB">
      <w:pPr>
        <w:pStyle w:val="a5"/>
      </w:pPr>
      <w:r w:rsidRPr="00711E69">
        <w:t>Для обеспечения технологического процесса очистки сточных вод необходимо предусмотреть современное высокоэффективное оборудование, автоматизаци</w:t>
      </w:r>
      <w:r w:rsidR="00EF34B3" w:rsidRPr="00711E69">
        <w:t>ю</w:t>
      </w:r>
      <w:r w:rsidRPr="00711E69">
        <w:t xml:space="preserve">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C8580C" w:rsidRPr="00711E69" w:rsidRDefault="00C8580C" w:rsidP="00363CCB">
      <w:pPr>
        <w:pStyle w:val="a0"/>
      </w:pPr>
      <w:r w:rsidRPr="00711E69">
        <w:t>достичь качества очистки сточных вод до требований, предъявляемым к воде водоемов рыбохозяйственного назначения;</w:t>
      </w:r>
    </w:p>
    <w:p w:rsidR="00C8580C" w:rsidRPr="00711E69" w:rsidRDefault="00C8580C" w:rsidP="00363CCB">
      <w:pPr>
        <w:pStyle w:val="a0"/>
      </w:pPr>
      <w:r w:rsidRPr="00711E69">
        <w:t>уменьшить массу сбрасываемых загрязняющих веществ;</w:t>
      </w:r>
    </w:p>
    <w:p w:rsidR="00C8580C" w:rsidRPr="00711E69" w:rsidRDefault="00C8580C" w:rsidP="00363CCB">
      <w:pPr>
        <w:pStyle w:val="a0"/>
      </w:pPr>
      <w:r w:rsidRPr="00711E69">
        <w:t>предотвратить возможный экологический ущерб.</w:t>
      </w:r>
    </w:p>
    <w:p w:rsidR="00C8580C" w:rsidRPr="00711E69" w:rsidRDefault="00C8580C" w:rsidP="00363CCB">
      <w:pPr>
        <w:pStyle w:val="a5"/>
      </w:pPr>
      <w:r w:rsidRPr="00711E69">
        <w:t xml:space="preserve">Рекомендуется строительство технологической линии термической сушки осадков от очистки сточных вод и их использование. При очистке сточных вод на </w:t>
      </w:r>
      <w:r w:rsidR="009D0467" w:rsidRPr="00711E69">
        <w:t xml:space="preserve">городских </w:t>
      </w:r>
      <w:r w:rsidRPr="00711E69">
        <w:t>КОС образуются осадки сточных вод с влажностью около 97 %. В результате реконструкции обработка осадков сточных вод будет осуществляться в две стадии. Первая – обезвоживание на центрифугах, что позволяет снизить влажность осадка до 70 % и, как следствие, уменьшить объем осадка. Вторая стадия – сушка осадка при 250-280 ºС в турбосушилке, что дает возможность полностью обезвредить осадок и высушить его до влажности 20 % и менее – это обеспечивает снижение объемов осадков.</w:t>
      </w:r>
    </w:p>
    <w:p w:rsidR="00C8580C" w:rsidRPr="00711E69" w:rsidRDefault="00C8580C" w:rsidP="00363CCB">
      <w:pPr>
        <w:pStyle w:val="a5"/>
      </w:pPr>
      <w:r w:rsidRPr="00711E69">
        <w:t>Высушенный осадок гранулируется и далее загружается в печь сжигания. При сгорании образуются зола. Таким образом, инвестиционный проект позволит снизить объем (массу) образующихся осадков сточных вод порядка 100 раз.</w:t>
      </w:r>
    </w:p>
    <w:p w:rsidR="006540FF" w:rsidRPr="00711E69" w:rsidRDefault="006540FF" w:rsidP="006540FF">
      <w:pPr>
        <w:pStyle w:val="4"/>
      </w:pPr>
      <w:r w:rsidRPr="00711E69">
        <w:t>Тарифы, плата (тариф) за подключение (присоединение), структура себестоимости производства и транспорта ресурса</w:t>
      </w:r>
    </w:p>
    <w:p w:rsidR="006540FF" w:rsidRPr="00711E69" w:rsidRDefault="006540FF" w:rsidP="006540FF">
      <w:pPr>
        <w:pStyle w:val="a5"/>
      </w:pPr>
    </w:p>
    <w:p w:rsidR="006540FF" w:rsidRPr="00711E69" w:rsidRDefault="006540FF" w:rsidP="006540FF">
      <w:pPr>
        <w:pStyle w:val="a5"/>
      </w:pPr>
      <w:r w:rsidRPr="00711E69">
        <w:t>Приказом Региональной службы по тарифам ХМАО - Югры от 10.11.2016 г. № 120-нп «О внесении изменений в некоторые приказы Региональной службы по тарифам Ханты-Мансийского автономного округа - Югры» для ООО «Горводоканал» на 2017 г. установлены следующие тарифы на водоотведение для населения:</w:t>
      </w:r>
    </w:p>
    <w:p w:rsidR="006540FF" w:rsidRPr="00711E69" w:rsidRDefault="006540FF" w:rsidP="006540FF">
      <w:pPr>
        <w:pStyle w:val="a0"/>
        <w:ind w:left="0" w:firstLine="567"/>
      </w:pPr>
      <w:r w:rsidRPr="00711E69">
        <w:rPr>
          <w:lang w:val="ru-RU"/>
        </w:rPr>
        <w:t>с 01.01.2017 г. по 30.06.2017 г. – 41,22</w:t>
      </w:r>
      <w:r w:rsidRPr="00711E69">
        <w:t xml:space="preserve"> руб./м3 (</w:t>
      </w:r>
      <w:r w:rsidRPr="00711E69">
        <w:rPr>
          <w:lang w:val="ru-RU"/>
        </w:rPr>
        <w:t>с</w:t>
      </w:r>
      <w:r w:rsidRPr="00711E69">
        <w:t xml:space="preserve"> НДС)</w:t>
      </w:r>
      <w:r w:rsidRPr="00711E69">
        <w:rPr>
          <w:lang w:val="ru-RU"/>
        </w:rPr>
        <w:t>;</w:t>
      </w:r>
    </w:p>
    <w:p w:rsidR="006540FF" w:rsidRPr="00711E69" w:rsidRDefault="00DB2462" w:rsidP="006540FF">
      <w:pPr>
        <w:pStyle w:val="a0"/>
        <w:ind w:left="0" w:firstLine="567"/>
      </w:pPr>
      <w:r w:rsidRPr="00711E69">
        <w:rPr>
          <w:lang w:val="ru-RU"/>
        </w:rPr>
        <w:t xml:space="preserve">с </w:t>
      </w:r>
      <w:r w:rsidR="006540FF" w:rsidRPr="00711E69">
        <w:rPr>
          <w:lang w:val="ru-RU"/>
        </w:rPr>
        <w:t>01.07.2017 г. по 31.12.2017 г. – 42,86</w:t>
      </w:r>
      <w:r w:rsidR="006540FF" w:rsidRPr="00711E69">
        <w:t xml:space="preserve"> руб./м3 (</w:t>
      </w:r>
      <w:r w:rsidR="006540FF" w:rsidRPr="00711E69">
        <w:rPr>
          <w:lang w:val="ru-RU"/>
        </w:rPr>
        <w:t>с</w:t>
      </w:r>
      <w:r w:rsidR="006540FF" w:rsidRPr="00711E69">
        <w:t xml:space="preserve"> НДС)</w:t>
      </w:r>
      <w:r w:rsidR="006540FF" w:rsidRPr="00711E69">
        <w:rPr>
          <w:lang w:val="ru-RU"/>
        </w:rPr>
        <w:t>.</w:t>
      </w:r>
    </w:p>
    <w:p w:rsidR="006540FF" w:rsidRPr="00711E69" w:rsidRDefault="006540FF" w:rsidP="006540FF">
      <w:pPr>
        <w:pStyle w:val="a5"/>
      </w:pPr>
      <w:r w:rsidRPr="00711E69">
        <w:lastRenderedPageBreak/>
        <w:t xml:space="preserve">Расчет ожидаемого тарифа на 2018-2035 гг.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г., на период 2020-2027 гг. применен прогнозный индекс 2019 г. </w:t>
      </w:r>
    </w:p>
    <w:p w:rsidR="006540FF" w:rsidRPr="00711E69" w:rsidRDefault="006540FF" w:rsidP="006540FF">
      <w:pPr>
        <w:pStyle w:val="a5"/>
      </w:pPr>
      <w:r w:rsidRPr="00711E69">
        <w:t xml:space="preserve">Размеры применяемых индексов: </w:t>
      </w:r>
    </w:p>
    <w:p w:rsidR="006540FF" w:rsidRPr="00711E69" w:rsidRDefault="006540FF" w:rsidP="006540FF">
      <w:pPr>
        <w:pStyle w:val="a0"/>
        <w:ind w:left="0" w:firstLine="567"/>
        <w:rPr>
          <w:lang w:val="ru-RU"/>
        </w:rPr>
      </w:pPr>
      <w:r w:rsidRPr="00711E69">
        <w:rPr>
          <w:lang w:val="ru-RU"/>
        </w:rPr>
        <w:t>1,04 – 2018 г.;</w:t>
      </w:r>
    </w:p>
    <w:p w:rsidR="006540FF" w:rsidRPr="00711E69" w:rsidRDefault="006540FF" w:rsidP="006540FF">
      <w:pPr>
        <w:pStyle w:val="a0"/>
        <w:ind w:left="0" w:firstLine="567"/>
        <w:rPr>
          <w:lang w:val="ru-RU"/>
        </w:rPr>
      </w:pPr>
      <w:r w:rsidRPr="00711E69">
        <w:rPr>
          <w:lang w:val="ru-RU"/>
        </w:rPr>
        <w:t>1,04 – 2019-2035 гг.</w:t>
      </w:r>
    </w:p>
    <w:p w:rsidR="00C8580C" w:rsidRPr="00711E69" w:rsidRDefault="00C8580C" w:rsidP="00363CCB">
      <w:pPr>
        <w:pStyle w:val="4"/>
      </w:pPr>
      <w:r w:rsidRPr="00711E69">
        <w:t>Технические и технологические проблемы в системе</w:t>
      </w:r>
    </w:p>
    <w:p w:rsidR="00C8580C" w:rsidRPr="00711E69" w:rsidRDefault="00C8580C" w:rsidP="00363CCB">
      <w:pPr>
        <w:pStyle w:val="a5"/>
      </w:pPr>
      <w:r w:rsidRPr="00711E69">
        <w:t xml:space="preserve">Основными техническими и технологическими проблемами системы водоотведения </w:t>
      </w:r>
      <w:r w:rsidR="00C101F1">
        <w:t>города</w:t>
      </w:r>
      <w:r w:rsidRPr="00711E69">
        <w:t xml:space="preserve"> Когалыма являются:</w:t>
      </w:r>
    </w:p>
    <w:p w:rsidR="00C8580C" w:rsidRPr="00711E69" w:rsidRDefault="00F17305" w:rsidP="00363CCB">
      <w:pPr>
        <w:pStyle w:val="a0"/>
      </w:pPr>
      <w:r w:rsidRPr="00711E69">
        <w:t>о</w:t>
      </w:r>
      <w:r w:rsidR="00C8580C" w:rsidRPr="00711E69">
        <w:t>тсутствие механической очистки сточных вод;</w:t>
      </w:r>
    </w:p>
    <w:p w:rsidR="00C8580C" w:rsidRPr="00711E69" w:rsidRDefault="00F17305" w:rsidP="00363CCB">
      <w:pPr>
        <w:pStyle w:val="a0"/>
      </w:pPr>
      <w:r w:rsidRPr="00711E69">
        <w:t>о</w:t>
      </w:r>
      <w:r w:rsidR="00C8580C" w:rsidRPr="00711E69">
        <w:t>тсутствие УФ-обеззараживания;</w:t>
      </w:r>
    </w:p>
    <w:p w:rsidR="00C8580C" w:rsidRPr="00711E69" w:rsidRDefault="00F17305" w:rsidP="00363CCB">
      <w:pPr>
        <w:pStyle w:val="a0"/>
      </w:pPr>
      <w:r w:rsidRPr="00711E69">
        <w:t>н</w:t>
      </w:r>
      <w:r w:rsidR="00C8580C" w:rsidRPr="00711E69">
        <w:t>едостаточная эффективность по снятию биогенных загрязнений;</w:t>
      </w:r>
    </w:p>
    <w:p w:rsidR="00C8580C" w:rsidRPr="00711E69" w:rsidRDefault="00F17305" w:rsidP="00363CCB">
      <w:pPr>
        <w:pStyle w:val="a0"/>
      </w:pPr>
      <w:r w:rsidRPr="00711E69">
        <w:t>к</w:t>
      </w:r>
      <w:r w:rsidR="00C8580C" w:rsidRPr="00711E69">
        <w:t>ачество воды, сбрасываемой после очистки, не по всем показателям соответствует нормативным требованиям. При сбросе в водоемы неочищенных сточных вод нарушается их биологическое равновесие;</w:t>
      </w:r>
    </w:p>
    <w:p w:rsidR="00C8580C" w:rsidRPr="00711E69" w:rsidRDefault="00F17305" w:rsidP="00363CCB">
      <w:pPr>
        <w:pStyle w:val="a0"/>
      </w:pPr>
      <w:r w:rsidRPr="00711E69">
        <w:t>д</w:t>
      </w:r>
      <w:r w:rsidR="00C8580C" w:rsidRPr="00711E69">
        <w:t>ефицит мощности существующих очистных сооружений. Существующей мощности городских КОС недостаточно для приема и очистки всех поступающих сточных вод</w:t>
      </w:r>
      <w:r w:rsidR="006419AE" w:rsidRPr="00711E69">
        <w:t>;</w:t>
      </w:r>
    </w:p>
    <w:p w:rsidR="00C8580C" w:rsidRPr="00711E69" w:rsidRDefault="00F17305" w:rsidP="00363CCB">
      <w:pPr>
        <w:pStyle w:val="a0"/>
      </w:pPr>
      <w:r w:rsidRPr="00711E69">
        <w:t>н</w:t>
      </w:r>
      <w:r w:rsidR="00C8580C" w:rsidRPr="00711E69">
        <w:t>а городских КОС имеется проблема утилизации активного ила;</w:t>
      </w:r>
    </w:p>
    <w:p w:rsidR="00C8580C" w:rsidRPr="00711E69" w:rsidRDefault="00527E62" w:rsidP="00363CCB">
      <w:pPr>
        <w:pStyle w:val="a0"/>
      </w:pPr>
      <w:r w:rsidRPr="00711E69">
        <w:t>о</w:t>
      </w:r>
      <w:r w:rsidR="00C8580C" w:rsidRPr="00711E69">
        <w:t>тмечается значительный износ канализационных сетей и низ</w:t>
      </w:r>
      <w:r w:rsidRPr="00711E69">
        <w:t>кий уровень их ежегодной замены;</w:t>
      </w:r>
    </w:p>
    <w:p w:rsidR="00C8580C" w:rsidRPr="00711E69" w:rsidRDefault="00527E62" w:rsidP="009D0B29">
      <w:pPr>
        <w:pStyle w:val="a0"/>
      </w:pPr>
      <w:r w:rsidRPr="00711E69">
        <w:t>отсутствие очистных сооружений поверхностног</w:t>
      </w:r>
      <w:r w:rsidR="009D0B29" w:rsidRPr="00711E69">
        <w:t>о стока у ливневой канализации</w:t>
      </w:r>
      <w:r w:rsidR="007848A7" w:rsidRPr="00711E69">
        <w:rPr>
          <w:lang w:val="ru-RU"/>
        </w:rPr>
        <w:t>;</w:t>
      </w:r>
    </w:p>
    <w:p w:rsidR="007848A7" w:rsidRPr="00711E69" w:rsidRDefault="007848A7" w:rsidP="009D0B29">
      <w:pPr>
        <w:pStyle w:val="a0"/>
      </w:pPr>
      <w:r w:rsidRPr="00711E69">
        <w:rPr>
          <w:lang w:val="ru-RU"/>
        </w:rPr>
        <w:t>засоры на сетях.</w:t>
      </w:r>
    </w:p>
    <w:p w:rsidR="00C8580C" w:rsidRPr="00711E69" w:rsidRDefault="00C8580C" w:rsidP="00363CCB">
      <w:pPr>
        <w:pStyle w:val="a5"/>
      </w:pPr>
      <w:r w:rsidRPr="00711E69">
        <w:t>Оценка существующих мощностей системы водоотведения, а также масштабов строительства жилых домов показала, что при дальнейшем развитии системы водоотведения, производственной мощности</w:t>
      </w:r>
      <w:r w:rsidR="009D0467" w:rsidRPr="00711E69">
        <w:t xml:space="preserve"> городских</w:t>
      </w:r>
      <w:r w:rsidRPr="00711E69">
        <w:t xml:space="preserve"> КОС</w:t>
      </w:r>
      <w:r w:rsidR="009D0467" w:rsidRPr="00711E69">
        <w:t xml:space="preserve"> </w:t>
      </w:r>
      <w:r w:rsidRPr="00711E69">
        <w:t>недостаточно, в связи с чем, требуется увеличение производительности очистных сооружений для обеспечения прогнозного объема водоотведения и требуемого запаса мощности.</w:t>
      </w:r>
    </w:p>
    <w:p w:rsidR="00C8580C" w:rsidRPr="00711E69" w:rsidRDefault="00C8580C" w:rsidP="00363CCB">
      <w:pPr>
        <w:pStyle w:val="a5"/>
      </w:pPr>
      <w:r w:rsidRPr="00711E69">
        <w:t>Высокий износ канализационных сетей и КНС увеличивает вероятность появления на них аварий, что приведет к экологическому загрязнению окружающей среды. Зарастание внутренней поверхности продуктами коррозии или отложениями приводит к снижению пропускной способности трубопроводов, повышению затрат электроэнергии на транспортирование сточных вод. Внутренняя поверхность металлических трубопроводов водоотведения, не имеющая защитного покрытия в условиях агрессивности сточных вод, подвергается коррозии. Большинство трубопроводов канализационной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 значительный физический износ (</w:t>
      </w:r>
      <w:r w:rsidR="009D0467" w:rsidRPr="00711E69">
        <w:t>в среднем 66%.</w:t>
      </w:r>
      <w:r w:rsidRPr="00711E69">
        <w:t>).</w:t>
      </w:r>
    </w:p>
    <w:p w:rsidR="00C8580C" w:rsidRPr="00711E69" w:rsidRDefault="00C8580C" w:rsidP="00363CCB">
      <w:pPr>
        <w:pStyle w:val="a5"/>
      </w:pPr>
      <w:r w:rsidRPr="00711E69">
        <w:t>Эффективность работы канализационной сети снижается за счет возникающих засоров, обусловленных двумя факторами: неправильное использование канализации жителями, попадание в канализацию посторонних предметов; образование жировых пробок.</w:t>
      </w:r>
    </w:p>
    <w:p w:rsidR="00C8580C" w:rsidRPr="00711E69" w:rsidRDefault="00C8580C" w:rsidP="00363CCB">
      <w:pPr>
        <w:pStyle w:val="a5"/>
      </w:pPr>
      <w:r w:rsidRPr="00711E69">
        <w:t>Для более эффективного и быстрого устранения засоров канализации бригады сантехников снабжены приспособлением, которое дает устранять засоры с поверхности земли.</w:t>
      </w:r>
    </w:p>
    <w:p w:rsidR="00C8580C" w:rsidRPr="00711E69" w:rsidRDefault="00C8580C" w:rsidP="00363CCB">
      <w:pPr>
        <w:pStyle w:val="3"/>
      </w:pPr>
      <w:bookmarkStart w:id="18" w:name="_Toc494695682"/>
      <w:r w:rsidRPr="00711E69">
        <w:lastRenderedPageBreak/>
        <w:t>Краткий анализ состояния установки приборов учета и энергоресурсосбережения у потребителей</w:t>
      </w:r>
      <w:bookmarkEnd w:id="18"/>
    </w:p>
    <w:p w:rsidR="00BB0D6B" w:rsidRPr="00711E69" w:rsidRDefault="00EF34B3" w:rsidP="00363CCB">
      <w:pPr>
        <w:pStyle w:val="a5"/>
      </w:pPr>
      <w:r w:rsidRPr="00711E69">
        <w:t>С</w:t>
      </w:r>
      <w:r w:rsidR="00C8580C" w:rsidRPr="00711E69">
        <w:t>тационарны</w:t>
      </w:r>
      <w:r w:rsidRPr="00711E69">
        <w:t>е</w:t>
      </w:r>
      <w:r w:rsidR="00C8580C" w:rsidRPr="00711E69">
        <w:t xml:space="preserve"> прибор</w:t>
      </w:r>
      <w:r w:rsidRPr="00711E69">
        <w:t>ы</w:t>
      </w:r>
      <w:r w:rsidR="00C8580C" w:rsidRPr="00711E69">
        <w:t xml:space="preserve"> учета отводимых сточных вод </w:t>
      </w:r>
      <w:r w:rsidRPr="00711E69">
        <w:t>не установлены</w:t>
      </w:r>
      <w:r w:rsidR="00BB0D6B" w:rsidRPr="00711E69">
        <w:t xml:space="preserve"> (</w:t>
      </w:r>
      <w:r w:rsidR="00BB0D6B" w:rsidRPr="00711E69">
        <w:rPr>
          <w:color w:val="000000" w:themeColor="text1"/>
        </w:rPr>
        <w:t>за исключением двух теплоснабжающих предприятий, которые ведут приборный учет водоотведения)</w:t>
      </w:r>
      <w:r w:rsidR="00C8580C" w:rsidRPr="00711E69">
        <w:t xml:space="preserve">. </w:t>
      </w:r>
    </w:p>
    <w:p w:rsidR="00C8580C" w:rsidRPr="00711E69" w:rsidRDefault="00C8580C" w:rsidP="00363CCB">
      <w:pPr>
        <w:pStyle w:val="a5"/>
      </w:pPr>
      <w:r w:rsidRPr="00711E69">
        <w:t>В тоже время объем сточных вод, отводимых от каждого абонента можно установить по указанному в нормативных документах равенству между объемами потребляемой воды и отводимым объемом сточных вод, без учета воды, используемой для полива зеленых насаждений в летнее время.</w:t>
      </w:r>
    </w:p>
    <w:p w:rsidR="00C8580C" w:rsidRPr="00711E69" w:rsidRDefault="00C8580C" w:rsidP="00363CCB">
      <w:pPr>
        <w:pStyle w:val="a5"/>
      </w:pPr>
      <w:r w:rsidRPr="00711E69">
        <w:t>Таким образом, можно сказать, что фактический уровень обеспеченности приборами учета отводимых сточных вод будет равен аналогичному показателю обеспеченности абонентов приборами учета потребляемой воды.</w:t>
      </w:r>
    </w:p>
    <w:p w:rsidR="00185CFC" w:rsidRPr="00711E69" w:rsidRDefault="00352DA4" w:rsidP="00363CCB">
      <w:pPr>
        <w:pStyle w:val="2"/>
      </w:pPr>
      <w:bookmarkStart w:id="19" w:name="_Toc494695683"/>
      <w:r w:rsidRPr="00711E69">
        <w:t>Электроснабжение</w:t>
      </w:r>
      <w:bookmarkEnd w:id="19"/>
    </w:p>
    <w:p w:rsidR="005D2A88" w:rsidRPr="00711E69" w:rsidRDefault="005D2A88" w:rsidP="00363CCB">
      <w:pPr>
        <w:pStyle w:val="3"/>
      </w:pPr>
      <w:bookmarkStart w:id="20" w:name="_Toc494695684"/>
      <w:r w:rsidRPr="00711E69">
        <w:t>Краткий анализ существующего состояния</w:t>
      </w:r>
      <w:bookmarkEnd w:id="20"/>
    </w:p>
    <w:p w:rsidR="005D2A88" w:rsidRPr="00711E69" w:rsidRDefault="005D2A88" w:rsidP="00363CCB">
      <w:pPr>
        <w:pStyle w:val="4"/>
      </w:pPr>
      <w:r w:rsidRPr="00711E69">
        <w:t>Институциональная структура</w:t>
      </w:r>
    </w:p>
    <w:p w:rsidR="00A11A8C" w:rsidRPr="00711E69" w:rsidRDefault="00A11A8C" w:rsidP="00363CCB">
      <w:pPr>
        <w:pStyle w:val="a5"/>
      </w:pPr>
      <w:r w:rsidRPr="00711E69">
        <w:t xml:space="preserve">Передачу и распределение электроэнергии в </w:t>
      </w:r>
      <w:r w:rsidR="00C101F1">
        <w:t>городе</w:t>
      </w:r>
      <w:r w:rsidRPr="00711E69">
        <w:t xml:space="preserve"> Когалым</w:t>
      </w:r>
      <w:r w:rsidR="00C101F1">
        <w:t>е</w:t>
      </w:r>
      <w:r w:rsidRPr="00711E69">
        <w:t xml:space="preserve"> осуществляют:</w:t>
      </w:r>
    </w:p>
    <w:p w:rsidR="00A11A8C" w:rsidRPr="00711E69" w:rsidRDefault="00A11A8C" w:rsidP="00363CCB">
      <w:pPr>
        <w:pStyle w:val="a0"/>
      </w:pPr>
      <w:r w:rsidRPr="00711E69">
        <w:t>АО «ФСК ЕЭС» на классе напряжения ВН – 500 кВ и 220 кВ;</w:t>
      </w:r>
    </w:p>
    <w:p w:rsidR="00A11A8C" w:rsidRPr="00711E69" w:rsidRDefault="00A11A8C" w:rsidP="00363CCB">
      <w:pPr>
        <w:pStyle w:val="a0"/>
      </w:pPr>
      <w:r w:rsidRPr="00711E69">
        <w:t>ОАО «Тюменьэнерго» на классе напряжения ВН – 110 кВ;</w:t>
      </w:r>
    </w:p>
    <w:p w:rsidR="00A11A8C" w:rsidRPr="00711E69" w:rsidRDefault="00A11A8C" w:rsidP="00363CCB">
      <w:pPr>
        <w:pStyle w:val="a0"/>
      </w:pPr>
      <w:r w:rsidRPr="00711E69">
        <w:t>АО «ЮТЭК-Когалым»</w:t>
      </w:r>
      <w:r w:rsidR="00CD4800" w:rsidRPr="00711E69">
        <w:t xml:space="preserve"> и «Когалымская дистанция электроснабжения», филиал ОАО «РЖД»</w:t>
      </w:r>
      <w:r w:rsidRPr="00711E69">
        <w:t xml:space="preserve"> на классах напряжения СН1 – 35 кВ, СН2 – 10(6) кВ и НН – 0,4 кВ;</w:t>
      </w:r>
    </w:p>
    <w:p w:rsidR="00297D4F" w:rsidRPr="00711E69" w:rsidRDefault="00A11A8C" w:rsidP="00363CCB">
      <w:pPr>
        <w:pStyle w:val="a0"/>
      </w:pPr>
      <w:r w:rsidRPr="00711E69">
        <w:t>ООО «ЛУКОЙЛ-ЭНЕРГОСЕТИ» на классе напряжения СН1 – 35 кВ</w:t>
      </w:r>
      <w:r w:rsidR="00297D4F" w:rsidRPr="00711E69">
        <w:rPr>
          <w:lang w:val="ru-RU"/>
        </w:rPr>
        <w:t>;</w:t>
      </w:r>
    </w:p>
    <w:p w:rsidR="00A11A8C" w:rsidRPr="00711E69" w:rsidRDefault="00297D4F" w:rsidP="00363CCB">
      <w:pPr>
        <w:pStyle w:val="a0"/>
      </w:pPr>
      <w:r w:rsidRPr="00711E69">
        <w:rPr>
          <w:lang w:val="ru-RU"/>
        </w:rPr>
        <w:t>ОАО «Тюменская нефтяная компания»</w:t>
      </w:r>
      <w:r w:rsidR="00A11A8C" w:rsidRPr="00711E69">
        <w:t>.</w:t>
      </w:r>
    </w:p>
    <w:p w:rsidR="00A11A8C" w:rsidRPr="00711E69" w:rsidRDefault="00A11A8C" w:rsidP="00363CCB">
      <w:pPr>
        <w:pStyle w:val="a5"/>
      </w:pPr>
      <w:r w:rsidRPr="00711E69">
        <w:t>Основными потребителями являются жилые здания, объекты соцкультбыта, юридические лица и промышленные предприятия.</w:t>
      </w:r>
    </w:p>
    <w:p w:rsidR="005D2A88" w:rsidRPr="00711E69" w:rsidRDefault="005D2A88" w:rsidP="00363CCB">
      <w:pPr>
        <w:pStyle w:val="4"/>
      </w:pPr>
      <w:r w:rsidRPr="00711E69">
        <w:t>Характеристика системы ресурсоснабжения</w:t>
      </w:r>
    </w:p>
    <w:p w:rsidR="00A11A8C" w:rsidRPr="00711E69" w:rsidRDefault="00A11A8C" w:rsidP="00363CCB">
      <w:pPr>
        <w:pStyle w:val="a5"/>
      </w:pPr>
      <w:r w:rsidRPr="00711E69">
        <w:t>Источниками электроснабжения города Когалыма являются опорные понизительные подстанции ПС 110/35/10 кВ «Южная» и ПС 110/35/10 кВ «Инга», подключенные к магистральным сетям ОАО «Тюменьэнерго». Обслуживание ПС «Южная» и ПС «Инга» осуществляет филиал «Когалымские электрические сети» ОАО «Тюменьэнерго».</w:t>
      </w:r>
    </w:p>
    <w:p w:rsidR="00A11A8C" w:rsidRPr="00711E69" w:rsidRDefault="00A11A8C" w:rsidP="00363CCB">
      <w:pPr>
        <w:pStyle w:val="a5"/>
      </w:pPr>
      <w:r w:rsidRPr="00711E69">
        <w:t>Источником электроснабжения городского водозабора является ПС №21 «Водозабор», подключенная к линиям 35 кВ «В. Ягун-1» и «В. Ягун-2». Обслуживание ПС 35/10 №21 «Водозабор» осуществляет АО «ЮТЭК-Когалым».</w:t>
      </w:r>
    </w:p>
    <w:p w:rsidR="00A11A8C" w:rsidRPr="00711E69" w:rsidRDefault="00A11A8C" w:rsidP="00363CCB">
      <w:pPr>
        <w:pStyle w:val="a5"/>
      </w:pPr>
      <w:r w:rsidRPr="00711E69">
        <w:t>Основные характеристики источников электроснабжения приведены ниже (</w:t>
      </w:r>
      <w:r w:rsidRPr="00711E69">
        <w:fldChar w:fldCharType="begin"/>
      </w:r>
      <w:r w:rsidRPr="00711E69">
        <w:instrText xml:space="preserve"> REF _Ref411947444 \h </w:instrText>
      </w:r>
      <w:r w:rsidR="00F17305" w:rsidRPr="00711E69">
        <w:instrText xml:space="preserve"> \* MERGEFORMAT </w:instrText>
      </w:r>
      <w:r w:rsidRPr="00711E69">
        <w:fldChar w:fldCharType="separate"/>
      </w:r>
      <w:r w:rsidR="002302BE" w:rsidRPr="00711E69">
        <w:t xml:space="preserve">Таблица </w:t>
      </w:r>
      <w:r w:rsidR="002302BE">
        <w:t>5</w:t>
      </w:r>
      <w:r w:rsidRPr="00711E69">
        <w:fldChar w:fldCharType="end"/>
      </w:r>
      <w:r w:rsidRPr="00711E69">
        <w:t>).</w:t>
      </w:r>
    </w:p>
    <w:p w:rsidR="00A11A8C" w:rsidRPr="00711E69" w:rsidRDefault="00A11A8C" w:rsidP="00363CCB">
      <w:pPr>
        <w:pStyle w:val="af1"/>
      </w:pPr>
      <w:bookmarkStart w:id="21" w:name="_Ref411947444"/>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5</w:t>
      </w:r>
      <w:r w:rsidR="00EA3FFC">
        <w:rPr>
          <w:noProof/>
        </w:rPr>
        <w:fldChar w:fldCharType="end"/>
      </w:r>
      <w:bookmarkEnd w:id="21"/>
      <w:r w:rsidR="00A230E8" w:rsidRPr="00711E69">
        <w:t xml:space="preserve"> -</w:t>
      </w:r>
      <w:r w:rsidRPr="00711E69">
        <w:t xml:space="preserve"> Характеристики объектов электросетевого хозяйства </w:t>
      </w:r>
      <w:r w:rsidR="00C101F1">
        <w:t>города</w:t>
      </w:r>
      <w:r w:rsidRPr="00711E69">
        <w:t xml:space="preserve"> Когалыма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596"/>
        <w:gridCol w:w="2729"/>
        <w:gridCol w:w="2920"/>
      </w:tblGrid>
      <w:tr w:rsidR="005960D3" w:rsidRPr="00711E69" w:rsidTr="00FD5269">
        <w:trPr>
          <w:trHeight w:val="417"/>
          <w:tblHeader/>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Наименование ПС</w:t>
            </w:r>
          </w:p>
        </w:tc>
        <w:tc>
          <w:tcPr>
            <w:tcW w:w="1377" w:type="pct"/>
            <w:tcBorders>
              <w:top w:val="single" w:sz="4" w:space="0" w:color="auto"/>
              <w:left w:val="single" w:sz="4" w:space="0" w:color="auto"/>
              <w:bottom w:val="single" w:sz="4" w:space="0" w:color="auto"/>
              <w:right w:val="single" w:sz="4" w:space="0" w:color="auto"/>
            </w:tcBorders>
            <w:shd w:val="clear" w:color="auto" w:fill="auto"/>
            <w:vAlign w:val="center"/>
          </w:tcPr>
          <w:p w:rsidR="00A11A8C" w:rsidRPr="00711E69" w:rsidRDefault="00A11A8C" w:rsidP="00363CCB">
            <w:pPr>
              <w:pStyle w:val="af2"/>
              <w:rPr>
                <w:sz w:val="22"/>
                <w:szCs w:val="22"/>
              </w:rPr>
            </w:pPr>
            <w:r w:rsidRPr="00711E69">
              <w:rPr>
                <w:sz w:val="22"/>
                <w:szCs w:val="22"/>
              </w:rPr>
              <w:t>Класс напряжений, кВ</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Количество и мощность трансформаторов, МВА</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jc w:val="center"/>
              <w:rPr>
                <w:sz w:val="22"/>
                <w:szCs w:val="22"/>
                <w:lang w:eastAsia="en-US"/>
              </w:rPr>
            </w:pPr>
            <w:r w:rsidRPr="00711E69">
              <w:rPr>
                <w:sz w:val="22"/>
                <w:szCs w:val="22"/>
              </w:rPr>
              <w:t>1</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rPr>
                <w:lang w:eastAsia="en-US"/>
              </w:rPr>
              <w:t>«Южная»</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110/35/10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2х25</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2</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rPr>
                <w:lang w:eastAsia="en-US"/>
              </w:rPr>
              <w:t>«Инга»</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110/35/10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2х40</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3</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t>№ 21 «Водозабор»</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2х6,3</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4</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t>№ 30 «Прибалтийская»</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2х4</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5</w:t>
            </w:r>
          </w:p>
        </w:tc>
        <w:tc>
          <w:tcPr>
            <w:tcW w:w="1814"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d"/>
            </w:pPr>
            <w:r w:rsidRPr="00711E69">
              <w:t>№ 33 «Галактика»</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2х6,3</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6</w:t>
            </w:r>
          </w:p>
        </w:tc>
        <w:tc>
          <w:tcPr>
            <w:tcW w:w="1814"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d"/>
              <w:rPr>
                <w:lang w:eastAsia="en-US"/>
              </w:rPr>
            </w:pPr>
            <w:r w:rsidRPr="00711E69">
              <w:rPr>
                <w:lang w:eastAsia="en-US"/>
              </w:rPr>
              <w:t>№ 35 «Поселковая»</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3"/>
              <w:rPr>
                <w:lang w:eastAsia="en-US"/>
              </w:rPr>
            </w:pPr>
            <w:r w:rsidRPr="00711E69">
              <w:t>2х10</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7</w:t>
            </w:r>
          </w:p>
        </w:tc>
        <w:tc>
          <w:tcPr>
            <w:tcW w:w="1814"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d"/>
              <w:rPr>
                <w:lang w:eastAsia="en-US"/>
              </w:rPr>
            </w:pPr>
            <w:r w:rsidRPr="00711E69">
              <w:rPr>
                <w:lang w:eastAsia="en-US"/>
              </w:rPr>
              <w:t>№ 36 «Аэропорт»</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3"/>
              <w:rPr>
                <w:lang w:eastAsia="en-US"/>
              </w:rPr>
            </w:pPr>
            <w:r w:rsidRPr="00711E69">
              <w:t>2х2,5</w:t>
            </w:r>
          </w:p>
        </w:tc>
      </w:tr>
    </w:tbl>
    <w:p w:rsidR="00A11A8C" w:rsidRPr="00711E69" w:rsidRDefault="00A11A8C" w:rsidP="00363CCB">
      <w:pPr>
        <w:pStyle w:val="a5"/>
      </w:pPr>
      <w:r w:rsidRPr="00711E69">
        <w:t>Основные технологические показатели на 01.01.2015 г.:</w:t>
      </w:r>
    </w:p>
    <w:p w:rsidR="00A11A8C" w:rsidRPr="00711E69" w:rsidRDefault="00A11A8C" w:rsidP="00363CCB">
      <w:pPr>
        <w:pStyle w:val="a0"/>
      </w:pPr>
      <w:r w:rsidRPr="00711E69">
        <w:lastRenderedPageBreak/>
        <w:t>количество обслуживаемых ПС 35/10 кВ - 2 ед.;</w:t>
      </w:r>
    </w:p>
    <w:p w:rsidR="00A11A8C" w:rsidRPr="00711E69" w:rsidRDefault="00A11A8C" w:rsidP="00363CCB">
      <w:pPr>
        <w:pStyle w:val="a0"/>
      </w:pPr>
      <w:r w:rsidRPr="00711E69">
        <w:t xml:space="preserve">количество обслуживаемых ПС 35/6 кВ - </w:t>
      </w:r>
      <w:r w:rsidR="00FD5269" w:rsidRPr="00711E69">
        <w:rPr>
          <w:lang w:val="ru-RU"/>
        </w:rPr>
        <w:t>3</w:t>
      </w:r>
      <w:r w:rsidRPr="00711E69">
        <w:t xml:space="preserve"> ед.;</w:t>
      </w:r>
    </w:p>
    <w:p w:rsidR="00A11A8C" w:rsidRPr="00711E69" w:rsidRDefault="00A11A8C" w:rsidP="00363CCB">
      <w:pPr>
        <w:pStyle w:val="a0"/>
      </w:pPr>
      <w:r w:rsidRPr="00711E69">
        <w:t>количество обслуживаемых ЦРП, ТП, КТП - 14</w:t>
      </w:r>
      <w:r w:rsidR="00FD5269" w:rsidRPr="00711E69">
        <w:rPr>
          <w:lang w:val="ru-RU"/>
        </w:rPr>
        <w:t>6</w:t>
      </w:r>
      <w:r w:rsidRPr="00711E69">
        <w:t xml:space="preserve"> ед.;</w:t>
      </w:r>
    </w:p>
    <w:p w:rsidR="00A11A8C" w:rsidRPr="00711E69" w:rsidRDefault="00A11A8C" w:rsidP="00363CCB">
      <w:pPr>
        <w:pStyle w:val="a0"/>
      </w:pPr>
      <w:r w:rsidRPr="00711E69">
        <w:t>количество трансформаторов, установленных в ПС, ЦРП, ТП, КТП, - 2</w:t>
      </w:r>
      <w:r w:rsidR="00FD5269" w:rsidRPr="00711E69">
        <w:rPr>
          <w:lang w:val="ru-RU"/>
        </w:rPr>
        <w:t>46</w:t>
      </w:r>
      <w:r w:rsidRPr="00711E69">
        <w:t xml:space="preserve"> шт.;</w:t>
      </w:r>
    </w:p>
    <w:p w:rsidR="00A11A8C" w:rsidRPr="00711E69" w:rsidRDefault="00A11A8C" w:rsidP="00363CCB">
      <w:pPr>
        <w:pStyle w:val="a0"/>
      </w:pPr>
      <w:r w:rsidRPr="00711E69">
        <w:t xml:space="preserve">суммарная установленная мощность ПС 35/10(6) кВ </w:t>
      </w:r>
      <w:r w:rsidR="00FD5269" w:rsidRPr="00711E69">
        <w:t>–</w:t>
      </w:r>
      <w:r w:rsidRPr="00711E69">
        <w:t xml:space="preserve"> </w:t>
      </w:r>
      <w:r w:rsidR="00FD5269" w:rsidRPr="00711E69">
        <w:rPr>
          <w:lang w:val="ru-RU"/>
        </w:rPr>
        <w:t>58,2</w:t>
      </w:r>
      <w:r w:rsidRPr="00711E69">
        <w:t xml:space="preserve"> МВА;</w:t>
      </w:r>
    </w:p>
    <w:p w:rsidR="00A11A8C" w:rsidRPr="00711E69" w:rsidRDefault="00A11A8C" w:rsidP="00363CCB">
      <w:pPr>
        <w:pStyle w:val="a0"/>
      </w:pPr>
      <w:r w:rsidRPr="00711E69">
        <w:t>суммарная установленная мощность силовых трансформаторов, установленных в ЦРП, ТП, КТП, - 13</w:t>
      </w:r>
      <w:r w:rsidR="00FD5269" w:rsidRPr="00711E69">
        <w:rPr>
          <w:lang w:val="ru-RU"/>
        </w:rPr>
        <w:t>8,66</w:t>
      </w:r>
      <w:r w:rsidRPr="00711E69">
        <w:t xml:space="preserve"> </w:t>
      </w:r>
      <w:r w:rsidR="00FD5269" w:rsidRPr="00711E69">
        <w:rPr>
          <w:lang w:val="ru-RU"/>
        </w:rPr>
        <w:t>м</w:t>
      </w:r>
      <w:r w:rsidR="00F17305" w:rsidRPr="00711E69">
        <w:t>ВА</w:t>
      </w:r>
      <w:r w:rsidR="006419AE" w:rsidRPr="00711E69">
        <w:rPr>
          <w:lang w:val="ru-RU"/>
        </w:rPr>
        <w:t>.</w:t>
      </w:r>
    </w:p>
    <w:p w:rsidR="00A11A8C" w:rsidRPr="00711E69" w:rsidRDefault="00A11A8C" w:rsidP="00363CCB">
      <w:pPr>
        <w:pStyle w:val="a5"/>
      </w:pPr>
      <w:r w:rsidRPr="00711E69">
        <w:t>Техническое состояние оборудования на 01.01.201</w:t>
      </w:r>
      <w:r w:rsidR="00FD5269" w:rsidRPr="00711E69">
        <w:t>7</w:t>
      </w:r>
      <w:r w:rsidRPr="00711E69">
        <w:t xml:space="preserve"> г.:</w:t>
      </w:r>
    </w:p>
    <w:p w:rsidR="00FD5269" w:rsidRPr="00711E69" w:rsidRDefault="00FD5269" w:rsidP="00FD5269">
      <w:pPr>
        <w:pStyle w:val="a0"/>
        <w:ind w:left="142" w:firstLine="425"/>
      </w:pPr>
      <w:r w:rsidRPr="00711E69">
        <w:t>количество ПС, РП, ТП, КТП, имеющих степень износа основного оборудования более 75%, эксплуатируемых АО «ЮТЭК-Когалым», – 98 шт. (73% от общего количества);</w:t>
      </w:r>
    </w:p>
    <w:p w:rsidR="00FD5269" w:rsidRPr="00711E69" w:rsidRDefault="00FD5269" w:rsidP="00FD5269">
      <w:pPr>
        <w:pStyle w:val="a0"/>
        <w:ind w:left="142" w:firstLine="425"/>
      </w:pPr>
      <w:r w:rsidRPr="00711E69">
        <w:t>количество РП, ТП, КТП, имеющих степень износа основного оборудования от 25% до 75%, эксплуатируемых АО «ЮТЭК-Когалым», – 28 шт. (21% от общего количества);</w:t>
      </w:r>
    </w:p>
    <w:p w:rsidR="00FD5269" w:rsidRPr="00711E69" w:rsidRDefault="00FD5269" w:rsidP="00FD5269">
      <w:pPr>
        <w:pStyle w:val="a0"/>
        <w:ind w:left="142" w:firstLine="425"/>
      </w:pPr>
      <w:r w:rsidRPr="00711E69">
        <w:t>количество РП, ТП, КТП, имеющих степень износа основного оборудования до 25%, эксплуатируемых АО "ЮТЭК-Когалым", – 8 шт. (6% от общего количества).</w:t>
      </w:r>
    </w:p>
    <w:p w:rsidR="00A11A8C" w:rsidRPr="00711E69" w:rsidRDefault="00A11A8C" w:rsidP="00363CCB">
      <w:pPr>
        <w:pStyle w:val="a5"/>
      </w:pPr>
      <w:r w:rsidRPr="00711E69">
        <w:t>Общая протяжённость линий электропередачи, находящихся на балансе АО «ЮТЭК-Когалым», представлена ниже (</w:t>
      </w:r>
      <w:r w:rsidR="006419AE" w:rsidRPr="00711E69">
        <w:fldChar w:fldCharType="begin"/>
      </w:r>
      <w:r w:rsidR="006419AE" w:rsidRPr="00711E69">
        <w:instrText xml:space="preserve"> REF _Ref412802669 \h </w:instrText>
      </w:r>
      <w:r w:rsidR="002B4DEC" w:rsidRPr="00711E69">
        <w:instrText xml:space="preserve"> \* MERGEFORMAT </w:instrText>
      </w:r>
      <w:r w:rsidR="006419AE" w:rsidRPr="00711E69">
        <w:fldChar w:fldCharType="separate"/>
      </w:r>
      <w:r w:rsidR="002302BE" w:rsidRPr="00711E69">
        <w:t xml:space="preserve">Таблица </w:t>
      </w:r>
      <w:r w:rsidR="002302BE">
        <w:rPr>
          <w:noProof/>
        </w:rPr>
        <w:t>6</w:t>
      </w:r>
      <w:r w:rsidR="006419AE" w:rsidRPr="00711E69">
        <w:fldChar w:fldCharType="end"/>
      </w:r>
      <w:r w:rsidRPr="00711E69">
        <w:t>).</w:t>
      </w:r>
    </w:p>
    <w:p w:rsidR="00A11A8C" w:rsidRPr="00711E69" w:rsidRDefault="00A11A8C" w:rsidP="00363CCB">
      <w:pPr>
        <w:pStyle w:val="af1"/>
      </w:pPr>
      <w:bookmarkStart w:id="22" w:name="_Ref412802669"/>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6</w:t>
      </w:r>
      <w:r w:rsidR="00EA3FFC">
        <w:rPr>
          <w:noProof/>
        </w:rPr>
        <w:fldChar w:fldCharType="end"/>
      </w:r>
      <w:bookmarkEnd w:id="22"/>
      <w:r w:rsidR="00A230E8" w:rsidRPr="00711E69">
        <w:t xml:space="preserve"> -</w:t>
      </w:r>
      <w:r w:rsidRPr="00711E69">
        <w:t xml:space="preserve"> Протяженность воздушных и кабельных линий электропередачи по классам напряжения в </w:t>
      </w:r>
      <w:r w:rsidR="00C101F1">
        <w:t>городе</w:t>
      </w:r>
      <w:r w:rsidRPr="00711E69">
        <w:t xml:space="preserve"> Когалыме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386"/>
        <w:gridCol w:w="1663"/>
        <w:gridCol w:w="1524"/>
        <w:gridCol w:w="1491"/>
      </w:tblGrid>
      <w:tr w:rsidR="005960D3" w:rsidRPr="00711E69" w:rsidTr="00EE6684">
        <w:tc>
          <w:tcPr>
            <w:tcW w:w="1941" w:type="pct"/>
            <w:vMerge w:val="restart"/>
            <w:shd w:val="clear" w:color="auto" w:fill="auto"/>
            <w:vAlign w:val="center"/>
          </w:tcPr>
          <w:p w:rsidR="00A11A8C" w:rsidRPr="00711E69" w:rsidRDefault="00A11A8C" w:rsidP="00363CCB">
            <w:pPr>
              <w:pStyle w:val="af2"/>
              <w:rPr>
                <w:sz w:val="22"/>
                <w:szCs w:val="22"/>
              </w:rPr>
            </w:pPr>
            <w:r w:rsidRPr="00711E69">
              <w:rPr>
                <w:sz w:val="22"/>
                <w:szCs w:val="22"/>
              </w:rPr>
              <w:t xml:space="preserve">Протяженность </w:t>
            </w:r>
          </w:p>
        </w:tc>
        <w:tc>
          <w:tcPr>
            <w:tcW w:w="3059" w:type="pct"/>
            <w:gridSpan w:val="4"/>
            <w:shd w:val="clear" w:color="auto" w:fill="auto"/>
          </w:tcPr>
          <w:p w:rsidR="00A11A8C" w:rsidRPr="00711E69" w:rsidRDefault="00A11A8C" w:rsidP="00363CCB">
            <w:pPr>
              <w:pStyle w:val="af2"/>
              <w:rPr>
                <w:sz w:val="22"/>
                <w:szCs w:val="22"/>
              </w:rPr>
            </w:pPr>
            <w:r w:rsidRPr="00711E69">
              <w:rPr>
                <w:sz w:val="22"/>
                <w:szCs w:val="22"/>
              </w:rPr>
              <w:t>Класс напряжения линий электропередачи</w:t>
            </w:r>
          </w:p>
        </w:tc>
      </w:tr>
      <w:tr w:rsidR="005960D3" w:rsidRPr="00711E69" w:rsidTr="00EE6684">
        <w:tc>
          <w:tcPr>
            <w:tcW w:w="1941" w:type="pct"/>
            <w:vMerge/>
            <w:shd w:val="clear" w:color="auto" w:fill="auto"/>
          </w:tcPr>
          <w:p w:rsidR="00A11A8C" w:rsidRPr="00711E69" w:rsidRDefault="00A11A8C" w:rsidP="00363CCB">
            <w:pPr>
              <w:pStyle w:val="af2"/>
              <w:rPr>
                <w:sz w:val="22"/>
                <w:szCs w:val="22"/>
              </w:rPr>
            </w:pPr>
          </w:p>
        </w:tc>
        <w:tc>
          <w:tcPr>
            <w:tcW w:w="699" w:type="pct"/>
            <w:shd w:val="clear" w:color="auto" w:fill="auto"/>
          </w:tcPr>
          <w:p w:rsidR="00A11A8C" w:rsidRPr="00711E69" w:rsidRDefault="00A11A8C" w:rsidP="00363CCB">
            <w:pPr>
              <w:pStyle w:val="af2"/>
              <w:rPr>
                <w:sz w:val="22"/>
                <w:szCs w:val="22"/>
              </w:rPr>
            </w:pPr>
            <w:r w:rsidRPr="00711E69">
              <w:rPr>
                <w:sz w:val="22"/>
                <w:szCs w:val="22"/>
              </w:rPr>
              <w:t>35 кВ</w:t>
            </w:r>
          </w:p>
        </w:tc>
        <w:tc>
          <w:tcPr>
            <w:tcW w:w="839" w:type="pct"/>
            <w:shd w:val="clear" w:color="auto" w:fill="auto"/>
          </w:tcPr>
          <w:p w:rsidR="00A11A8C" w:rsidRPr="00711E69" w:rsidRDefault="00A11A8C" w:rsidP="00363CCB">
            <w:pPr>
              <w:pStyle w:val="af2"/>
              <w:rPr>
                <w:sz w:val="22"/>
                <w:szCs w:val="22"/>
              </w:rPr>
            </w:pPr>
            <w:r w:rsidRPr="00711E69">
              <w:rPr>
                <w:sz w:val="22"/>
                <w:szCs w:val="22"/>
              </w:rPr>
              <w:t>10(6) кВ</w:t>
            </w:r>
          </w:p>
        </w:tc>
        <w:tc>
          <w:tcPr>
            <w:tcW w:w="769" w:type="pct"/>
            <w:shd w:val="clear" w:color="auto" w:fill="auto"/>
          </w:tcPr>
          <w:p w:rsidR="00A11A8C" w:rsidRPr="00711E69" w:rsidRDefault="00A11A8C" w:rsidP="00363CCB">
            <w:pPr>
              <w:pStyle w:val="af2"/>
              <w:rPr>
                <w:sz w:val="22"/>
                <w:szCs w:val="22"/>
              </w:rPr>
            </w:pPr>
            <w:r w:rsidRPr="00711E69">
              <w:rPr>
                <w:sz w:val="22"/>
                <w:szCs w:val="22"/>
              </w:rPr>
              <w:t>0,4 кВ</w:t>
            </w:r>
          </w:p>
        </w:tc>
        <w:tc>
          <w:tcPr>
            <w:tcW w:w="752" w:type="pct"/>
            <w:shd w:val="clear" w:color="auto" w:fill="auto"/>
          </w:tcPr>
          <w:p w:rsidR="00A11A8C" w:rsidRPr="00711E69" w:rsidRDefault="00A11A8C" w:rsidP="00363CCB">
            <w:pPr>
              <w:pStyle w:val="af2"/>
              <w:rPr>
                <w:sz w:val="22"/>
                <w:szCs w:val="22"/>
              </w:rPr>
            </w:pPr>
            <w:r w:rsidRPr="00711E69">
              <w:rPr>
                <w:sz w:val="22"/>
                <w:szCs w:val="22"/>
              </w:rPr>
              <w:t>Всего</w:t>
            </w:r>
          </w:p>
        </w:tc>
      </w:tr>
      <w:tr w:rsidR="00FD5269" w:rsidRPr="00711E69" w:rsidTr="009F22F8">
        <w:tc>
          <w:tcPr>
            <w:tcW w:w="1941" w:type="pct"/>
            <w:shd w:val="clear" w:color="auto" w:fill="auto"/>
          </w:tcPr>
          <w:p w:rsidR="00FD5269" w:rsidRPr="00711E69" w:rsidRDefault="00FD5269" w:rsidP="00FD5269">
            <w:pPr>
              <w:pStyle w:val="afd"/>
            </w:pPr>
            <w:r w:rsidRPr="00711E69">
              <w:t>Воздушных линий, км</w:t>
            </w:r>
          </w:p>
        </w:tc>
        <w:tc>
          <w:tcPr>
            <w:tcW w:w="699" w:type="pct"/>
            <w:shd w:val="clear" w:color="auto" w:fill="auto"/>
          </w:tcPr>
          <w:p w:rsidR="00FD5269" w:rsidRPr="00711E69" w:rsidRDefault="00FD5269" w:rsidP="00FD5269">
            <w:pPr>
              <w:pStyle w:val="af3"/>
            </w:pPr>
            <w:r w:rsidRPr="00711E69">
              <w:t>33,8</w:t>
            </w:r>
          </w:p>
        </w:tc>
        <w:tc>
          <w:tcPr>
            <w:tcW w:w="839" w:type="pct"/>
            <w:shd w:val="clear" w:color="auto" w:fill="auto"/>
          </w:tcPr>
          <w:p w:rsidR="00FD5269" w:rsidRPr="00711E69" w:rsidRDefault="00FD5269" w:rsidP="00FD5269">
            <w:pPr>
              <w:pStyle w:val="af3"/>
            </w:pPr>
            <w:r w:rsidRPr="00711E69">
              <w:t>53,93</w:t>
            </w:r>
          </w:p>
        </w:tc>
        <w:tc>
          <w:tcPr>
            <w:tcW w:w="769" w:type="pct"/>
            <w:shd w:val="clear" w:color="auto" w:fill="auto"/>
          </w:tcPr>
          <w:p w:rsidR="00FD5269" w:rsidRPr="00711E69" w:rsidRDefault="00FD5269" w:rsidP="00FD5269">
            <w:pPr>
              <w:pStyle w:val="af3"/>
            </w:pPr>
            <w:r w:rsidRPr="00711E69">
              <w:t>13,015</w:t>
            </w:r>
          </w:p>
        </w:tc>
        <w:tc>
          <w:tcPr>
            <w:tcW w:w="752" w:type="pct"/>
            <w:shd w:val="clear" w:color="auto" w:fill="auto"/>
          </w:tcPr>
          <w:p w:rsidR="00FD5269" w:rsidRPr="00711E69" w:rsidRDefault="00FD5269" w:rsidP="00FD5269">
            <w:pPr>
              <w:pStyle w:val="af3"/>
            </w:pPr>
            <w:r w:rsidRPr="00711E69">
              <w:t>100,745</w:t>
            </w:r>
          </w:p>
        </w:tc>
      </w:tr>
      <w:tr w:rsidR="00FD5269" w:rsidRPr="00711E69" w:rsidTr="009F22F8">
        <w:tc>
          <w:tcPr>
            <w:tcW w:w="1941" w:type="pct"/>
            <w:shd w:val="clear" w:color="auto" w:fill="auto"/>
          </w:tcPr>
          <w:p w:rsidR="00FD5269" w:rsidRPr="00711E69" w:rsidRDefault="00FD5269" w:rsidP="00FD5269">
            <w:pPr>
              <w:pStyle w:val="afd"/>
            </w:pPr>
            <w:r w:rsidRPr="00711E69">
              <w:t>Кабельных линий, км</w:t>
            </w:r>
          </w:p>
        </w:tc>
        <w:tc>
          <w:tcPr>
            <w:tcW w:w="699" w:type="pct"/>
            <w:shd w:val="clear" w:color="auto" w:fill="auto"/>
          </w:tcPr>
          <w:p w:rsidR="00FD5269" w:rsidRPr="00711E69" w:rsidRDefault="00FD5269" w:rsidP="00FD5269">
            <w:pPr>
              <w:pStyle w:val="af3"/>
            </w:pPr>
            <w:r w:rsidRPr="00711E69">
              <w:t>0,704</w:t>
            </w:r>
          </w:p>
        </w:tc>
        <w:tc>
          <w:tcPr>
            <w:tcW w:w="839" w:type="pct"/>
            <w:shd w:val="clear" w:color="auto" w:fill="auto"/>
          </w:tcPr>
          <w:p w:rsidR="00FD5269" w:rsidRPr="00711E69" w:rsidRDefault="00FD5269" w:rsidP="00FD5269">
            <w:pPr>
              <w:pStyle w:val="af3"/>
            </w:pPr>
            <w:r w:rsidRPr="00711E69">
              <w:t>145,249</w:t>
            </w:r>
          </w:p>
        </w:tc>
        <w:tc>
          <w:tcPr>
            <w:tcW w:w="769" w:type="pct"/>
            <w:shd w:val="clear" w:color="auto" w:fill="auto"/>
          </w:tcPr>
          <w:p w:rsidR="00FD5269" w:rsidRPr="00711E69" w:rsidRDefault="00FD5269" w:rsidP="00FD5269">
            <w:pPr>
              <w:pStyle w:val="af3"/>
            </w:pPr>
            <w:r w:rsidRPr="00711E69">
              <w:t>141,987</w:t>
            </w:r>
          </w:p>
        </w:tc>
        <w:tc>
          <w:tcPr>
            <w:tcW w:w="752" w:type="pct"/>
            <w:shd w:val="clear" w:color="auto" w:fill="auto"/>
          </w:tcPr>
          <w:p w:rsidR="00FD5269" w:rsidRPr="00711E69" w:rsidRDefault="00FD5269" w:rsidP="00FD5269">
            <w:pPr>
              <w:pStyle w:val="af3"/>
            </w:pPr>
            <w:r w:rsidRPr="00711E69">
              <w:t>287,94</w:t>
            </w:r>
          </w:p>
        </w:tc>
      </w:tr>
      <w:tr w:rsidR="00FD5269" w:rsidRPr="00711E69" w:rsidTr="009F22F8">
        <w:tc>
          <w:tcPr>
            <w:tcW w:w="1941" w:type="pct"/>
            <w:shd w:val="clear" w:color="auto" w:fill="auto"/>
          </w:tcPr>
          <w:p w:rsidR="00FD5269" w:rsidRPr="00711E69" w:rsidRDefault="00FD5269" w:rsidP="00FD5269">
            <w:pPr>
              <w:pStyle w:val="afd"/>
            </w:pPr>
            <w:r w:rsidRPr="00711E69">
              <w:t>Суммарная по классам напряжения</w:t>
            </w:r>
          </w:p>
        </w:tc>
        <w:tc>
          <w:tcPr>
            <w:tcW w:w="699" w:type="pct"/>
            <w:shd w:val="clear" w:color="auto" w:fill="auto"/>
          </w:tcPr>
          <w:p w:rsidR="00FD5269" w:rsidRPr="00711E69" w:rsidRDefault="00FD5269" w:rsidP="00FD5269">
            <w:pPr>
              <w:pStyle w:val="af3"/>
            </w:pPr>
            <w:r w:rsidRPr="00711E69">
              <w:t>34,504</w:t>
            </w:r>
          </w:p>
        </w:tc>
        <w:tc>
          <w:tcPr>
            <w:tcW w:w="839" w:type="pct"/>
            <w:shd w:val="clear" w:color="auto" w:fill="auto"/>
          </w:tcPr>
          <w:p w:rsidR="00FD5269" w:rsidRPr="00711E69" w:rsidRDefault="00FD5269" w:rsidP="00FD5269">
            <w:pPr>
              <w:pStyle w:val="af3"/>
            </w:pPr>
            <w:r w:rsidRPr="00711E69">
              <w:t>199,179</w:t>
            </w:r>
          </w:p>
        </w:tc>
        <w:tc>
          <w:tcPr>
            <w:tcW w:w="769" w:type="pct"/>
            <w:shd w:val="clear" w:color="auto" w:fill="auto"/>
          </w:tcPr>
          <w:p w:rsidR="00FD5269" w:rsidRPr="00711E69" w:rsidRDefault="00FD5269" w:rsidP="00FD5269">
            <w:pPr>
              <w:pStyle w:val="af3"/>
            </w:pPr>
            <w:r w:rsidRPr="00711E69">
              <w:t>155,002</w:t>
            </w:r>
          </w:p>
        </w:tc>
        <w:tc>
          <w:tcPr>
            <w:tcW w:w="752" w:type="pct"/>
            <w:shd w:val="clear" w:color="auto" w:fill="auto"/>
          </w:tcPr>
          <w:p w:rsidR="00FD5269" w:rsidRPr="00711E69" w:rsidRDefault="00FD5269" w:rsidP="00FD5269">
            <w:pPr>
              <w:pStyle w:val="af3"/>
            </w:pPr>
            <w:r w:rsidRPr="00711E69">
              <w:t>388,685</w:t>
            </w:r>
          </w:p>
        </w:tc>
      </w:tr>
      <w:tr w:rsidR="00FD5269" w:rsidRPr="00711E69" w:rsidTr="009F22F8">
        <w:tc>
          <w:tcPr>
            <w:tcW w:w="1941" w:type="pct"/>
            <w:shd w:val="clear" w:color="auto" w:fill="auto"/>
          </w:tcPr>
          <w:p w:rsidR="00FD5269" w:rsidRPr="00711E69" w:rsidRDefault="00FD5269" w:rsidP="00FD5269">
            <w:pPr>
              <w:pStyle w:val="afd"/>
            </w:pPr>
            <w:r w:rsidRPr="00711E69">
              <w:t xml:space="preserve">От общего количества, % </w:t>
            </w:r>
          </w:p>
        </w:tc>
        <w:tc>
          <w:tcPr>
            <w:tcW w:w="699" w:type="pct"/>
            <w:shd w:val="clear" w:color="auto" w:fill="auto"/>
          </w:tcPr>
          <w:p w:rsidR="00FD5269" w:rsidRPr="00711E69" w:rsidRDefault="00FD5269" w:rsidP="00FD5269">
            <w:pPr>
              <w:pStyle w:val="af3"/>
            </w:pPr>
            <w:r w:rsidRPr="00711E69">
              <w:t>8,9</w:t>
            </w:r>
          </w:p>
        </w:tc>
        <w:tc>
          <w:tcPr>
            <w:tcW w:w="839" w:type="pct"/>
            <w:shd w:val="clear" w:color="auto" w:fill="auto"/>
          </w:tcPr>
          <w:p w:rsidR="00FD5269" w:rsidRPr="00711E69" w:rsidRDefault="00FD5269" w:rsidP="00FD5269">
            <w:pPr>
              <w:pStyle w:val="af3"/>
            </w:pPr>
            <w:r w:rsidRPr="00711E69">
              <w:t>51,24</w:t>
            </w:r>
          </w:p>
        </w:tc>
        <w:tc>
          <w:tcPr>
            <w:tcW w:w="769" w:type="pct"/>
            <w:shd w:val="clear" w:color="auto" w:fill="auto"/>
          </w:tcPr>
          <w:p w:rsidR="00FD5269" w:rsidRPr="00711E69" w:rsidRDefault="00FD5269" w:rsidP="00FD5269">
            <w:pPr>
              <w:pStyle w:val="af3"/>
            </w:pPr>
            <w:r w:rsidRPr="00711E69">
              <w:t>39,88</w:t>
            </w:r>
          </w:p>
        </w:tc>
        <w:tc>
          <w:tcPr>
            <w:tcW w:w="752" w:type="pct"/>
            <w:shd w:val="clear" w:color="auto" w:fill="auto"/>
          </w:tcPr>
          <w:p w:rsidR="00FD5269" w:rsidRPr="00711E69" w:rsidRDefault="00FD5269" w:rsidP="00FD5269">
            <w:pPr>
              <w:pStyle w:val="af3"/>
            </w:pPr>
            <w:r w:rsidRPr="00711E69">
              <w:t>100</w:t>
            </w:r>
          </w:p>
        </w:tc>
      </w:tr>
    </w:tbl>
    <w:p w:rsidR="00A11A8C" w:rsidRPr="00711E69" w:rsidRDefault="00A11A8C" w:rsidP="00363CCB">
      <w:pPr>
        <w:pStyle w:val="a5"/>
      </w:pPr>
      <w:r w:rsidRPr="00711E69">
        <w:t>Электрические сети города Когалыма характеризуются преобладанием протяженности кабельных линий над протяженностью воздушных линий.</w:t>
      </w:r>
    </w:p>
    <w:p w:rsidR="005D2A88" w:rsidRPr="00711E69" w:rsidRDefault="005D2A88" w:rsidP="00363CCB">
      <w:pPr>
        <w:pStyle w:val="4"/>
      </w:pPr>
      <w:r w:rsidRPr="00711E69">
        <w:t>Балансы мощности и ресурса</w:t>
      </w:r>
    </w:p>
    <w:p w:rsidR="00A11A8C" w:rsidRPr="00711E69" w:rsidRDefault="00A11A8C" w:rsidP="00363CCB">
      <w:pPr>
        <w:pStyle w:val="a5"/>
      </w:pPr>
      <w:r w:rsidRPr="00711E69">
        <w:t>В 201</w:t>
      </w:r>
      <w:r w:rsidR="009E2397" w:rsidRPr="00711E69">
        <w:t>4</w:t>
      </w:r>
      <w:r w:rsidRPr="00711E69">
        <w:t xml:space="preserve"> году фактический отпуск электроэнергии в систему электроснабжения города Когалыма составил 18</w:t>
      </w:r>
      <w:r w:rsidR="009E2397" w:rsidRPr="00711E69">
        <w:t>2,13</w:t>
      </w:r>
      <w:r w:rsidRPr="00711E69">
        <w:t xml:space="preserve"> млн. кВтч. Суммарный полезный отпуск электроэнергии потребителям города при этом составил 1</w:t>
      </w:r>
      <w:r w:rsidR="009E2397" w:rsidRPr="00711E69">
        <w:t>66,99</w:t>
      </w:r>
      <w:r w:rsidRPr="00711E69">
        <w:t xml:space="preserve"> млн. кВт ч (мощности </w:t>
      </w:r>
      <w:r w:rsidR="009E2397" w:rsidRPr="00711E69">
        <w:t>–</w:t>
      </w:r>
      <w:r w:rsidRPr="00711E69">
        <w:t xml:space="preserve"> 2</w:t>
      </w:r>
      <w:r w:rsidR="009E2397" w:rsidRPr="00711E69">
        <w:t>2,65</w:t>
      </w:r>
      <w:r w:rsidRPr="00711E69">
        <w:t xml:space="preserve"> тыс. кВт). Технологические потери электроэнергии в 201</w:t>
      </w:r>
      <w:r w:rsidR="009E2397" w:rsidRPr="00711E69">
        <w:t>4</w:t>
      </w:r>
      <w:r w:rsidRPr="00711E69">
        <w:t xml:space="preserve"> г. составили 1</w:t>
      </w:r>
      <w:r w:rsidR="009E2397" w:rsidRPr="00711E69">
        <w:t>5,14</w:t>
      </w:r>
      <w:r w:rsidRPr="00711E69">
        <w:t xml:space="preserve"> млн. кВтч.</w:t>
      </w:r>
    </w:p>
    <w:p w:rsidR="00A11A8C" w:rsidRPr="00711E69" w:rsidRDefault="00A11A8C" w:rsidP="00363CCB">
      <w:pPr>
        <w:pStyle w:val="a5"/>
      </w:pPr>
      <w:r w:rsidRPr="00711E69">
        <w:t>В 201</w:t>
      </w:r>
      <w:r w:rsidR="009E2397" w:rsidRPr="00711E69">
        <w:t>5</w:t>
      </w:r>
      <w:r w:rsidRPr="00711E69">
        <w:t xml:space="preserve"> году фактический отпуск электроэнергии в систему электроснабжения города Когалыма составил 1</w:t>
      </w:r>
      <w:r w:rsidR="009E2397" w:rsidRPr="00711E69">
        <w:t>61,51</w:t>
      </w:r>
      <w:r w:rsidRPr="00711E69">
        <w:t xml:space="preserve"> млн. кВтч. Суммарный полезный отпуск электроэнергии потребителям города при этом составил 1</w:t>
      </w:r>
      <w:r w:rsidR="009E2397" w:rsidRPr="00711E69">
        <w:t>48,85</w:t>
      </w:r>
      <w:r w:rsidRPr="00711E69">
        <w:t xml:space="preserve"> млн. кВт ч (мощности - 22,</w:t>
      </w:r>
      <w:r w:rsidR="009E2397" w:rsidRPr="00711E69">
        <w:t>45</w:t>
      </w:r>
      <w:r w:rsidRPr="00711E69">
        <w:t xml:space="preserve"> тыс. кВт). Технологические потери электроэнергии в 201</w:t>
      </w:r>
      <w:r w:rsidR="009E2397" w:rsidRPr="00711E69">
        <w:t>5</w:t>
      </w:r>
      <w:r w:rsidRPr="00711E69">
        <w:t xml:space="preserve"> г. составили 1</w:t>
      </w:r>
      <w:r w:rsidR="009E2397" w:rsidRPr="00711E69">
        <w:t>2,65</w:t>
      </w:r>
      <w:r w:rsidRPr="00711E69">
        <w:t xml:space="preserve"> млн. кВтч.</w:t>
      </w:r>
    </w:p>
    <w:p w:rsidR="00A11A8C" w:rsidRPr="00711E69" w:rsidRDefault="00A11A8C" w:rsidP="00363CCB">
      <w:pPr>
        <w:pStyle w:val="a5"/>
      </w:pPr>
      <w:r w:rsidRPr="00711E69">
        <w:t>В 201</w:t>
      </w:r>
      <w:r w:rsidR="009E2397" w:rsidRPr="00711E69">
        <w:t>6</w:t>
      </w:r>
      <w:r w:rsidRPr="00711E69">
        <w:t xml:space="preserve"> году фактический отпуск электроэнергии в систему электроснабжения города Когалыма составил 1</w:t>
      </w:r>
      <w:r w:rsidR="009E2397" w:rsidRPr="00711E69">
        <w:t>62,43</w:t>
      </w:r>
      <w:r w:rsidRPr="00711E69">
        <w:t xml:space="preserve"> млн. кВтч. Суммарный полезный отпуск электроэнергии потребителям города при этом составил 1</w:t>
      </w:r>
      <w:r w:rsidR="009E2397" w:rsidRPr="00711E69">
        <w:t>50,16</w:t>
      </w:r>
      <w:r w:rsidRPr="00711E69">
        <w:t xml:space="preserve"> млн. кВт ч (мощности - 22,</w:t>
      </w:r>
      <w:r w:rsidR="009E2397" w:rsidRPr="00711E69">
        <w:t>46</w:t>
      </w:r>
      <w:r w:rsidRPr="00711E69">
        <w:t xml:space="preserve"> тыс. кВт). Технологические потери электроэнергии в 201</w:t>
      </w:r>
      <w:r w:rsidR="009E2397" w:rsidRPr="00711E69">
        <w:t>6</w:t>
      </w:r>
      <w:r w:rsidRPr="00711E69">
        <w:t xml:space="preserve"> г. составили 1</w:t>
      </w:r>
      <w:r w:rsidR="009E2397" w:rsidRPr="00711E69">
        <w:t>2</w:t>
      </w:r>
      <w:r w:rsidRPr="00711E69">
        <w:t>,</w:t>
      </w:r>
      <w:r w:rsidR="009E2397" w:rsidRPr="00711E69">
        <w:t>27</w:t>
      </w:r>
      <w:r w:rsidRPr="00711E69">
        <w:t xml:space="preserve"> млн. кВтч.</w:t>
      </w:r>
    </w:p>
    <w:p w:rsidR="00A11A8C" w:rsidRPr="00711E69" w:rsidRDefault="00A11A8C" w:rsidP="00363CCB">
      <w:pPr>
        <w:pStyle w:val="a5"/>
      </w:pPr>
      <w:r w:rsidRPr="00711E69">
        <w:t>На протяжении последних лет наблюдается тенденция к рациональному и экономному потреблению электрической энергии и снижению объемов реализации всеми категориями потребителей.</w:t>
      </w:r>
    </w:p>
    <w:p w:rsidR="00A11A8C" w:rsidRPr="00711E69" w:rsidRDefault="00A11A8C" w:rsidP="00363CCB">
      <w:pPr>
        <w:pStyle w:val="a5"/>
      </w:pPr>
      <w:r w:rsidRPr="00711E69">
        <w:t>Наблюдается положительная динамика снижения потерь и неучтенных расходов.</w:t>
      </w:r>
    </w:p>
    <w:p w:rsidR="005D2A88" w:rsidRPr="00711E69" w:rsidRDefault="005D2A88" w:rsidP="00363CCB">
      <w:pPr>
        <w:pStyle w:val="4"/>
      </w:pPr>
      <w:r w:rsidRPr="00711E69">
        <w:lastRenderedPageBreak/>
        <w:t>Доля поставки ресурса по приборам учета</w:t>
      </w:r>
    </w:p>
    <w:p w:rsidR="00A11A8C" w:rsidRPr="00711E69" w:rsidRDefault="00A11A8C" w:rsidP="00363CCB">
      <w:pPr>
        <w:pStyle w:val="a5"/>
      </w:pPr>
      <w:r w:rsidRPr="00711E69">
        <w:t xml:space="preserve">На 2012 год обеспеченность населения приборами учета электроэнергии составила 100% (по предоставленным данным эксплуатирующей организации). Для поддержания 100% обеспечения приборами коммерческого учета электроэнергии необходимо выполнять мероприятия в соответствии с </w:t>
      </w:r>
      <w:r w:rsidR="00AE1EAE">
        <w:t xml:space="preserve">Федеральным законом </w:t>
      </w:r>
      <w:r w:rsidR="00C000C4">
        <w:t>№</w:t>
      </w:r>
      <w:r w:rsidRPr="00711E69">
        <w:t>261-ФЗ «Об энергосбережении».</w:t>
      </w:r>
    </w:p>
    <w:p w:rsidR="005D2A88" w:rsidRPr="00711E69" w:rsidRDefault="005D2A88" w:rsidP="00363CCB">
      <w:pPr>
        <w:pStyle w:val="4"/>
      </w:pPr>
      <w:r w:rsidRPr="00711E69">
        <w:t>Зоны действия источников ресурсов</w:t>
      </w:r>
    </w:p>
    <w:p w:rsidR="00A11A8C" w:rsidRPr="00711E69" w:rsidRDefault="00A11A8C" w:rsidP="00363CCB">
      <w:pPr>
        <w:pStyle w:val="a5"/>
      </w:pPr>
      <w:r w:rsidRPr="00711E69">
        <w:t>Система электроснабжения охватывает всех потребителей города.</w:t>
      </w:r>
    </w:p>
    <w:p w:rsidR="005D2A88" w:rsidRPr="00711E69" w:rsidRDefault="005D2A88" w:rsidP="00363CCB">
      <w:pPr>
        <w:pStyle w:val="4"/>
      </w:pPr>
      <w:r w:rsidRPr="00711E69">
        <w:t>Резервы и дефициты по зонам действия источников ресурсов и по МО в целом</w:t>
      </w:r>
    </w:p>
    <w:p w:rsidR="00A11A8C" w:rsidRPr="00711E69" w:rsidRDefault="00A11A8C" w:rsidP="00363CCB">
      <w:pPr>
        <w:pStyle w:val="a5"/>
      </w:pPr>
      <w:r w:rsidRPr="00711E69">
        <w:t xml:space="preserve">Максимальная суммарная мощность </w:t>
      </w:r>
      <w:r w:rsidR="00E4598E" w:rsidRPr="00711E69">
        <w:t>трансформаторов,</w:t>
      </w:r>
      <w:r w:rsidRPr="00711E69">
        <w:t xml:space="preserve"> установленных на понизительных подстанциях ПС 110 кВ</w:t>
      </w:r>
      <w:r w:rsidR="000D4C57" w:rsidRPr="00711E69">
        <w:t>,</w:t>
      </w:r>
      <w:r w:rsidRPr="00711E69">
        <w:t xml:space="preserve"> составляет 130000 кВА, на ПС 35 – </w:t>
      </w:r>
      <w:r w:rsidR="009E2397" w:rsidRPr="00711E69">
        <w:t>582</w:t>
      </w:r>
      <w:r w:rsidRPr="00711E69">
        <w:t xml:space="preserve">00 кВА. С учетом фактической подключенной нагрузки потребителей, находящихся на балансе АО «ЮТЭК-Когалым», в 2014 году – </w:t>
      </w:r>
      <w:r w:rsidR="009E2397" w:rsidRPr="00711E69">
        <w:t>2619</w:t>
      </w:r>
      <w:r w:rsidRPr="00711E69">
        <w:t xml:space="preserve">0 кВт, резерв мощности составляет порядка 45%. </w:t>
      </w:r>
    </w:p>
    <w:p w:rsidR="005D2A88" w:rsidRPr="00711E69" w:rsidRDefault="005D2A88" w:rsidP="00363CCB">
      <w:pPr>
        <w:pStyle w:val="4"/>
      </w:pPr>
      <w:r w:rsidRPr="00711E69">
        <w:t>Надежность работы системы</w:t>
      </w:r>
    </w:p>
    <w:p w:rsidR="00A11A8C" w:rsidRPr="00711E69" w:rsidRDefault="00A11A8C" w:rsidP="00363CCB">
      <w:pPr>
        <w:pStyle w:val="a5"/>
      </w:pPr>
      <w:r w:rsidRPr="00711E69">
        <w:t>Схема построения питающих сетей ВН 110 кВ в сочетании со схемой построения сетей ВН 35 кВ и параметрами понизительных подстанций в целом обеспечивают нормируемый уровень надежности электроснабжения в городе.</w:t>
      </w:r>
    </w:p>
    <w:p w:rsidR="00A11A8C" w:rsidRPr="00711E69" w:rsidRDefault="00A11A8C" w:rsidP="00363CCB">
      <w:pPr>
        <w:pStyle w:val="a5"/>
      </w:pPr>
      <w:r w:rsidRPr="00711E69">
        <w:t xml:space="preserve">Схема построения распределительных сетей 35-10(6) кВ, параметры ПС, ЦРП, ТП соответствуют </w:t>
      </w:r>
      <w:hyperlink r:id="rId12" w:tooltip="Справочная информация: &quot;Правила устройства электроустановок (ПУЭ)&quot; (Материал подготовлен специалистами КонсультантПлюс){КонсультантПлюс}" w:history="1">
        <w:r w:rsidRPr="00711E69">
          <w:t>ПУЭ</w:t>
        </w:r>
      </w:hyperlink>
      <w:r w:rsidRPr="00711E69">
        <w:t xml:space="preserve"> и РД.34.20.185-94 по уровню надежности электроснабжения.</w:t>
      </w:r>
    </w:p>
    <w:p w:rsidR="00A11A8C" w:rsidRPr="00711E69" w:rsidRDefault="00A11A8C" w:rsidP="00363CCB">
      <w:pPr>
        <w:pStyle w:val="a5"/>
      </w:pPr>
      <w:r w:rsidRPr="00711E69">
        <w:t>Для повышения уровня надежности и бесперебойности электроснабжения в целом необходимо предусмотреть мероприятия, которые позволят осуществить полное взаимное резервирование центров питания, обеспечивающих электроснабжение промышленных и жилых потребителей города.</w:t>
      </w:r>
    </w:p>
    <w:p w:rsidR="009E2397" w:rsidRPr="00711E69" w:rsidRDefault="009E2397" w:rsidP="009E2397">
      <w:pPr>
        <w:pStyle w:val="a5"/>
      </w:pPr>
      <w:r w:rsidRPr="00711E69">
        <w:t>По итогам 2016 года основными причинами отказов или отключения оборудования явились:</w:t>
      </w:r>
    </w:p>
    <w:p w:rsidR="009E2397" w:rsidRPr="00711E69" w:rsidRDefault="009E2397" w:rsidP="009E2397">
      <w:pPr>
        <w:pStyle w:val="a0"/>
        <w:ind w:left="142" w:firstLine="425"/>
      </w:pPr>
      <w:r w:rsidRPr="00711E69">
        <w:t xml:space="preserve">физический износ оборудования (исчерпание ресурса) - </w:t>
      </w:r>
      <w:r w:rsidRPr="00711E69">
        <w:rPr>
          <w:lang w:val="ru-RU"/>
        </w:rPr>
        <w:t>39</w:t>
      </w:r>
      <w:r w:rsidRPr="00711E69">
        <w:t>%;</w:t>
      </w:r>
    </w:p>
    <w:p w:rsidR="009E2397" w:rsidRPr="00711E69" w:rsidRDefault="009E2397" w:rsidP="009E2397">
      <w:pPr>
        <w:pStyle w:val="a0"/>
        <w:ind w:left="142" w:firstLine="425"/>
      </w:pPr>
      <w:r w:rsidRPr="00711E69">
        <w:t xml:space="preserve">воздействие посторонних лиц и организаций (обрывы в кабельных линиях, обрывы проводов и разрушение опор воздушных линий электропередачи) – </w:t>
      </w:r>
      <w:r w:rsidRPr="00711E69">
        <w:rPr>
          <w:lang w:val="ru-RU"/>
        </w:rPr>
        <w:t>8</w:t>
      </w:r>
      <w:r w:rsidRPr="00711E69">
        <w:t>%;</w:t>
      </w:r>
    </w:p>
    <w:p w:rsidR="009E2397" w:rsidRPr="00711E69" w:rsidRDefault="009E2397" w:rsidP="009E2397">
      <w:pPr>
        <w:pStyle w:val="a0"/>
        <w:ind w:left="142" w:firstLine="425"/>
      </w:pPr>
      <w:r w:rsidRPr="00711E69">
        <w:t>климатические воздействия – 2</w:t>
      </w:r>
      <w:r w:rsidRPr="00711E69">
        <w:rPr>
          <w:lang w:val="ru-RU"/>
        </w:rPr>
        <w:t>3</w:t>
      </w:r>
      <w:r w:rsidRPr="00711E69">
        <w:t>%;</w:t>
      </w:r>
    </w:p>
    <w:p w:rsidR="009E2397" w:rsidRPr="00711E69" w:rsidRDefault="009E2397" w:rsidP="009E2397">
      <w:pPr>
        <w:pStyle w:val="a0"/>
        <w:ind w:left="142" w:firstLine="425"/>
      </w:pPr>
      <w:r w:rsidRPr="00711E69">
        <w:t xml:space="preserve">техническая неисправность или отключения – </w:t>
      </w:r>
      <w:r w:rsidRPr="00711E69">
        <w:rPr>
          <w:lang w:val="ru-RU"/>
        </w:rPr>
        <w:t>15</w:t>
      </w:r>
      <w:r w:rsidRPr="00711E69">
        <w:t>%</w:t>
      </w:r>
    </w:p>
    <w:p w:rsidR="009E2397" w:rsidRPr="00711E69" w:rsidRDefault="009E2397" w:rsidP="009E2397">
      <w:pPr>
        <w:pStyle w:val="a0"/>
        <w:ind w:left="142" w:firstLine="425"/>
      </w:pPr>
      <w:r w:rsidRPr="00711E69">
        <w:t xml:space="preserve">другие причины – </w:t>
      </w:r>
      <w:r w:rsidRPr="00711E69">
        <w:rPr>
          <w:lang w:val="ru-RU"/>
        </w:rPr>
        <w:t>15</w:t>
      </w:r>
      <w:r w:rsidRPr="00711E69">
        <w:t>%.</w:t>
      </w:r>
    </w:p>
    <w:p w:rsidR="00EE6684" w:rsidRPr="00711E69" w:rsidRDefault="00A11A8C" w:rsidP="00363CCB">
      <w:pPr>
        <w:pStyle w:val="a5"/>
      </w:pPr>
      <w:r w:rsidRPr="00711E69">
        <w:t>Информация об отказах и классификации инцидентов в работе электрических сетей за период 201</w:t>
      </w:r>
      <w:r w:rsidR="009E2397" w:rsidRPr="00711E69">
        <w:t>5</w:t>
      </w:r>
      <w:r w:rsidRPr="00711E69">
        <w:t>-201</w:t>
      </w:r>
      <w:r w:rsidR="009E2397" w:rsidRPr="00711E69">
        <w:t>7</w:t>
      </w:r>
      <w:r w:rsidRPr="00711E69">
        <w:t xml:space="preserve"> гг. приведена ниже</w:t>
      </w:r>
      <w:r w:rsidR="000D4C57" w:rsidRPr="00711E69">
        <w:t xml:space="preserve"> (</w:t>
      </w:r>
      <w:r w:rsidR="000D4C57" w:rsidRPr="00711E69">
        <w:fldChar w:fldCharType="begin"/>
      </w:r>
      <w:r w:rsidR="000D4C57" w:rsidRPr="00711E69">
        <w:instrText xml:space="preserve"> REF _Ref412729108 \h  \* MERGEFORMAT </w:instrText>
      </w:r>
      <w:r w:rsidR="000D4C57" w:rsidRPr="00711E69">
        <w:fldChar w:fldCharType="separate"/>
      </w:r>
      <w:r w:rsidR="002302BE" w:rsidRPr="00711E69">
        <w:t xml:space="preserve">Таблица </w:t>
      </w:r>
      <w:r w:rsidR="002302BE">
        <w:t>7</w:t>
      </w:r>
      <w:r w:rsidR="000D4C57" w:rsidRPr="00711E69">
        <w:fldChar w:fldCharType="end"/>
      </w:r>
      <w:r w:rsidR="000D4C57" w:rsidRPr="00711E69">
        <w:t>).</w:t>
      </w:r>
    </w:p>
    <w:p w:rsidR="00A11A8C" w:rsidRPr="00711E69" w:rsidRDefault="000D4C57" w:rsidP="00363CCB">
      <w:pPr>
        <w:pStyle w:val="af1"/>
      </w:pPr>
      <w:bookmarkStart w:id="23" w:name="_Ref412729108"/>
      <w:r w:rsidRPr="00711E69">
        <w:t xml:space="preserve">Таблица </w:t>
      </w:r>
      <w:r w:rsidR="00EA3FFC">
        <w:fldChar w:fldCharType="begin"/>
      </w:r>
      <w:r w:rsidR="00EA3FFC">
        <w:instrText xml:space="preserve"> SEQ Таблиц</w:instrText>
      </w:r>
      <w:r w:rsidR="00EA3FFC">
        <w:instrText xml:space="preserve">а \* ARABIC </w:instrText>
      </w:r>
      <w:r w:rsidR="00EA3FFC">
        <w:fldChar w:fldCharType="separate"/>
      </w:r>
      <w:r w:rsidR="002302BE">
        <w:rPr>
          <w:noProof/>
        </w:rPr>
        <w:t>7</w:t>
      </w:r>
      <w:r w:rsidR="00EA3FFC">
        <w:rPr>
          <w:noProof/>
        </w:rPr>
        <w:fldChar w:fldCharType="end"/>
      </w:r>
      <w:bookmarkEnd w:id="23"/>
      <w:r w:rsidR="00A230E8" w:rsidRPr="00711E69">
        <w:t xml:space="preserve"> -</w:t>
      </w:r>
      <w:r w:rsidR="00A11A8C" w:rsidRPr="00711E69">
        <w:t xml:space="preserve"> Информация об отказах в работе электрических сетей за период 201</w:t>
      </w:r>
      <w:r w:rsidR="003241FB" w:rsidRPr="00711E69">
        <w:t>5</w:t>
      </w:r>
      <w:r w:rsidR="00A11A8C" w:rsidRPr="00711E69">
        <w:t>-201</w:t>
      </w:r>
      <w:r w:rsidR="003241FB" w:rsidRPr="00711E69">
        <w:t>7</w:t>
      </w:r>
      <w:r w:rsidR="00A11A8C" w:rsidRPr="00711E69">
        <w:t xml:space="preserve"> гг.</w:t>
      </w:r>
    </w:p>
    <w:tbl>
      <w:tblPr>
        <w:tblW w:w="5000" w:type="pct"/>
        <w:jc w:val="center"/>
        <w:tblLook w:val="04A0" w:firstRow="1" w:lastRow="0" w:firstColumn="1" w:lastColumn="0" w:noHBand="0" w:noVBand="1"/>
      </w:tblPr>
      <w:tblGrid>
        <w:gridCol w:w="6757"/>
        <w:gridCol w:w="1048"/>
        <w:gridCol w:w="1048"/>
        <w:gridCol w:w="1048"/>
      </w:tblGrid>
      <w:tr w:rsidR="005960D3" w:rsidRPr="00711E69" w:rsidTr="00DF0E65">
        <w:trPr>
          <w:trHeight w:val="20"/>
          <w:tblHeader/>
          <w:jc w:val="center"/>
        </w:trPr>
        <w:tc>
          <w:tcPr>
            <w:tcW w:w="341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11A8C" w:rsidRPr="00711E69" w:rsidRDefault="00A11A8C" w:rsidP="00363CCB">
            <w:pPr>
              <w:pStyle w:val="af2"/>
              <w:rPr>
                <w:sz w:val="22"/>
                <w:szCs w:val="22"/>
              </w:rPr>
            </w:pPr>
            <w:r w:rsidRPr="00711E69">
              <w:rPr>
                <w:sz w:val="22"/>
                <w:szCs w:val="22"/>
              </w:rPr>
              <w:t>Классификация инцидентов по причинам</w:t>
            </w:r>
          </w:p>
        </w:tc>
        <w:tc>
          <w:tcPr>
            <w:tcW w:w="1587"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1A8C" w:rsidRPr="00711E69" w:rsidRDefault="00A11A8C" w:rsidP="00363CCB">
            <w:pPr>
              <w:pStyle w:val="af2"/>
              <w:rPr>
                <w:sz w:val="22"/>
                <w:szCs w:val="22"/>
              </w:rPr>
            </w:pPr>
            <w:r w:rsidRPr="00711E69">
              <w:rPr>
                <w:sz w:val="22"/>
                <w:szCs w:val="22"/>
              </w:rPr>
              <w:t>Число инцидентов</w:t>
            </w:r>
          </w:p>
        </w:tc>
      </w:tr>
      <w:tr w:rsidR="005960D3" w:rsidRPr="00711E69" w:rsidTr="00DF0E65">
        <w:trPr>
          <w:trHeight w:val="20"/>
          <w:tblHeader/>
          <w:jc w:val="center"/>
        </w:trPr>
        <w:tc>
          <w:tcPr>
            <w:tcW w:w="341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11A8C" w:rsidRPr="00711E69" w:rsidRDefault="00A11A8C" w:rsidP="00363CCB">
            <w:pPr>
              <w:pStyle w:val="af2"/>
              <w:rPr>
                <w:sz w:val="22"/>
                <w:szCs w:val="22"/>
              </w:rPr>
            </w:pPr>
          </w:p>
        </w:tc>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5</w:t>
            </w:r>
          </w:p>
        </w:tc>
        <w:tc>
          <w:tcPr>
            <w:tcW w:w="529" w:type="pct"/>
            <w:tcBorders>
              <w:top w:val="nil"/>
              <w:left w:val="nil"/>
              <w:bottom w:val="single" w:sz="8" w:space="0" w:color="auto"/>
              <w:right w:val="single" w:sz="4"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6</w:t>
            </w:r>
          </w:p>
        </w:tc>
        <w:tc>
          <w:tcPr>
            <w:tcW w:w="529" w:type="pct"/>
            <w:tcBorders>
              <w:top w:val="nil"/>
              <w:left w:val="nil"/>
              <w:bottom w:val="single" w:sz="8" w:space="0" w:color="auto"/>
              <w:right w:val="single" w:sz="8"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7</w:t>
            </w:r>
          </w:p>
        </w:tc>
      </w:tr>
      <w:tr w:rsidR="005960D3" w:rsidRPr="00711E69" w:rsidTr="00DF0E65">
        <w:trPr>
          <w:trHeight w:val="20"/>
          <w:jc w:val="center"/>
        </w:trPr>
        <w:tc>
          <w:tcPr>
            <w:tcW w:w="3413" w:type="pct"/>
            <w:tcBorders>
              <w:top w:val="single" w:sz="8"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Климатические воздействия</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3</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363CCB">
            <w:pPr>
              <w:pStyle w:val="af3"/>
            </w:pPr>
            <w:r w:rsidRPr="00711E69">
              <w:t>3</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Техническая неисправность или отключения</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5</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2</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363CCB">
            <w:pPr>
              <w:pStyle w:val="af3"/>
            </w:pPr>
            <w:r w:rsidRPr="00711E69">
              <w:t>2</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Дефекты ремонта / изготовления /монтажа</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A11A8C" w:rsidP="00363CCB">
            <w:pPr>
              <w:pStyle w:val="af3"/>
            </w:pPr>
            <w:r w:rsidRPr="00711E69">
              <w:t>-</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Исчерпание ресурса</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7</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5</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9E2397">
            <w:pPr>
              <w:pStyle w:val="af3"/>
            </w:pPr>
            <w:r w:rsidRPr="00711E69">
              <w:t>1</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Воздействие посторонних лиц и организаций</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A11A8C" w:rsidP="00363CCB">
            <w:pPr>
              <w:pStyle w:val="af3"/>
            </w:pPr>
            <w:r w:rsidRPr="00711E69">
              <w:t>1</w:t>
            </w:r>
          </w:p>
        </w:tc>
      </w:tr>
      <w:tr w:rsidR="005960D3" w:rsidRPr="00711E69" w:rsidTr="00DF0E65">
        <w:trPr>
          <w:trHeight w:val="20"/>
          <w:jc w:val="center"/>
        </w:trPr>
        <w:tc>
          <w:tcPr>
            <w:tcW w:w="341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11A8C" w:rsidRPr="00711E69" w:rsidRDefault="00A11A8C" w:rsidP="00363CCB">
            <w:pPr>
              <w:pStyle w:val="afd"/>
            </w:pPr>
            <w:r w:rsidRPr="00711E69">
              <w:t>Другие причины</w:t>
            </w:r>
          </w:p>
        </w:tc>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8" w:space="0" w:color="auto"/>
              <w:right w:val="single" w:sz="4" w:space="0" w:color="auto"/>
            </w:tcBorders>
            <w:shd w:val="clear" w:color="auto" w:fill="auto"/>
            <w:noWrap/>
            <w:vAlign w:val="center"/>
            <w:hideMark/>
          </w:tcPr>
          <w:p w:rsidR="00A11A8C" w:rsidRPr="00711E69" w:rsidRDefault="009E2397" w:rsidP="00363CCB">
            <w:pPr>
              <w:pStyle w:val="af3"/>
            </w:pPr>
            <w:r w:rsidRPr="00711E69">
              <w:t>2</w:t>
            </w:r>
          </w:p>
        </w:tc>
        <w:tc>
          <w:tcPr>
            <w:tcW w:w="529" w:type="pct"/>
            <w:tcBorders>
              <w:top w:val="nil"/>
              <w:left w:val="nil"/>
              <w:bottom w:val="single" w:sz="8" w:space="0" w:color="auto"/>
              <w:right w:val="single" w:sz="8" w:space="0" w:color="auto"/>
            </w:tcBorders>
            <w:shd w:val="clear" w:color="auto" w:fill="auto"/>
            <w:noWrap/>
            <w:vAlign w:val="center"/>
            <w:hideMark/>
          </w:tcPr>
          <w:p w:rsidR="00A11A8C" w:rsidRPr="00711E69" w:rsidRDefault="00A11A8C" w:rsidP="00363CCB">
            <w:pPr>
              <w:pStyle w:val="af3"/>
            </w:pPr>
            <w:r w:rsidRPr="00711E69">
              <w:t>-</w:t>
            </w:r>
          </w:p>
        </w:tc>
      </w:tr>
      <w:tr w:rsidR="005960D3" w:rsidRPr="00711E69" w:rsidTr="00DF0E65">
        <w:trPr>
          <w:trHeight w:val="20"/>
          <w:jc w:val="center"/>
        </w:trPr>
        <w:tc>
          <w:tcPr>
            <w:tcW w:w="3413" w:type="pct"/>
            <w:tcBorders>
              <w:top w:val="single" w:sz="8" w:space="0" w:color="auto"/>
              <w:left w:val="single" w:sz="8" w:space="0" w:color="auto"/>
              <w:bottom w:val="single" w:sz="8" w:space="0" w:color="auto"/>
              <w:right w:val="nil"/>
            </w:tcBorders>
            <w:shd w:val="clear" w:color="auto" w:fill="auto"/>
            <w:noWrap/>
            <w:vAlign w:val="center"/>
            <w:hideMark/>
          </w:tcPr>
          <w:p w:rsidR="00A11A8C" w:rsidRPr="00711E69" w:rsidRDefault="00A11A8C" w:rsidP="00363CCB">
            <w:pPr>
              <w:rPr>
                <w:b/>
                <w:bCs/>
                <w:sz w:val="22"/>
                <w:szCs w:val="22"/>
              </w:rPr>
            </w:pPr>
            <w:r w:rsidRPr="00711E69">
              <w:rPr>
                <w:b/>
                <w:bCs/>
                <w:sz w:val="22"/>
                <w:szCs w:val="22"/>
              </w:rPr>
              <w:t>ВСЕГО:</w:t>
            </w:r>
          </w:p>
        </w:tc>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A11A8C" w:rsidRPr="00711E69" w:rsidRDefault="00A11A8C" w:rsidP="00363CCB">
            <w:pPr>
              <w:jc w:val="center"/>
              <w:rPr>
                <w:b/>
                <w:bCs/>
                <w:sz w:val="22"/>
                <w:szCs w:val="22"/>
              </w:rPr>
            </w:pPr>
            <w:r w:rsidRPr="00711E69">
              <w:rPr>
                <w:b/>
                <w:bCs/>
                <w:sz w:val="22"/>
                <w:szCs w:val="22"/>
              </w:rPr>
              <w:t>1</w:t>
            </w:r>
            <w:r w:rsidR="009E2397" w:rsidRPr="00711E69">
              <w:rPr>
                <w:b/>
                <w:bCs/>
                <w:sz w:val="22"/>
                <w:szCs w:val="22"/>
              </w:rPr>
              <w:t>4</w:t>
            </w:r>
          </w:p>
        </w:tc>
        <w:tc>
          <w:tcPr>
            <w:tcW w:w="529" w:type="pct"/>
            <w:tcBorders>
              <w:top w:val="nil"/>
              <w:left w:val="nil"/>
              <w:bottom w:val="single" w:sz="8" w:space="0" w:color="auto"/>
              <w:right w:val="single" w:sz="4" w:space="0" w:color="auto"/>
            </w:tcBorders>
            <w:shd w:val="clear" w:color="auto" w:fill="auto"/>
            <w:noWrap/>
            <w:vAlign w:val="center"/>
            <w:hideMark/>
          </w:tcPr>
          <w:p w:rsidR="00A11A8C" w:rsidRPr="00711E69" w:rsidRDefault="00A11A8C" w:rsidP="00363CCB">
            <w:pPr>
              <w:jc w:val="center"/>
              <w:rPr>
                <w:b/>
                <w:bCs/>
                <w:sz w:val="22"/>
                <w:szCs w:val="22"/>
              </w:rPr>
            </w:pPr>
            <w:r w:rsidRPr="00711E69">
              <w:rPr>
                <w:b/>
                <w:bCs/>
                <w:sz w:val="22"/>
                <w:szCs w:val="22"/>
              </w:rPr>
              <w:t>1</w:t>
            </w:r>
            <w:r w:rsidR="009E2397" w:rsidRPr="00711E69">
              <w:rPr>
                <w:b/>
                <w:bCs/>
                <w:sz w:val="22"/>
                <w:szCs w:val="22"/>
              </w:rPr>
              <w:t>5</w:t>
            </w:r>
          </w:p>
        </w:tc>
        <w:tc>
          <w:tcPr>
            <w:tcW w:w="529" w:type="pct"/>
            <w:tcBorders>
              <w:top w:val="nil"/>
              <w:left w:val="nil"/>
              <w:bottom w:val="single" w:sz="8" w:space="0" w:color="auto"/>
              <w:right w:val="single" w:sz="8" w:space="0" w:color="auto"/>
            </w:tcBorders>
            <w:shd w:val="clear" w:color="auto" w:fill="auto"/>
            <w:noWrap/>
            <w:vAlign w:val="center"/>
            <w:hideMark/>
          </w:tcPr>
          <w:p w:rsidR="00A11A8C" w:rsidRPr="00711E69" w:rsidRDefault="009E2397" w:rsidP="009E2397">
            <w:pPr>
              <w:jc w:val="center"/>
              <w:rPr>
                <w:b/>
                <w:bCs/>
                <w:sz w:val="22"/>
                <w:szCs w:val="22"/>
              </w:rPr>
            </w:pPr>
            <w:r w:rsidRPr="00711E69">
              <w:rPr>
                <w:b/>
                <w:bCs/>
                <w:sz w:val="22"/>
                <w:szCs w:val="22"/>
              </w:rPr>
              <w:t>7</w:t>
            </w:r>
          </w:p>
        </w:tc>
      </w:tr>
    </w:tbl>
    <w:p w:rsidR="00A11A8C" w:rsidRPr="00711E69" w:rsidRDefault="00A11A8C" w:rsidP="00363CCB">
      <w:pPr>
        <w:pStyle w:val="a5"/>
      </w:pPr>
      <w:r w:rsidRPr="00711E69">
        <w:lastRenderedPageBreak/>
        <w:t>Индекс построенных и заменённых сетей за 201</w:t>
      </w:r>
      <w:r w:rsidR="009E2397" w:rsidRPr="00711E69">
        <w:t>5</w:t>
      </w:r>
      <w:r w:rsidRPr="00711E69">
        <w:t xml:space="preserve"> год составляет 3%, за 201</w:t>
      </w:r>
      <w:r w:rsidR="009E2397" w:rsidRPr="00711E69">
        <w:t>6</w:t>
      </w:r>
      <w:r w:rsidRPr="00711E69">
        <w:t xml:space="preserve"> год – 2% при норме 5-6%. Сравнительно невысокий показатель индекса реконструируемых сетей напрямую связан с сокращением количества ветхих аварийных сетей электроснабжения.</w:t>
      </w:r>
    </w:p>
    <w:p w:rsidR="00A11A8C" w:rsidRPr="00711E69" w:rsidRDefault="00A11A8C" w:rsidP="00363CCB">
      <w:pPr>
        <w:pStyle w:val="a5"/>
      </w:pPr>
      <w:r w:rsidRPr="00711E69">
        <w:t>Надежность системы электроснабжения города Когалыма характеризуется как удовлетворительная.</w:t>
      </w:r>
    </w:p>
    <w:p w:rsidR="005D2A88" w:rsidRPr="00711E69" w:rsidRDefault="005D2A88" w:rsidP="00363CCB">
      <w:pPr>
        <w:pStyle w:val="4"/>
      </w:pPr>
      <w:r w:rsidRPr="00711E69">
        <w:t>Качество поставляемого ресурса</w:t>
      </w:r>
    </w:p>
    <w:p w:rsidR="00A11A8C" w:rsidRPr="00711E69" w:rsidRDefault="00A11A8C" w:rsidP="00363CCB">
      <w:pPr>
        <w:pStyle w:val="a5"/>
      </w:pPr>
      <w:r w:rsidRPr="00711E69">
        <w:t>Определяющими показателями качества электроэнергии в электрических сетях являются:</w:t>
      </w:r>
    </w:p>
    <w:p w:rsidR="00A11A8C" w:rsidRPr="00711E69" w:rsidRDefault="00A11A8C" w:rsidP="00363CCB">
      <w:pPr>
        <w:pStyle w:val="a0"/>
      </w:pPr>
      <w:r w:rsidRPr="00711E69">
        <w:t>установившееся отклонение напряжения;</w:t>
      </w:r>
    </w:p>
    <w:p w:rsidR="00A11A8C" w:rsidRPr="00711E69" w:rsidRDefault="00A11A8C" w:rsidP="00363CCB">
      <w:pPr>
        <w:pStyle w:val="a0"/>
      </w:pPr>
      <w:r w:rsidRPr="00711E69">
        <w:t>несимметрия напряжений;</w:t>
      </w:r>
    </w:p>
    <w:p w:rsidR="00A11A8C" w:rsidRPr="00711E69" w:rsidRDefault="00A11A8C" w:rsidP="00363CCB">
      <w:pPr>
        <w:pStyle w:val="a0"/>
      </w:pPr>
      <w:r w:rsidRPr="00711E69">
        <w:t>отклонение частоты;</w:t>
      </w:r>
    </w:p>
    <w:p w:rsidR="00A11A8C" w:rsidRPr="00711E69" w:rsidRDefault="00A11A8C" w:rsidP="00363CCB">
      <w:pPr>
        <w:pStyle w:val="a0"/>
      </w:pPr>
      <w:r w:rsidRPr="00711E69">
        <w:t>длительность провала напряжения;</w:t>
      </w:r>
    </w:p>
    <w:p w:rsidR="00A11A8C" w:rsidRPr="00711E69" w:rsidRDefault="00A11A8C" w:rsidP="00363CCB">
      <w:pPr>
        <w:pStyle w:val="a0"/>
      </w:pPr>
      <w:r w:rsidRPr="00711E69">
        <w:t>диапазон изменения напряжения.</w:t>
      </w:r>
    </w:p>
    <w:p w:rsidR="00A11A8C" w:rsidRPr="00711E69" w:rsidRDefault="00A11A8C" w:rsidP="00363CCB">
      <w:pPr>
        <w:pStyle w:val="a5"/>
      </w:pPr>
      <w:r w:rsidRPr="00711E69">
        <w:t>Отклонение напряжения характеризуется показателем установившегося отклонения напряжения, для которого установлены следующие нормы:</w:t>
      </w:r>
    </w:p>
    <w:p w:rsidR="00A11A8C" w:rsidRPr="00711E69" w:rsidRDefault="00A11A8C" w:rsidP="00363CCB">
      <w:pPr>
        <w:pStyle w:val="a0"/>
      </w:pPr>
      <w:r w:rsidRPr="00711E69">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A11A8C" w:rsidRPr="00711E69" w:rsidRDefault="00A11A8C" w:rsidP="00363CCB">
      <w:pPr>
        <w:pStyle w:val="a0"/>
      </w:pPr>
      <w:r w:rsidRPr="00711E69">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w:t>
      </w:r>
      <w:r w:rsidR="00ED582D">
        <w:rPr>
          <w:lang w:val="ru-RU"/>
        </w:rPr>
        <w:t xml:space="preserve">АО </w:t>
      </w:r>
      <w:r w:rsidRPr="00711E69">
        <w:t>«ЮТЭК-Когалым» и потребителем с учетом необходимости выполнения норм настоящего стандарта на выводах приемников электрической энергии.</w:t>
      </w:r>
    </w:p>
    <w:p w:rsidR="00A11A8C" w:rsidRPr="00711E69" w:rsidRDefault="00A11A8C" w:rsidP="00363CCB">
      <w:pPr>
        <w:pStyle w:val="a5"/>
      </w:pPr>
      <w:r w:rsidRPr="00711E69">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соответственно.</w:t>
      </w:r>
    </w:p>
    <w:p w:rsidR="00A11A8C" w:rsidRPr="00711E69" w:rsidRDefault="00A11A8C" w:rsidP="00363CCB">
      <w:pPr>
        <w:pStyle w:val="a5"/>
      </w:pPr>
      <w:r w:rsidRPr="00711E69">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соответственно.</w:t>
      </w:r>
    </w:p>
    <w:p w:rsidR="00A11A8C" w:rsidRPr="00711E69" w:rsidRDefault="00A11A8C" w:rsidP="00363CCB">
      <w:pPr>
        <w:pStyle w:val="a5"/>
      </w:pPr>
      <w:r w:rsidRPr="00711E69">
        <w:t>Отклонение частоты напряжения переменного тока в электрических сетях характеризуется показателем отклонения частоты, для которого установлены нормально допустимое и предельно допустимое значения ±0,2 и ±0,4 Гц соответственно.</w:t>
      </w:r>
    </w:p>
    <w:p w:rsidR="00A11A8C" w:rsidRPr="00711E69" w:rsidRDefault="00A11A8C" w:rsidP="00363CCB">
      <w:pPr>
        <w:pStyle w:val="a5"/>
      </w:pPr>
      <w:r w:rsidRPr="00711E69">
        <w:t>Провал напряжения характеризуется показателем длительности провала напряжения. Предельно допустимое значение длительности провала в электрических сетях напряжением до 20 кВ включительно – 30с.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w:t>
      </w:r>
    </w:p>
    <w:p w:rsidR="005D2A88" w:rsidRPr="00711E69" w:rsidRDefault="005D2A88" w:rsidP="00363CCB">
      <w:pPr>
        <w:pStyle w:val="4"/>
      </w:pPr>
      <w:r w:rsidRPr="00711E69">
        <w:t>Воздействие на окружающую среду</w:t>
      </w:r>
    </w:p>
    <w:p w:rsidR="00A11A8C" w:rsidRPr="00711E69" w:rsidRDefault="00A11A8C" w:rsidP="00363CCB">
      <w:pPr>
        <w:pStyle w:val="a5"/>
      </w:pPr>
      <w:r w:rsidRPr="00711E69">
        <w:t>Основными факторами, отрицательно влияющими на здоровье людей и окружающую среду, в системе электроснабжения города Когалыма являются:</w:t>
      </w:r>
    </w:p>
    <w:p w:rsidR="00A11A8C" w:rsidRPr="00711E69" w:rsidRDefault="00A11A8C" w:rsidP="00363CCB">
      <w:pPr>
        <w:pStyle w:val="a0"/>
      </w:pPr>
      <w:r w:rsidRPr="00711E69">
        <w:t>переменное электромагнитное поле, создаваемое открытыми распределительными устройствами (ОРУ) и проходящими по территории города высоковольтными линиями электропередачи;</w:t>
      </w:r>
    </w:p>
    <w:p w:rsidR="00A11A8C" w:rsidRPr="00711E69" w:rsidRDefault="00A11A8C" w:rsidP="00363CCB">
      <w:pPr>
        <w:pStyle w:val="a0"/>
      </w:pPr>
      <w:r w:rsidRPr="00711E69">
        <w:lastRenderedPageBreak/>
        <w:t>шум и вибрации, главными источниками которых являются силовые трансформаторы ПС, ЦРП, ТП;</w:t>
      </w:r>
    </w:p>
    <w:p w:rsidR="00A11A8C" w:rsidRPr="00711E69" w:rsidRDefault="00A11A8C" w:rsidP="00363CCB">
      <w:pPr>
        <w:pStyle w:val="a0"/>
      </w:pPr>
      <w:r w:rsidRPr="00711E69">
        <w:t>потенциальная опасность поражения электрическим током при возникновении обрывов неизолированных проводов ВЛ 10(6) кВ и ВЛ 0,4 кВ, имеющих достаточно большую распространенность по территории города;</w:t>
      </w:r>
    </w:p>
    <w:p w:rsidR="00A11A8C" w:rsidRPr="00711E69" w:rsidRDefault="00A11A8C" w:rsidP="00363CCB">
      <w:pPr>
        <w:pStyle w:val="a0"/>
      </w:pPr>
      <w:r w:rsidRPr="00711E69">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A11A8C" w:rsidRPr="00711E69" w:rsidRDefault="00A11A8C" w:rsidP="00363CCB">
      <w:pPr>
        <w:pStyle w:val="a5"/>
      </w:pPr>
      <w:r w:rsidRPr="00711E69">
        <w:t>Для предотвращения воздействия опасных факторов при эксплуатации электрооборудования организациями города Когалыма выполняются мероприятия, определенные ГО</w:t>
      </w:r>
      <w:r w:rsidR="00A57B7B" w:rsidRPr="00711E69">
        <w:t>СТ, СанПиН и предусмотренные С</w:t>
      </w:r>
      <w:r w:rsidRPr="00711E69">
        <w:t>П.</w:t>
      </w:r>
    </w:p>
    <w:p w:rsidR="00A11A8C" w:rsidRPr="00711E69" w:rsidRDefault="00A11A8C" w:rsidP="00363CCB">
      <w:pPr>
        <w:pStyle w:val="a5"/>
      </w:pPr>
      <w:r w:rsidRPr="00711E69">
        <w:t>Отрицательное влияние опасных и вредных факторов действующих объектов системы электроснабжения города находится в допустимых пределах.</w:t>
      </w:r>
    </w:p>
    <w:p w:rsidR="006540FF" w:rsidRPr="00711E69" w:rsidRDefault="006540FF" w:rsidP="006540FF">
      <w:pPr>
        <w:pStyle w:val="4"/>
      </w:pPr>
      <w:r w:rsidRPr="00711E69">
        <w:t>Тарифы, плата (тариф) за подключение (присоединение), структура себестоимости производства и транспорта ресурса</w:t>
      </w:r>
    </w:p>
    <w:p w:rsidR="006540FF" w:rsidRPr="00711E69" w:rsidRDefault="006540FF" w:rsidP="006540FF">
      <w:pPr>
        <w:pStyle w:val="a5"/>
      </w:pPr>
    </w:p>
    <w:p w:rsidR="006540FF" w:rsidRPr="00711E69" w:rsidRDefault="006E5387" w:rsidP="006E5387">
      <w:pPr>
        <w:autoSpaceDE w:val="0"/>
        <w:autoSpaceDN w:val="0"/>
        <w:adjustRightInd w:val="0"/>
        <w:ind w:firstLine="567"/>
        <w:jc w:val="both"/>
      </w:pPr>
      <w:r w:rsidRPr="00711E69">
        <w:t>Распоряжением</w:t>
      </w:r>
      <w:r w:rsidR="006540FF" w:rsidRPr="00711E69">
        <w:t xml:space="preserve"> Региональной </w:t>
      </w:r>
      <w:r w:rsidRPr="00711E69">
        <w:t>энергетической комиссии Тюменской области, ханты-Мансийского автономного округа-Югры, Ямало-Ненецкого автономного округа</w:t>
      </w:r>
      <w:r w:rsidR="006540FF" w:rsidRPr="00711E69">
        <w:t xml:space="preserve"> от </w:t>
      </w:r>
      <w:r w:rsidRPr="00711E69">
        <w:t>22</w:t>
      </w:r>
      <w:r w:rsidR="006540FF" w:rsidRPr="00711E69">
        <w:t>.1</w:t>
      </w:r>
      <w:r w:rsidRPr="00711E69">
        <w:t>2</w:t>
      </w:r>
      <w:r w:rsidR="006540FF" w:rsidRPr="00711E69">
        <w:t xml:space="preserve">.2016 г. № </w:t>
      </w:r>
      <w:r w:rsidRPr="00711E69">
        <w:t>45</w:t>
      </w:r>
      <w:r w:rsidR="006540FF" w:rsidRPr="00711E69">
        <w:t xml:space="preserve"> «</w:t>
      </w:r>
      <w:r w:rsidRPr="00711E69">
        <w:t>Об установлении цен (тарифов) на электрическую энергию для населения и приравненным к нему категориям потребителей по Тюменской области, Ханты-Мансийскому автономному округу - Югре и Ямало-Ненецкому автономному округу на 2017 год</w:t>
      </w:r>
      <w:r w:rsidR="006540FF" w:rsidRPr="00711E69">
        <w:t xml:space="preserve">» для ООО «Горводоканал» на 2017 г. установлены следующие тарифы на </w:t>
      </w:r>
      <w:r w:rsidRPr="00711E69">
        <w:t xml:space="preserve">электрическую энергию </w:t>
      </w:r>
      <w:r w:rsidR="006540FF" w:rsidRPr="00711E69">
        <w:t>для населения:</w:t>
      </w:r>
    </w:p>
    <w:p w:rsidR="006540FF" w:rsidRPr="00711E69" w:rsidRDefault="006540FF" w:rsidP="006E5387">
      <w:pPr>
        <w:pStyle w:val="a0"/>
        <w:ind w:left="0" w:firstLine="567"/>
      </w:pPr>
      <w:r w:rsidRPr="00711E69">
        <w:rPr>
          <w:lang w:val="ru-RU"/>
        </w:rPr>
        <w:t xml:space="preserve">с 01.01.2017 г. по 30.06.2017 г. – </w:t>
      </w:r>
      <w:r w:rsidR="006E5387" w:rsidRPr="00711E69">
        <w:rPr>
          <w:lang w:val="ru-RU"/>
        </w:rPr>
        <w:t>1,81</w:t>
      </w:r>
      <w:r w:rsidRPr="00711E69">
        <w:t xml:space="preserve"> руб./</w:t>
      </w:r>
      <w:r w:rsidR="006E5387" w:rsidRPr="00711E69">
        <w:rPr>
          <w:lang w:val="ru-RU"/>
        </w:rPr>
        <w:t xml:space="preserve">кВтч </w:t>
      </w:r>
      <w:r w:rsidRPr="00711E69">
        <w:t>(</w:t>
      </w:r>
      <w:r w:rsidRPr="00711E69">
        <w:rPr>
          <w:lang w:val="ru-RU"/>
        </w:rPr>
        <w:t>с</w:t>
      </w:r>
      <w:r w:rsidRPr="00711E69">
        <w:t xml:space="preserve"> НДС)</w:t>
      </w:r>
      <w:r w:rsidRPr="00711E69">
        <w:rPr>
          <w:lang w:val="ru-RU"/>
        </w:rPr>
        <w:t>;</w:t>
      </w:r>
    </w:p>
    <w:p w:rsidR="006540FF" w:rsidRPr="00711E69" w:rsidRDefault="006540FF" w:rsidP="006540FF">
      <w:pPr>
        <w:pStyle w:val="a0"/>
        <w:ind w:left="0" w:firstLine="567"/>
      </w:pPr>
      <w:r w:rsidRPr="00711E69">
        <w:rPr>
          <w:lang w:val="ru-RU"/>
        </w:rPr>
        <w:t xml:space="preserve">с 01.07.2017 г. по 31.12.2017 г. – </w:t>
      </w:r>
      <w:r w:rsidR="006E5387" w:rsidRPr="00711E69">
        <w:rPr>
          <w:lang w:val="ru-RU"/>
        </w:rPr>
        <w:t>1,88</w:t>
      </w:r>
      <w:r w:rsidRPr="00711E69">
        <w:t xml:space="preserve"> руб./</w:t>
      </w:r>
      <w:r w:rsidR="006E5387" w:rsidRPr="00711E69">
        <w:rPr>
          <w:lang w:val="ru-RU"/>
        </w:rPr>
        <w:t xml:space="preserve"> кВтч</w:t>
      </w:r>
      <w:r w:rsidRPr="00711E69">
        <w:t xml:space="preserve"> (</w:t>
      </w:r>
      <w:r w:rsidRPr="00711E69">
        <w:rPr>
          <w:lang w:val="ru-RU"/>
        </w:rPr>
        <w:t>с</w:t>
      </w:r>
      <w:r w:rsidRPr="00711E69">
        <w:t xml:space="preserve"> НДС)</w:t>
      </w:r>
      <w:r w:rsidRPr="00711E69">
        <w:rPr>
          <w:lang w:val="ru-RU"/>
        </w:rPr>
        <w:t>.</w:t>
      </w:r>
    </w:p>
    <w:p w:rsidR="006540FF" w:rsidRPr="00711E69" w:rsidRDefault="006540FF" w:rsidP="006540FF">
      <w:pPr>
        <w:pStyle w:val="a5"/>
      </w:pPr>
      <w:r w:rsidRPr="00711E69">
        <w:t xml:space="preserve">Расчет ожидаемого тарифа на 2018-2035 гг.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г., на период 2020-2027 гг. применен прогнозный индекс 2019 г. </w:t>
      </w:r>
    </w:p>
    <w:p w:rsidR="006540FF" w:rsidRPr="00711E69" w:rsidRDefault="006540FF" w:rsidP="006540FF">
      <w:pPr>
        <w:pStyle w:val="a5"/>
      </w:pPr>
      <w:r w:rsidRPr="00711E69">
        <w:t xml:space="preserve">Размеры применяемых индексов: </w:t>
      </w:r>
    </w:p>
    <w:p w:rsidR="006540FF" w:rsidRPr="00711E69" w:rsidRDefault="006540FF" w:rsidP="006540FF">
      <w:pPr>
        <w:pStyle w:val="a0"/>
        <w:ind w:left="0" w:firstLine="567"/>
        <w:rPr>
          <w:lang w:val="ru-RU"/>
        </w:rPr>
      </w:pPr>
      <w:r w:rsidRPr="00711E69">
        <w:rPr>
          <w:lang w:val="ru-RU"/>
        </w:rPr>
        <w:t>1,04 – 2018 г.;</w:t>
      </w:r>
    </w:p>
    <w:p w:rsidR="006540FF" w:rsidRPr="00711E69" w:rsidRDefault="006540FF" w:rsidP="006540FF">
      <w:pPr>
        <w:pStyle w:val="a0"/>
        <w:ind w:left="0" w:firstLine="567"/>
        <w:rPr>
          <w:lang w:val="ru-RU"/>
        </w:rPr>
      </w:pPr>
      <w:r w:rsidRPr="00711E69">
        <w:rPr>
          <w:lang w:val="ru-RU"/>
        </w:rPr>
        <w:t>1,04 – 2019-2035 гг.</w:t>
      </w:r>
    </w:p>
    <w:p w:rsidR="006540FF" w:rsidRPr="00711E69" w:rsidRDefault="006540FF" w:rsidP="00363CCB">
      <w:pPr>
        <w:pStyle w:val="a5"/>
      </w:pPr>
    </w:p>
    <w:p w:rsidR="009F450C" w:rsidRPr="00711E69" w:rsidRDefault="009F450C" w:rsidP="00363CCB">
      <w:pPr>
        <w:pStyle w:val="4"/>
      </w:pPr>
      <w:r w:rsidRPr="00711E69">
        <w:t>Технические и технологические проблемы в системе</w:t>
      </w:r>
    </w:p>
    <w:p w:rsidR="00A11A8C" w:rsidRPr="00711E69" w:rsidRDefault="00A11A8C" w:rsidP="00363CCB">
      <w:pPr>
        <w:pStyle w:val="a5"/>
      </w:pPr>
      <w:r w:rsidRPr="00711E69">
        <w:t>Анализ существующей системы электроснабжения города Когалыма показал, что действующая система находится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значительная часть которого устарела физически и морально, наряду с перспективой развития городских территорий, указывает на необходимость модернизации энергосистемы города.</w:t>
      </w:r>
    </w:p>
    <w:p w:rsidR="00A11A8C" w:rsidRPr="00711E69" w:rsidRDefault="00A11A8C" w:rsidP="00363CCB">
      <w:pPr>
        <w:pStyle w:val="a5"/>
      </w:pPr>
      <w:r w:rsidRPr="00711E69">
        <w:t>Для развития системы электроснабжения города необходимо строительство новых объектов энергосистемы, а также поэтапная замена оборудования и линий электропередачи, отработавших нормативный срок службы.</w:t>
      </w:r>
    </w:p>
    <w:p w:rsidR="00E54FFE" w:rsidRPr="00711E69" w:rsidRDefault="00E54FFE" w:rsidP="00363CCB">
      <w:pPr>
        <w:pStyle w:val="a5"/>
      </w:pPr>
      <w:r w:rsidRPr="00711E69">
        <w:t>Более детальный анализ существующего состояния системы представлен в разделе 3.4.2 «Анализ существующего технического состояния системы» Обосновывающих материалов.</w:t>
      </w:r>
    </w:p>
    <w:p w:rsidR="009F450C" w:rsidRPr="00711E69" w:rsidRDefault="009F450C" w:rsidP="00363CCB">
      <w:pPr>
        <w:pStyle w:val="3"/>
      </w:pPr>
      <w:bookmarkStart w:id="24" w:name="_Toc494695685"/>
      <w:r w:rsidRPr="00711E69">
        <w:lastRenderedPageBreak/>
        <w:t>Краткий анализ состояния установки приборов учета и энергоресурсосбережения у потребителей</w:t>
      </w:r>
      <w:bookmarkEnd w:id="24"/>
    </w:p>
    <w:p w:rsidR="00A11A8C" w:rsidRPr="00711E69" w:rsidRDefault="00A11A8C" w:rsidP="00363CCB">
      <w:pPr>
        <w:pStyle w:val="a5"/>
      </w:pPr>
      <w:r w:rsidRPr="00711E69">
        <w:t xml:space="preserve">В соответствии с </w:t>
      </w:r>
      <w:r w:rsidR="00AE1EAE">
        <w:t xml:space="preserve">Федеральным законом </w:t>
      </w:r>
      <w:r w:rsidR="00C000C4">
        <w:t>№</w:t>
      </w:r>
      <w:r w:rsidRPr="00711E69">
        <w:t>261-ФЗ «Об энергосбережении и о повышении энергетической эффективности, и о внесении изменений в отдельные законодательные акты Российской Федерации» все потребители электрической энергии должны быть оснащены приборами учета.</w:t>
      </w:r>
    </w:p>
    <w:p w:rsidR="00A11A8C" w:rsidRPr="00711E69" w:rsidRDefault="00A11A8C" w:rsidP="00363CCB">
      <w:pPr>
        <w:pStyle w:val="a5"/>
      </w:pPr>
      <w:r w:rsidRPr="00711E69">
        <w:t xml:space="preserve">В настоящее время на территории города Когалыма </w:t>
      </w:r>
      <w:r w:rsidR="005E4AE2" w:rsidRPr="00711E69">
        <w:t>оснащены</w:t>
      </w:r>
      <w:r w:rsidRPr="00711E69">
        <w:t xml:space="preserve"> приборами учета все потребители электрической энергии, подключенные к системе электроснабжения. </w:t>
      </w:r>
    </w:p>
    <w:p w:rsidR="00A11A8C" w:rsidRPr="00711E69" w:rsidRDefault="00A11A8C" w:rsidP="00363CCB">
      <w:pPr>
        <w:pStyle w:val="a5"/>
      </w:pPr>
      <w:r w:rsidRPr="00711E69">
        <w:t>Немаловажным направлением работы по установке коммерческих приборов учета является переход на установку приборов высокого класса точности, имеющих высокий порог чувствительности и перспективным переходом на диспетчеризацию коммерческого учета.</w:t>
      </w:r>
    </w:p>
    <w:p w:rsidR="00185CFC" w:rsidRPr="00711E69" w:rsidRDefault="00352DA4" w:rsidP="00363CCB">
      <w:pPr>
        <w:pStyle w:val="2"/>
      </w:pPr>
      <w:bookmarkStart w:id="25" w:name="_Toc494695686"/>
      <w:r w:rsidRPr="00711E69">
        <w:t>Газоснабжение</w:t>
      </w:r>
      <w:bookmarkEnd w:id="25"/>
    </w:p>
    <w:p w:rsidR="005D2A88" w:rsidRPr="00711E69" w:rsidRDefault="005D2A88" w:rsidP="00363CCB">
      <w:pPr>
        <w:pStyle w:val="3"/>
      </w:pPr>
      <w:bookmarkStart w:id="26" w:name="_Toc494695687"/>
      <w:r w:rsidRPr="00711E69">
        <w:t>Краткий анализ существующего состояния</w:t>
      </w:r>
      <w:bookmarkEnd w:id="26"/>
    </w:p>
    <w:p w:rsidR="005D2A88" w:rsidRPr="00711E69" w:rsidRDefault="005D2A88" w:rsidP="00363CCB">
      <w:pPr>
        <w:pStyle w:val="4"/>
      </w:pPr>
      <w:r w:rsidRPr="00711E69">
        <w:t>Институциональная структура</w:t>
      </w:r>
    </w:p>
    <w:p w:rsidR="00AC292E" w:rsidRPr="00711E69" w:rsidRDefault="00AC292E" w:rsidP="00363CCB">
      <w:pPr>
        <w:pStyle w:val="a5"/>
      </w:pPr>
      <w:r w:rsidRPr="00711E69">
        <w:t xml:space="preserve">Снабжение города осуществляется попутным нефтяным газом. Поставщиком является ЗАО «ЛУКОЙЛ-Западная Сибирь». Услуги по транспортировке газа </w:t>
      </w:r>
      <w:r w:rsidR="00E02DB9" w:rsidRPr="00711E69">
        <w:t xml:space="preserve">оказывает АО «Газовая компания Югра». Услуги по </w:t>
      </w:r>
      <w:r w:rsidRPr="00711E69">
        <w:t>обслуживанию газового оборудования промышленного и бытового назначения осуществляет ОАО «Когалымгоргаз».</w:t>
      </w:r>
    </w:p>
    <w:p w:rsidR="005D2A88" w:rsidRPr="00711E69" w:rsidRDefault="005D2A88" w:rsidP="00363CCB">
      <w:pPr>
        <w:pStyle w:val="4"/>
      </w:pPr>
      <w:r w:rsidRPr="00711E69">
        <w:t>Характеристика системы ресурсоснабжения</w:t>
      </w:r>
    </w:p>
    <w:p w:rsidR="00AC292E" w:rsidRPr="00711E69" w:rsidRDefault="00AC292E" w:rsidP="00363CCB">
      <w:pPr>
        <w:pStyle w:val="a5"/>
      </w:pPr>
      <w:r w:rsidRPr="00711E69">
        <w:t xml:space="preserve">Газоснабжение города Когалыма осуществляется попутным нефтяным газом от </w:t>
      </w:r>
      <w:r w:rsidR="003855D0" w:rsidRPr="00711E69">
        <w:t>Южно-Ягунской</w:t>
      </w:r>
      <w:r w:rsidRPr="00711E69">
        <w:t xml:space="preserve"> компрессорной станции. По распределительному газопроводу среднего давления газ транспортируется к пунктам редуцирования газа (далее - ПРГ) потребителей индивидуальной жилой застройки и коммунально-бытовых потребителей (котельных). По числу ступеней регулирования давления газа система газораспределения 2-х ступенчатая, состоящая из распределительных газопроводов среднего и низкого давления. Попутный нефтяной газ по газопроводам среднего давления поступает к основным потребителям газа - котельным, по газопроводам низкого давления - к потребителям индивидуальной жилой застройки (за р. </w:t>
      </w:r>
      <w:r w:rsidR="009D336F" w:rsidRPr="00711E69">
        <w:t>Кирилл-Высъ-Ягун</w:t>
      </w:r>
      <w:r w:rsidRPr="00711E69">
        <w:t xml:space="preserve">). Общая протяженность газопроводов в границах </w:t>
      </w:r>
      <w:r w:rsidR="00FF19A3">
        <w:t>города</w:t>
      </w:r>
      <w:r w:rsidRPr="00711E69">
        <w:t xml:space="preserve"> составляет </w:t>
      </w:r>
      <w:r w:rsidR="00887E39" w:rsidRPr="00711E69">
        <w:t>80</w:t>
      </w:r>
      <w:r w:rsidRPr="00711E69">
        <w:t>,5 км. Сведения о сетях газоснабжения города Когалыма представлены ниже (</w:t>
      </w:r>
      <w:r w:rsidRPr="00711E69">
        <w:fldChar w:fldCharType="begin"/>
      </w:r>
      <w:r w:rsidRPr="00711E69">
        <w:instrText xml:space="preserve"> REF _Ref412723336 \h </w:instrText>
      </w:r>
      <w:r w:rsidR="00333F2A" w:rsidRPr="00711E69">
        <w:instrText xml:space="preserve"> \* MERGEFORMAT </w:instrText>
      </w:r>
      <w:r w:rsidRPr="00711E69">
        <w:fldChar w:fldCharType="separate"/>
      </w:r>
      <w:r w:rsidR="002302BE" w:rsidRPr="00711E69">
        <w:t xml:space="preserve">Таблица </w:t>
      </w:r>
      <w:r w:rsidR="002302BE">
        <w:t>8</w:t>
      </w:r>
      <w:r w:rsidRPr="00711E69">
        <w:fldChar w:fldCharType="end"/>
      </w:r>
      <w:r w:rsidRPr="00711E69">
        <w:t>). Прокладка выполнена подземно и надземно. В настоящее время износ существующих газопроводов составляет 64%</w:t>
      </w:r>
      <w:r w:rsidR="001A0925" w:rsidRPr="00711E69">
        <w:t>, но состояние газопроводов удовлетворительное.</w:t>
      </w:r>
    </w:p>
    <w:p w:rsidR="00AC292E" w:rsidRPr="00711E69" w:rsidRDefault="00AC292E" w:rsidP="00363CCB">
      <w:pPr>
        <w:pStyle w:val="af1"/>
      </w:pPr>
      <w:bookmarkStart w:id="27" w:name="_Ref412723336"/>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8</w:t>
      </w:r>
      <w:r w:rsidR="00EA3FFC">
        <w:rPr>
          <w:noProof/>
        </w:rPr>
        <w:fldChar w:fldCharType="end"/>
      </w:r>
      <w:bookmarkEnd w:id="27"/>
      <w:r w:rsidR="00A230E8" w:rsidRPr="00711E69">
        <w:t xml:space="preserve"> -</w:t>
      </w:r>
      <w:r w:rsidRPr="00711E69">
        <w:t xml:space="preserve"> Сведения о сетях газоснабжения города Когалыма</w:t>
      </w:r>
    </w:p>
    <w:tbl>
      <w:tblPr>
        <w:tblW w:w="4877" w:type="pct"/>
        <w:tblInd w:w="250" w:type="dxa"/>
        <w:tblLook w:val="04A0" w:firstRow="1" w:lastRow="0" w:firstColumn="1" w:lastColumn="0" w:noHBand="0" w:noVBand="1"/>
      </w:tblPr>
      <w:tblGrid>
        <w:gridCol w:w="720"/>
        <w:gridCol w:w="4963"/>
        <w:gridCol w:w="1442"/>
        <w:gridCol w:w="1266"/>
        <w:gridCol w:w="1276"/>
      </w:tblGrid>
      <w:tr w:rsidR="005960D3" w:rsidRPr="00711E69" w:rsidTr="00376E5B">
        <w:trPr>
          <w:cantSplit/>
          <w:trHeight w:val="20"/>
          <w:tblHead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п/п</w:t>
            </w:r>
          </w:p>
        </w:tc>
        <w:tc>
          <w:tcPr>
            <w:tcW w:w="2567" w:type="pct"/>
            <w:tcBorders>
              <w:top w:val="single" w:sz="4" w:space="0" w:color="auto"/>
              <w:left w:val="nil"/>
              <w:bottom w:val="single" w:sz="4" w:space="0" w:color="auto"/>
              <w:right w:val="single" w:sz="4" w:space="0" w:color="000000"/>
            </w:tcBorders>
            <w:shd w:val="clear" w:color="auto" w:fill="auto"/>
            <w:vAlign w:val="center"/>
          </w:tcPr>
          <w:p w:rsidR="009263A3" w:rsidRPr="00711E69" w:rsidRDefault="009263A3" w:rsidP="00363CCB">
            <w:pPr>
              <w:pStyle w:val="af2"/>
              <w:rPr>
                <w:sz w:val="22"/>
                <w:szCs w:val="22"/>
              </w:rPr>
            </w:pPr>
            <w:r w:rsidRPr="00711E69">
              <w:rPr>
                <w:sz w:val="22"/>
                <w:szCs w:val="22"/>
              </w:rPr>
              <w:t>Сети газоснабжения</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Единица измерения</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1.01.2014</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1.01.2015</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nil"/>
            </w:tcBorders>
            <w:vAlign w:val="center"/>
            <w:hideMark/>
          </w:tcPr>
          <w:p w:rsidR="009263A3" w:rsidRPr="00711E69" w:rsidRDefault="005E4AE2" w:rsidP="00363CCB">
            <w:pPr>
              <w:pStyle w:val="afd"/>
            </w:pPr>
            <w:r w:rsidRPr="00711E69">
              <w:t>В</w:t>
            </w:r>
            <w:r w:rsidR="009263A3" w:rsidRPr="00711E69">
              <w:t xml:space="preserve"> собственности администрации города </w:t>
            </w:r>
          </w:p>
        </w:tc>
        <w:tc>
          <w:tcPr>
            <w:tcW w:w="746" w:type="pct"/>
            <w:tcBorders>
              <w:top w:val="nil"/>
              <w:left w:val="single" w:sz="4" w:space="0" w:color="auto"/>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35702</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35702</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single" w:sz="4" w:space="0" w:color="auto"/>
            </w:tcBorders>
            <w:vAlign w:val="center"/>
            <w:hideMark/>
          </w:tcPr>
          <w:p w:rsidR="009263A3" w:rsidRPr="00711E69" w:rsidRDefault="005E4AE2" w:rsidP="00363CCB">
            <w:pPr>
              <w:pStyle w:val="afd"/>
            </w:pPr>
            <w:r w:rsidRPr="00711E69">
              <w:t>В</w:t>
            </w:r>
            <w:r w:rsidR="009263A3" w:rsidRPr="00711E69">
              <w:t xml:space="preserve"> собственности ООО "Лукойл-Западная Сибирь </w:t>
            </w:r>
          </w:p>
        </w:tc>
        <w:tc>
          <w:tcPr>
            <w:tcW w:w="746"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10421</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10421</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single" w:sz="4" w:space="0" w:color="auto"/>
            </w:tcBorders>
            <w:vAlign w:val="center"/>
            <w:hideMark/>
          </w:tcPr>
          <w:p w:rsidR="009263A3" w:rsidRPr="00711E69" w:rsidRDefault="005E4AE2" w:rsidP="00363CCB">
            <w:pPr>
              <w:pStyle w:val="afd"/>
            </w:pPr>
            <w:r w:rsidRPr="00711E69">
              <w:t>И</w:t>
            </w:r>
            <w:r w:rsidR="009263A3" w:rsidRPr="00711E69">
              <w:t>ные собственники</w:t>
            </w:r>
          </w:p>
        </w:tc>
        <w:tc>
          <w:tcPr>
            <w:tcW w:w="746"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34380</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34380</w:t>
            </w:r>
          </w:p>
        </w:tc>
      </w:tr>
    </w:tbl>
    <w:p w:rsidR="00AC292E" w:rsidRPr="00711E69" w:rsidRDefault="00AC292E" w:rsidP="00363CCB">
      <w:pPr>
        <w:pStyle w:val="a5"/>
      </w:pPr>
      <w:r w:rsidRPr="00711E69">
        <w:t>По принципу построения система газораспределения тупиковая.  Имеющаяся тупиковая газораспределительная система не обеспечивает надежную и бесперебойную эксплуатацию систем газоснабжения и объектов газопотребления. Требуются модернизация и реконструкция газораспределительной системы.</w:t>
      </w:r>
    </w:p>
    <w:p w:rsidR="00AC292E" w:rsidRPr="00711E69" w:rsidRDefault="00AC292E" w:rsidP="00363CCB">
      <w:pPr>
        <w:pStyle w:val="a5"/>
      </w:pPr>
      <w:r w:rsidRPr="00711E69">
        <w:t>Все коммунально-бытовые потребители (котельные) подключены к централизованной системе газоснабжения.</w:t>
      </w:r>
    </w:p>
    <w:p w:rsidR="00AC292E" w:rsidRPr="00711E69" w:rsidRDefault="00AC292E" w:rsidP="00363CCB">
      <w:pPr>
        <w:pStyle w:val="a5"/>
      </w:pPr>
      <w:r w:rsidRPr="00711E69">
        <w:t>Количество газифицированных квартир, в том числе:</w:t>
      </w:r>
    </w:p>
    <w:p w:rsidR="00AC292E" w:rsidRPr="00711E69" w:rsidRDefault="00AC292E" w:rsidP="00363CCB">
      <w:pPr>
        <w:pStyle w:val="a0"/>
      </w:pPr>
      <w:r w:rsidRPr="00711E69">
        <w:lastRenderedPageBreak/>
        <w:t>природным газом – 87 ед.;</w:t>
      </w:r>
    </w:p>
    <w:p w:rsidR="00AC292E" w:rsidRPr="00711E69" w:rsidRDefault="00AC292E" w:rsidP="00363CCB">
      <w:pPr>
        <w:pStyle w:val="a0"/>
      </w:pPr>
      <w:r w:rsidRPr="00711E69">
        <w:t>сжиженным газом – 0 ед.</w:t>
      </w:r>
    </w:p>
    <w:p w:rsidR="00AC292E" w:rsidRPr="00711E69" w:rsidRDefault="00AC292E" w:rsidP="00363CCB">
      <w:pPr>
        <w:pStyle w:val="a5"/>
      </w:pPr>
      <w:r w:rsidRPr="00711E69">
        <w:t>В целях подачи на территорию населенного пункта природного газа за границей муниципального образования построена, но не введена в эксплуатацию газораспределительная ст</w:t>
      </w:r>
      <w:r w:rsidR="00AE6AD1" w:rsidRPr="00711E69">
        <w:t>анция (далее - ГРС) «Урожай-50»</w:t>
      </w:r>
      <w:r w:rsidRPr="00711E69">
        <w:t>.</w:t>
      </w:r>
    </w:p>
    <w:p w:rsidR="005D2A88" w:rsidRPr="00711E69" w:rsidRDefault="005D2A88" w:rsidP="00363CCB">
      <w:pPr>
        <w:pStyle w:val="4"/>
      </w:pPr>
      <w:r w:rsidRPr="00711E69">
        <w:t>Балансы мощности и ресурса</w:t>
      </w:r>
    </w:p>
    <w:p w:rsidR="00D64828" w:rsidRPr="00711E69" w:rsidRDefault="00D64828" w:rsidP="00363CCB">
      <w:pPr>
        <w:pStyle w:val="a5"/>
      </w:pPr>
      <w:r w:rsidRPr="00711E69">
        <w:t>Южно-Ягунская компрессорная станция обеспечивает потребности город</w:t>
      </w:r>
      <w:r w:rsidR="00545D7E">
        <w:t>а</w:t>
      </w:r>
      <w:r w:rsidRPr="00711E69">
        <w:t xml:space="preserve"> в газе для нужд населения, коммунально-бытовых потребителей и промышленности. Сведения об установленной мощности компрессорной станции отсутствуют.</w:t>
      </w:r>
    </w:p>
    <w:p w:rsidR="00EE6684" w:rsidRPr="00711E69" w:rsidRDefault="00D64828" w:rsidP="00363CCB">
      <w:pPr>
        <w:pStyle w:val="a5"/>
      </w:pPr>
      <w:r w:rsidRPr="00711E69">
        <w:t xml:space="preserve">Фактические значения потребляемого ресурса за 2014 г. (по данным на 01.01.2015) </w:t>
      </w:r>
      <w:r w:rsidR="00AC292E" w:rsidRPr="00711E69">
        <w:t>составля</w:t>
      </w:r>
      <w:r w:rsidRPr="00711E69">
        <w:t>ю</w:t>
      </w:r>
      <w:r w:rsidR="00AC292E" w:rsidRPr="00711E69">
        <w:t xml:space="preserve">т 79294 тыс. м3/год. </w:t>
      </w:r>
      <w:r w:rsidRPr="00711E69">
        <w:t>Ниже представлены объемы газопотребления в разрезе отдельных групп потребителей.</w:t>
      </w:r>
      <w:r w:rsidR="00AC292E" w:rsidRPr="00711E69">
        <w:t xml:space="preserve"> (</w:t>
      </w:r>
      <w:r w:rsidR="00AC292E" w:rsidRPr="00711E69">
        <w:fldChar w:fldCharType="begin"/>
      </w:r>
      <w:r w:rsidR="00AC292E" w:rsidRPr="00711E69">
        <w:instrText xml:space="preserve"> REF _Ref412032577 \h </w:instrText>
      </w:r>
      <w:r w:rsidR="00333F2A" w:rsidRPr="00711E69">
        <w:instrText xml:space="preserve"> \* MERGEFORMAT </w:instrText>
      </w:r>
      <w:r w:rsidR="00AC292E" w:rsidRPr="00711E69">
        <w:fldChar w:fldCharType="separate"/>
      </w:r>
      <w:r w:rsidR="002302BE" w:rsidRPr="00711E69">
        <w:t xml:space="preserve">Таблица </w:t>
      </w:r>
      <w:r w:rsidR="002302BE">
        <w:t>9</w:t>
      </w:r>
      <w:r w:rsidR="00AC292E" w:rsidRPr="00711E69">
        <w:fldChar w:fldCharType="end"/>
      </w:r>
      <w:r w:rsidR="00333F2A" w:rsidRPr="00711E69">
        <w:t>).</w:t>
      </w:r>
    </w:p>
    <w:p w:rsidR="00AC292E" w:rsidRPr="00711E69" w:rsidRDefault="00AC292E" w:rsidP="00363CCB">
      <w:pPr>
        <w:pStyle w:val="af1"/>
      </w:pPr>
      <w:bookmarkStart w:id="28" w:name="_Ref412032577"/>
      <w:r w:rsidRPr="00711E69">
        <w:t xml:space="preserve">Таблица </w:t>
      </w:r>
      <w:r w:rsidR="00EA3FFC">
        <w:fldChar w:fldCharType="begin"/>
      </w:r>
      <w:r w:rsidR="00EA3FFC">
        <w:instrText xml:space="preserve"> SEQ Таблица \* A</w:instrText>
      </w:r>
      <w:r w:rsidR="00EA3FFC">
        <w:instrText xml:space="preserve">RABIC </w:instrText>
      </w:r>
      <w:r w:rsidR="00EA3FFC">
        <w:fldChar w:fldCharType="separate"/>
      </w:r>
      <w:r w:rsidR="002302BE">
        <w:rPr>
          <w:noProof/>
        </w:rPr>
        <w:t>9</w:t>
      </w:r>
      <w:r w:rsidR="00EA3FFC">
        <w:rPr>
          <w:noProof/>
        </w:rPr>
        <w:fldChar w:fldCharType="end"/>
      </w:r>
      <w:bookmarkEnd w:id="28"/>
      <w:r w:rsidR="00A230E8" w:rsidRPr="00711E69">
        <w:t xml:space="preserve"> -</w:t>
      </w:r>
      <w:r w:rsidR="00F00FBC" w:rsidRPr="00711E69">
        <w:t xml:space="preserve"> Фактическое</w:t>
      </w:r>
      <w:r w:rsidRPr="00711E69">
        <w:t xml:space="preserve"> </w:t>
      </w:r>
      <w:r w:rsidR="00F00FBC" w:rsidRPr="00711E69">
        <w:t xml:space="preserve">газопотребление </w:t>
      </w:r>
      <w:r w:rsidRPr="00711E69">
        <w:t>города Когалыма</w:t>
      </w:r>
    </w:p>
    <w:tbl>
      <w:tblPr>
        <w:tblW w:w="4877" w:type="pct"/>
        <w:jc w:val="center"/>
        <w:tblLook w:val="04A0" w:firstRow="1" w:lastRow="0" w:firstColumn="1" w:lastColumn="0" w:noHBand="0" w:noVBand="1"/>
      </w:tblPr>
      <w:tblGrid>
        <w:gridCol w:w="531"/>
        <w:gridCol w:w="2813"/>
        <w:gridCol w:w="1272"/>
        <w:gridCol w:w="1206"/>
        <w:gridCol w:w="1206"/>
        <w:gridCol w:w="1206"/>
        <w:gridCol w:w="1433"/>
      </w:tblGrid>
      <w:tr w:rsidR="005960D3" w:rsidRPr="00711E69" w:rsidTr="007212D2">
        <w:trPr>
          <w:cantSplit/>
          <w:trHeight w:val="20"/>
          <w:tblHeade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 п/п</w:t>
            </w:r>
          </w:p>
        </w:tc>
        <w:tc>
          <w:tcPr>
            <w:tcW w:w="1486" w:type="pct"/>
            <w:tcBorders>
              <w:top w:val="single" w:sz="4" w:space="0" w:color="auto"/>
              <w:left w:val="nil"/>
              <w:bottom w:val="single" w:sz="4" w:space="0" w:color="auto"/>
              <w:right w:val="single" w:sz="4" w:space="0" w:color="000000"/>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Потребители</w:t>
            </w:r>
          </w:p>
        </w:tc>
        <w:tc>
          <w:tcPr>
            <w:tcW w:w="644"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Единица измерения</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01.01.2014</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01.01.2015</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01.01.2016</w:t>
            </w:r>
          </w:p>
        </w:tc>
        <w:tc>
          <w:tcPr>
            <w:tcW w:w="772"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w:t>
            </w:r>
          </w:p>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01.01.2017 г.</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nil"/>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М</w:t>
            </w:r>
            <w:r w:rsidR="007212D2" w:rsidRPr="00711E69">
              <w:rPr>
                <w:rFonts w:ascii="Times New Roman" w:hAnsi="Times New Roman" w:cs="Times New Roman"/>
                <w:sz w:val="22"/>
                <w:szCs w:val="22"/>
              </w:rPr>
              <w:t>униципальные котельные</w:t>
            </w:r>
          </w:p>
        </w:tc>
        <w:tc>
          <w:tcPr>
            <w:tcW w:w="644" w:type="pct"/>
            <w:tcBorders>
              <w:top w:val="nil"/>
              <w:left w:val="single" w:sz="4" w:space="0" w:color="auto"/>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62400</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60763</w:t>
            </w:r>
          </w:p>
        </w:tc>
        <w:tc>
          <w:tcPr>
            <w:tcW w:w="610" w:type="pct"/>
            <w:vMerge w:val="restar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71453</w:t>
            </w:r>
          </w:p>
        </w:tc>
        <w:tc>
          <w:tcPr>
            <w:tcW w:w="772" w:type="pct"/>
            <w:vMerge w:val="restar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72565</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П</w:t>
            </w:r>
            <w:r w:rsidR="007212D2" w:rsidRPr="00711E69">
              <w:rPr>
                <w:rFonts w:ascii="Times New Roman" w:hAnsi="Times New Roman" w:cs="Times New Roman"/>
                <w:sz w:val="22"/>
                <w:szCs w:val="22"/>
              </w:rPr>
              <w:t>редприятия ООО "Лукойл-Западная Сибирь</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16768</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16179</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К</w:t>
            </w:r>
            <w:r w:rsidR="007212D2" w:rsidRPr="00711E69">
              <w:rPr>
                <w:rFonts w:ascii="Times New Roman" w:hAnsi="Times New Roman" w:cs="Times New Roman"/>
                <w:sz w:val="22"/>
                <w:szCs w:val="22"/>
              </w:rPr>
              <w:t>оммунально-бытовые предприятия</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1104,5</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1424</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П</w:t>
            </w:r>
            <w:r w:rsidR="007212D2" w:rsidRPr="00711E69">
              <w:rPr>
                <w:rFonts w:ascii="Times New Roman" w:hAnsi="Times New Roman" w:cs="Times New Roman"/>
                <w:sz w:val="22"/>
                <w:szCs w:val="22"/>
              </w:rPr>
              <w:t>ромышленные предприятия</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360,5</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380</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Н</w:t>
            </w:r>
            <w:r w:rsidR="007212D2" w:rsidRPr="00711E69">
              <w:rPr>
                <w:rFonts w:ascii="Times New Roman" w:hAnsi="Times New Roman" w:cs="Times New Roman"/>
                <w:sz w:val="22"/>
                <w:szCs w:val="22"/>
              </w:rPr>
              <w:t>аселение</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488</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548</w:t>
            </w:r>
          </w:p>
        </w:tc>
        <w:tc>
          <w:tcPr>
            <w:tcW w:w="610"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463</w:t>
            </w:r>
          </w:p>
        </w:tc>
        <w:tc>
          <w:tcPr>
            <w:tcW w:w="772"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458</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rPr>
                <w:rFonts w:ascii="Times New Roman" w:hAnsi="Times New Roman" w:cs="Times New Roman"/>
                <w:b/>
                <w:sz w:val="22"/>
                <w:szCs w:val="22"/>
              </w:rPr>
            </w:pPr>
            <w:r w:rsidRPr="00711E69">
              <w:rPr>
                <w:rFonts w:ascii="Times New Roman" w:hAnsi="Times New Roman" w:cs="Times New Roman"/>
                <w:b/>
                <w:sz w:val="22"/>
                <w:szCs w:val="22"/>
              </w:rPr>
              <w:t>Итого</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81121</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79294</w:t>
            </w:r>
          </w:p>
        </w:tc>
        <w:tc>
          <w:tcPr>
            <w:tcW w:w="610"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71916</w:t>
            </w:r>
          </w:p>
        </w:tc>
        <w:tc>
          <w:tcPr>
            <w:tcW w:w="772"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73023</w:t>
            </w:r>
          </w:p>
        </w:tc>
      </w:tr>
    </w:tbl>
    <w:p w:rsidR="00D64828" w:rsidRPr="00711E69" w:rsidRDefault="00230A6F" w:rsidP="00363CCB">
      <w:pPr>
        <w:pStyle w:val="a5"/>
      </w:pPr>
      <w:r w:rsidRPr="00711E69">
        <w:t>В настоящее время потребности города</w:t>
      </w:r>
      <w:r w:rsidR="009B02AE" w:rsidRPr="00711E69">
        <w:t xml:space="preserve"> </w:t>
      </w:r>
      <w:r w:rsidR="00D64828" w:rsidRPr="00711E69">
        <w:t xml:space="preserve">в газе </w:t>
      </w:r>
      <w:r w:rsidRPr="00711E69">
        <w:t>обеспечены</w:t>
      </w:r>
      <w:r w:rsidR="00CE3FF2" w:rsidRPr="00711E69">
        <w:t xml:space="preserve"> полностью</w:t>
      </w:r>
      <w:r w:rsidRPr="00711E69">
        <w:t xml:space="preserve">. </w:t>
      </w:r>
    </w:p>
    <w:p w:rsidR="005D2A88" w:rsidRPr="00711E69" w:rsidRDefault="005D2A88" w:rsidP="00363CCB">
      <w:pPr>
        <w:pStyle w:val="4"/>
      </w:pPr>
      <w:r w:rsidRPr="00711E69">
        <w:t>Доля поставки ресурса по приборам учета</w:t>
      </w:r>
    </w:p>
    <w:p w:rsidR="00333A8F" w:rsidRPr="00711E69" w:rsidRDefault="00333A8F" w:rsidP="00363CCB">
      <w:pPr>
        <w:pStyle w:val="a5"/>
      </w:pPr>
      <w:r w:rsidRPr="00711E69">
        <w:t>Потребление газа промышленными, транспортными, коммунально-бытовыми и иными организациями без использования приборов учета не допускается (п. 21 «</w:t>
      </w:r>
      <w:r w:rsidR="009263A3" w:rsidRPr="00711E69">
        <w:t xml:space="preserve">Правил поставки газа в </w:t>
      </w:r>
      <w:r w:rsidRPr="00711E69">
        <w:t>Российской Федерации», утвержденных постановлением Правительства Российской Федерации №162 от 05.02.1998). В городе расчеты за отпущенный попутный нефтяной газ осуществляются по приборам учета, установленные у всех потребителей газа.</w:t>
      </w:r>
      <w:r w:rsidRPr="00711E69">
        <w:rPr>
          <w:sz w:val="26"/>
          <w:szCs w:val="26"/>
        </w:rPr>
        <w:t xml:space="preserve"> </w:t>
      </w:r>
      <w:r w:rsidRPr="00711E69">
        <w:t>Все котельные оборудованы узлами учета воды, газа, электро- и теплоэнергии. Автоматизация процессов сбора, обработки и передачи, полученных приборами учета данных, способствует решению вопроса экономии энергоресурсов.</w:t>
      </w:r>
    </w:p>
    <w:p w:rsidR="005D2A88" w:rsidRPr="00711E69" w:rsidRDefault="005D2A88" w:rsidP="00363CCB">
      <w:pPr>
        <w:pStyle w:val="4"/>
      </w:pPr>
      <w:r w:rsidRPr="00711E69">
        <w:t>Зоны действия источников ресурсов</w:t>
      </w:r>
    </w:p>
    <w:p w:rsidR="000A16A6" w:rsidRPr="00711E69" w:rsidRDefault="000A16A6" w:rsidP="00363CCB">
      <w:pPr>
        <w:pStyle w:val="a5"/>
      </w:pPr>
      <w:r w:rsidRPr="00711E69">
        <w:t>Распределительными газопроводами среднего давления охвачена значительная часть территории города.</w:t>
      </w:r>
    </w:p>
    <w:p w:rsidR="005D2A88" w:rsidRPr="00711E69" w:rsidRDefault="005D2A88" w:rsidP="00363CCB">
      <w:pPr>
        <w:pStyle w:val="4"/>
      </w:pPr>
      <w:r w:rsidRPr="00711E69">
        <w:t>Резервы и дефициты по зонам действия источников ресурсов и по МО в целом</w:t>
      </w:r>
    </w:p>
    <w:p w:rsidR="000A16A6" w:rsidRPr="00711E69" w:rsidRDefault="000A16A6" w:rsidP="00363CCB">
      <w:pPr>
        <w:pStyle w:val="a5"/>
      </w:pPr>
      <w:r w:rsidRPr="00711E69">
        <w:t xml:space="preserve">Основным потребителем газа на территории города является коммунально-бытовой и промышленный сектор – 90% от общего объема реализованного газа. В настоящее </w:t>
      </w:r>
      <w:r w:rsidR="001F11B9" w:rsidRPr="00711E69">
        <w:t>время дефицит газа отсутствует.</w:t>
      </w:r>
    </w:p>
    <w:p w:rsidR="005D2A88" w:rsidRPr="00711E69" w:rsidRDefault="005D2A88" w:rsidP="00363CCB">
      <w:pPr>
        <w:pStyle w:val="4"/>
      </w:pPr>
      <w:r w:rsidRPr="00711E69">
        <w:lastRenderedPageBreak/>
        <w:t>Надежность работы системы</w:t>
      </w:r>
    </w:p>
    <w:p w:rsidR="00333A8F" w:rsidRPr="00711E69" w:rsidRDefault="00333A8F" w:rsidP="00363CCB">
      <w:pPr>
        <w:pStyle w:val="a5"/>
      </w:pPr>
      <w:r w:rsidRPr="00711E69">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Федеральными нормами и правилами в области промышленной безопасности «Правила безопасности сетей газораспределения и газопотребления» и другими нормативно-техническими документами.</w:t>
      </w:r>
    </w:p>
    <w:p w:rsidR="00333A8F" w:rsidRPr="00711E69" w:rsidRDefault="00333A8F" w:rsidP="00363CCB">
      <w:pPr>
        <w:pStyle w:val="a5"/>
      </w:pPr>
      <w:r w:rsidRPr="00711E69">
        <w:t xml:space="preserve">Типовые факторы риска для систем, использующих природный газ в качестве основного топлива: </w:t>
      </w:r>
    </w:p>
    <w:p w:rsidR="00333A8F" w:rsidRPr="00711E69" w:rsidRDefault="00333A8F" w:rsidP="00363CCB">
      <w:pPr>
        <w:pStyle w:val="a0"/>
      </w:pPr>
      <w:r w:rsidRPr="00711E69">
        <w:t>падение давления в трубопроводе, обусловленное повышенной потребительской нагрузкой.</w:t>
      </w:r>
    </w:p>
    <w:p w:rsidR="00333A8F" w:rsidRPr="00711E69" w:rsidRDefault="00333A8F" w:rsidP="00363CCB">
      <w:pPr>
        <w:pStyle w:val="a5"/>
      </w:pPr>
      <w:r w:rsidRPr="00711E69">
        <w:t>Газопроводы были построены в основном в 1988 - 90 годах и при проектировании в полной мере не были учтены объем, структура и плотность газопотребления, а также источники газоснабжения. В настоящее время имеющаяся тупиковая газораспределительная система не обеспечивает надежную и бесперебойную эксплуатацию систем газоснабжения.</w:t>
      </w:r>
    </w:p>
    <w:p w:rsidR="00333A8F" w:rsidRPr="00711E69" w:rsidRDefault="00333A8F" w:rsidP="00363CCB">
      <w:pPr>
        <w:pStyle w:val="af1"/>
      </w:pPr>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10</w:t>
      </w:r>
      <w:r w:rsidR="00EA3FFC">
        <w:rPr>
          <w:noProof/>
        </w:rPr>
        <w:fldChar w:fldCharType="end"/>
      </w:r>
      <w:r w:rsidR="00A230E8" w:rsidRPr="00711E69">
        <w:t xml:space="preserve"> -</w:t>
      </w:r>
      <w:r w:rsidRPr="00711E69">
        <w:t xml:space="preserve"> Фактическое состояние системы газоснабжения города Когалыма</w:t>
      </w:r>
    </w:p>
    <w:tbl>
      <w:tblPr>
        <w:tblW w:w="5000" w:type="pct"/>
        <w:tblLayout w:type="fixed"/>
        <w:tblLook w:val="04A0" w:firstRow="1" w:lastRow="0" w:firstColumn="1" w:lastColumn="0" w:noHBand="0" w:noVBand="1"/>
      </w:tblPr>
      <w:tblGrid>
        <w:gridCol w:w="658"/>
        <w:gridCol w:w="5130"/>
        <w:gridCol w:w="1279"/>
        <w:gridCol w:w="1425"/>
        <w:gridCol w:w="1419"/>
      </w:tblGrid>
      <w:tr w:rsidR="005960D3" w:rsidRPr="00711E69" w:rsidTr="007212D2">
        <w:trPr>
          <w:cantSplit/>
          <w:trHeight w:val="20"/>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п/п</w:t>
            </w:r>
          </w:p>
        </w:tc>
        <w:tc>
          <w:tcPr>
            <w:tcW w:w="2587" w:type="pct"/>
            <w:tcBorders>
              <w:top w:val="single" w:sz="4" w:space="0" w:color="auto"/>
              <w:left w:val="nil"/>
              <w:bottom w:val="single" w:sz="4" w:space="0" w:color="auto"/>
              <w:right w:val="single" w:sz="4" w:space="0" w:color="000000"/>
            </w:tcBorders>
            <w:shd w:val="clear" w:color="auto" w:fill="auto"/>
            <w:vAlign w:val="center"/>
          </w:tcPr>
          <w:p w:rsidR="009263A3" w:rsidRPr="00711E69" w:rsidRDefault="009263A3" w:rsidP="00363CCB">
            <w:pPr>
              <w:pStyle w:val="af2"/>
              <w:rPr>
                <w:sz w:val="22"/>
                <w:szCs w:val="22"/>
              </w:rPr>
            </w:pPr>
            <w:r w:rsidRPr="00711E69">
              <w:rPr>
                <w:sz w:val="22"/>
                <w:szCs w:val="22"/>
              </w:rPr>
              <w:t>Показатели</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Единица измерения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1.01.2014</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Количество аварий и поврежде</w:t>
            </w:r>
            <w:r w:rsidR="009263A3" w:rsidRPr="00711E69">
              <w:t>ний</w:t>
            </w:r>
            <w:r w:rsidR="009263A3" w:rsidRPr="00711E69">
              <w:rPr>
                <w:rFonts w:eastAsia="Arial Unicode MS"/>
              </w:rPr>
              <w:t xml:space="preserve"> </w:t>
            </w:r>
            <w:r w:rsidR="009263A3" w:rsidRPr="00711E69">
              <w:t>на 1 км сети в год</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ед.</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0</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0,02</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Протяженность сетей, нуждающихся в замене</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км</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0</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0</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суммарный</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до 100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55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55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100-160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45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45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160-225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w:t>
            </w:r>
            <w:r w:rsidR="009263A3" w:rsidRPr="00711E69">
              <w:t>ей диаметром свыше 225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bl>
    <w:p w:rsidR="007212D2" w:rsidRPr="00711E69" w:rsidRDefault="007212D2" w:rsidP="007212D2">
      <w:pPr>
        <w:spacing w:before="240"/>
        <w:ind w:firstLine="567"/>
        <w:jc w:val="both"/>
      </w:pPr>
      <w:r w:rsidRPr="00711E69">
        <w:t>Аварии и технологические нарушения в 2016 году отсутствовали.</w:t>
      </w:r>
    </w:p>
    <w:p w:rsidR="00333A8F" w:rsidRPr="00711E69" w:rsidRDefault="00333A8F" w:rsidP="007212D2">
      <w:pPr>
        <w:pStyle w:val="a5"/>
        <w:spacing w:before="0"/>
      </w:pPr>
      <w:r w:rsidRPr="00711E69">
        <w:t>Пункт редуцирования газа в индивидуальной жило</w:t>
      </w:r>
      <w:r w:rsidR="00422F50" w:rsidRPr="00711E69">
        <w:t xml:space="preserve">й застройке (за р. </w:t>
      </w:r>
      <w:r w:rsidR="009D336F" w:rsidRPr="00711E69">
        <w:t>Кирилл-Высъ-Ягун</w:t>
      </w:r>
      <w:r w:rsidRPr="00711E69">
        <w:t>) построен в 1993 г. В 2008 году выполнено техническое перевооружение ПРГ (установлены две линии редуцирования с постоянно находящимися в работе регуляторами давления). Для обеспечения бесперебойной подачи газа в индивидуальной застройке необходимо построить еще один ПРГ и закольцевать имеющуюся газораспределительную сеть.</w:t>
      </w:r>
    </w:p>
    <w:p w:rsidR="005D2A88" w:rsidRPr="00711E69" w:rsidRDefault="005D2A88" w:rsidP="00363CCB">
      <w:pPr>
        <w:pStyle w:val="4"/>
      </w:pPr>
      <w:r w:rsidRPr="00711E69">
        <w:t>Качество поставляемого ресурса</w:t>
      </w:r>
    </w:p>
    <w:p w:rsidR="000A16A6" w:rsidRPr="00711E69" w:rsidRDefault="000A16A6" w:rsidP="00363CCB">
      <w:pPr>
        <w:pStyle w:val="a5"/>
      </w:pPr>
      <w:r w:rsidRPr="00711E69">
        <w:t>По своему качеству поступающий газ должен соответствовать ГОСТ 5542-87 «Газы горючие природные для промышленного и коммунально-бытового назначения. Технические условия». Физико-химические показатели природного горючего газа приведены ниже (</w:t>
      </w:r>
      <w:r w:rsidRPr="00711E69">
        <w:fldChar w:fldCharType="begin"/>
      </w:r>
      <w:r w:rsidRPr="00711E69">
        <w:instrText xml:space="preserve"> REF _Ref393098672 \h  \* MERGEFORMAT </w:instrText>
      </w:r>
      <w:r w:rsidRPr="00711E69">
        <w:fldChar w:fldCharType="separate"/>
      </w:r>
      <w:r w:rsidR="002302BE" w:rsidRPr="00711E69">
        <w:t xml:space="preserve">Таблица </w:t>
      </w:r>
      <w:r w:rsidR="002302BE">
        <w:t>11</w:t>
      </w:r>
      <w:r w:rsidRPr="00711E69">
        <w:fldChar w:fldCharType="end"/>
      </w:r>
      <w:r w:rsidRPr="00711E69">
        <w:t>).</w:t>
      </w:r>
    </w:p>
    <w:p w:rsidR="000A16A6" w:rsidRPr="00711E69" w:rsidRDefault="000A16A6" w:rsidP="00363CCB">
      <w:pPr>
        <w:pStyle w:val="af1"/>
      </w:pPr>
      <w:bookmarkStart w:id="29" w:name="_Ref393098672"/>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11</w:t>
      </w:r>
      <w:r w:rsidR="00EA3FFC">
        <w:rPr>
          <w:noProof/>
        </w:rPr>
        <w:fldChar w:fldCharType="end"/>
      </w:r>
      <w:bookmarkEnd w:id="29"/>
      <w:r w:rsidR="00A230E8" w:rsidRPr="00711E69">
        <w:t xml:space="preserve"> -</w:t>
      </w:r>
      <w:r w:rsidRPr="00711E69">
        <w:t xml:space="preserve"> Физико-химические показатели природного горючего газа, согласного ГОСТ 5542-87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gridCol w:w="3269"/>
      </w:tblGrid>
      <w:tr w:rsidR="005960D3" w:rsidRPr="00711E69" w:rsidTr="00EE6684">
        <w:trPr>
          <w:cantSplit/>
          <w:tblHeader/>
        </w:trPr>
        <w:tc>
          <w:tcPr>
            <w:tcW w:w="3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sz w:val="22"/>
                <w:szCs w:val="22"/>
              </w:rPr>
              <w:t xml:space="preserve">Наименование показателя </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sz w:val="22"/>
                <w:szCs w:val="22"/>
              </w:rPr>
              <w:t>Норма</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Теплота сгорания низшая, МДж/м3 (ккал/м3), при 20 °C 101,325 кПа, не менее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31,8  (7600)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Область значений числа Воббе (высшего), МДж/м3 (ккал/м3)</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41,2 - 54,5 (9850 - 13000)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Допустимое отклонение числа Воббе от номинального значения, %,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+/- 5</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Массовая концентрация сероводорода, г/м3,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0,02</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Массовая концентрация меркаптановой серы, г/м3,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0,036</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Объемная доля кислорода, %,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1,0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Масса механических примесей в 1 м3, г,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0,001</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lastRenderedPageBreak/>
              <w:t>Интенсивность запаха газа при объемной доле 1% в воздухе, балл, не менее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3</w:t>
            </w:r>
          </w:p>
        </w:tc>
      </w:tr>
    </w:tbl>
    <w:p w:rsidR="000A16A6" w:rsidRPr="00711E69" w:rsidRDefault="000A16A6" w:rsidP="00363CCB">
      <w:pPr>
        <w:pStyle w:val="a5"/>
      </w:pPr>
      <w:r w:rsidRPr="00711E69">
        <w:t>Попутный нефтяной газ в системе газоснабжения города Когалыма соответствует ГОСТ 5542-87. Согласно данным химического анализа газа, проведенных 23.01.15 г. и приведенных в Паспорте №9 «Осушенный газ на УКПГ Когалымской КС» газ, подаваемый в систему газораспределения имеет следующие физико-химические показатели, представленные ниже</w:t>
      </w:r>
      <w:r w:rsidR="00C25A31" w:rsidRPr="00711E69">
        <w:t xml:space="preserve"> (</w:t>
      </w:r>
      <w:r w:rsidR="00C25A31" w:rsidRPr="00711E69">
        <w:fldChar w:fldCharType="begin"/>
      </w:r>
      <w:r w:rsidR="00C25A31" w:rsidRPr="00711E69">
        <w:instrText xml:space="preserve"> REF _Ref412730212 \h </w:instrText>
      </w:r>
      <w:r w:rsidR="006419AE" w:rsidRPr="00711E69">
        <w:instrText xml:space="preserve"> \* MERGEFORMAT </w:instrText>
      </w:r>
      <w:r w:rsidR="00C25A31" w:rsidRPr="00711E69">
        <w:fldChar w:fldCharType="separate"/>
      </w:r>
      <w:r w:rsidR="002302BE" w:rsidRPr="00711E69">
        <w:t xml:space="preserve">Таблица </w:t>
      </w:r>
      <w:r w:rsidR="002302BE">
        <w:t>12</w:t>
      </w:r>
      <w:r w:rsidR="00C25A31" w:rsidRPr="00711E69">
        <w:fldChar w:fldCharType="end"/>
      </w:r>
      <w:r w:rsidR="005B3130" w:rsidRPr="00711E69">
        <w:t xml:space="preserve">, </w:t>
      </w:r>
      <w:r w:rsidR="005B3130" w:rsidRPr="00711E69">
        <w:fldChar w:fldCharType="begin"/>
      </w:r>
      <w:r w:rsidR="005B3130" w:rsidRPr="00711E69">
        <w:instrText xml:space="preserve"> REF _Ref412743329 \h </w:instrText>
      </w:r>
      <w:r w:rsidR="006419AE" w:rsidRPr="00711E69">
        <w:instrText xml:space="preserve"> \* MERGEFORMAT </w:instrText>
      </w:r>
      <w:r w:rsidR="005B3130" w:rsidRPr="00711E69">
        <w:fldChar w:fldCharType="separate"/>
      </w:r>
      <w:r w:rsidR="002302BE" w:rsidRPr="00711E69">
        <w:t xml:space="preserve">Таблица </w:t>
      </w:r>
      <w:r w:rsidR="002302BE">
        <w:t>13</w:t>
      </w:r>
      <w:r w:rsidR="005B3130" w:rsidRPr="00711E69">
        <w:fldChar w:fldCharType="end"/>
      </w:r>
      <w:r w:rsidR="00C25A31" w:rsidRPr="00711E69">
        <w:t>)</w:t>
      </w:r>
      <w:r w:rsidR="00173A1B" w:rsidRPr="00711E69">
        <w:t>.</w:t>
      </w:r>
    </w:p>
    <w:p w:rsidR="000A16A6" w:rsidRPr="00711E69" w:rsidRDefault="000A16A6" w:rsidP="00363CCB">
      <w:pPr>
        <w:pStyle w:val="af1"/>
      </w:pPr>
      <w:bookmarkStart w:id="30" w:name="_Ref412730212"/>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12</w:t>
      </w:r>
      <w:r w:rsidR="00EA3FFC">
        <w:rPr>
          <w:noProof/>
        </w:rPr>
        <w:fldChar w:fldCharType="end"/>
      </w:r>
      <w:bookmarkEnd w:id="30"/>
      <w:r w:rsidR="00A230E8" w:rsidRPr="00711E69">
        <w:rPr>
          <w:noProof/>
        </w:rPr>
        <w:t xml:space="preserve"> -</w:t>
      </w:r>
      <w:r w:rsidRPr="00711E69">
        <w:t xml:space="preserve"> Химический состав газа, поступающего в систему газораспределения </w:t>
      </w:r>
      <w:r w:rsidR="00C101F1">
        <w:t>города</w:t>
      </w:r>
      <w:r w:rsidR="00C25A31" w:rsidRPr="00711E69">
        <w:t xml:space="preserve"> </w:t>
      </w:r>
      <w:r w:rsidRPr="00711E69">
        <w:t>Когалыма</w:t>
      </w:r>
    </w:p>
    <w:tbl>
      <w:tblPr>
        <w:tblW w:w="5000" w:type="pct"/>
        <w:tblCellMar>
          <w:left w:w="10" w:type="dxa"/>
          <w:right w:w="10" w:type="dxa"/>
        </w:tblCellMar>
        <w:tblLook w:val="04A0" w:firstRow="1" w:lastRow="0" w:firstColumn="1" w:lastColumn="0" w:noHBand="0" w:noVBand="1"/>
      </w:tblPr>
      <w:tblGrid>
        <w:gridCol w:w="2551"/>
        <w:gridCol w:w="1051"/>
        <w:gridCol w:w="2553"/>
        <w:gridCol w:w="3756"/>
      </w:tblGrid>
      <w:tr w:rsidR="005960D3" w:rsidRPr="00711E69" w:rsidTr="00EE6684">
        <w:trPr>
          <w:trHeight w:val="514"/>
        </w:trPr>
        <w:tc>
          <w:tcPr>
            <w:tcW w:w="18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Наименование компонентов</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Молярная доля, %</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Расширенная абсолютная неопределенность, U(x), мол. %</w:t>
            </w:r>
          </w:p>
        </w:tc>
      </w:tr>
      <w:tr w:rsidR="005960D3" w:rsidRPr="00711E69" w:rsidTr="00173A1B">
        <w:trPr>
          <w:trHeight w:val="221"/>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Гели</w:t>
            </w:r>
            <w:r w:rsidRPr="00711E69">
              <w:rPr>
                <w:rStyle w:val="511"/>
                <w:rFonts w:eastAsia="Trebuchet MS"/>
                <w:sz w:val="22"/>
                <w:szCs w:val="22"/>
              </w:rPr>
              <w:t>й</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Не</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w:t>
            </w:r>
            <w:r w:rsidRPr="00711E69">
              <w:rPr>
                <w:rStyle w:val="511"/>
                <w:rFonts w:eastAsia="Trebuchet MS"/>
                <w:sz w:val="22"/>
                <w:szCs w:val="22"/>
              </w:rPr>
              <w:t>,</w:t>
            </w:r>
            <w:r w:rsidRPr="00711E69">
              <w:rPr>
                <w:rStyle w:val="511"/>
                <w:sz w:val="22"/>
                <w:szCs w:val="22"/>
              </w:rPr>
              <w:t>0171</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0,0013</w:t>
            </w:r>
          </w:p>
        </w:tc>
      </w:tr>
      <w:tr w:rsidR="005960D3" w:rsidRPr="00711E69" w:rsidTr="00173A1B">
        <w:trPr>
          <w:trHeight w:val="221"/>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Водород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vertAlign w:val="subscript"/>
              </w:rPr>
            </w:pPr>
            <w:r w:rsidRPr="00711E69">
              <w:rPr>
                <w:rStyle w:val="511"/>
                <w:rFonts w:eastAsia="Trebuchet MS"/>
                <w:sz w:val="22"/>
                <w:szCs w:val="22"/>
              </w:rPr>
              <w:t>Н</w:t>
            </w:r>
            <w:r w:rsidRPr="00711E69">
              <w:rPr>
                <w:rStyle w:val="511"/>
                <w:rFonts w:eastAsia="Trebuchet MS"/>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0,0033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0,0004</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Кислород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sz w:val="22"/>
                <w:szCs w:val="22"/>
              </w:rPr>
              <w:t>О</w:t>
            </w:r>
            <w:r w:rsidRPr="00711E69">
              <w:rPr>
                <w:rStyle w:val="511"/>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0,0133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0,0020</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Азот</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sz w:val="22"/>
                <w:szCs w:val="22"/>
              </w:rPr>
              <w:t>N</w:t>
            </w:r>
            <w:r w:rsidRPr="00711E69">
              <w:rPr>
                <w:rStyle w:val="511"/>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1,7331</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0,0706</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Двуокись углерода</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CO</w:t>
            </w:r>
            <w:r w:rsidRPr="00711E69">
              <w:rPr>
                <w:rStyle w:val="511"/>
                <w:rFonts w:eastAsia="Trebuchet MS"/>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1,3943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0849</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Метан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lang w:val="en-US"/>
              </w:rPr>
            </w:pPr>
            <w:r w:rsidRPr="00711E69">
              <w:rPr>
                <w:rStyle w:val="511"/>
                <w:rFonts w:eastAsia="Trebuchet MS"/>
                <w:sz w:val="22"/>
                <w:szCs w:val="22"/>
                <w:lang w:val="en-US"/>
              </w:rPr>
              <w:t>CH</w:t>
            </w:r>
            <w:r w:rsidRPr="00711E69">
              <w:rPr>
                <w:rStyle w:val="511"/>
                <w:rFonts w:eastAsia="Trebuchet MS"/>
                <w:sz w:val="22"/>
                <w:szCs w:val="22"/>
                <w:vertAlign w:val="subscript"/>
                <w:lang w:val="en-US"/>
              </w:rPr>
              <w:t>4</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70,</w:t>
            </w:r>
            <w:r w:rsidRPr="00711E69">
              <w:rPr>
                <w:rStyle w:val="511"/>
                <w:sz w:val="22"/>
                <w:szCs w:val="22"/>
              </w:rPr>
              <w:t>4013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5635</w:t>
            </w:r>
          </w:p>
        </w:tc>
      </w:tr>
      <w:tr w:rsidR="005960D3" w:rsidRPr="00711E69" w:rsidTr="00173A1B">
        <w:trPr>
          <w:trHeight w:val="18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Этан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lang w:val="en-US"/>
              </w:rPr>
            </w:pPr>
            <w:r w:rsidRPr="00711E69">
              <w:rPr>
                <w:rStyle w:val="511"/>
                <w:rFonts w:eastAsia="Trebuchet MS"/>
                <w:sz w:val="22"/>
                <w:szCs w:val="22"/>
                <w:lang w:val="en-US"/>
              </w:rPr>
              <w:t>C</w:t>
            </w:r>
            <w:r w:rsidRPr="00711E69">
              <w:rPr>
                <w:rStyle w:val="511"/>
                <w:rFonts w:eastAsia="Trebuchet MS"/>
                <w:sz w:val="22"/>
                <w:szCs w:val="22"/>
                <w:vertAlign w:val="subscript"/>
                <w:lang w:val="en-US"/>
              </w:rPr>
              <w:t>2</w:t>
            </w:r>
            <w:r w:rsidRPr="00711E69">
              <w:rPr>
                <w:rStyle w:val="511"/>
                <w:rFonts w:eastAsia="Trebuchet MS"/>
                <w:sz w:val="22"/>
                <w:szCs w:val="22"/>
                <w:lang w:val="en-US"/>
              </w:rPr>
              <w:t>H</w:t>
            </w:r>
            <w:r w:rsidRPr="00711E69">
              <w:rPr>
                <w:rStyle w:val="511"/>
                <w:rFonts w:eastAsia="Trebuchet MS"/>
                <w:sz w:val="22"/>
                <w:szCs w:val="22"/>
                <w:vertAlign w:val="subscript"/>
                <w:lang w:val="en-US"/>
              </w:rPr>
              <w:t>6</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7</w:t>
            </w:r>
            <w:r w:rsidRPr="00711E69">
              <w:rPr>
                <w:rStyle w:val="511"/>
                <w:rFonts w:eastAsia="Trebuchet MS"/>
                <w:sz w:val="22"/>
                <w:szCs w:val="22"/>
              </w:rPr>
              <w:t>,</w:t>
            </w:r>
            <w:r w:rsidRPr="00711E69">
              <w:rPr>
                <w:rStyle w:val="511"/>
                <w:sz w:val="22"/>
                <w:szCs w:val="22"/>
              </w:rPr>
              <w:t>6070</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3045</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Пропан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C</w:t>
            </w:r>
            <w:r w:rsidRPr="00711E69">
              <w:rPr>
                <w:rStyle w:val="511"/>
                <w:rFonts w:eastAsia="Trebuchet MS"/>
                <w:sz w:val="22"/>
                <w:szCs w:val="22"/>
                <w:vertAlign w:val="subscript"/>
              </w:rPr>
              <w:t>3</w:t>
            </w:r>
            <w:r w:rsidRPr="00711E69">
              <w:rPr>
                <w:rStyle w:val="511"/>
                <w:rFonts w:eastAsia="Trebuchet MS"/>
                <w:sz w:val="22"/>
                <w:szCs w:val="22"/>
                <w:lang w:val="en-US"/>
              </w:rPr>
              <w:t>H</w:t>
            </w:r>
            <w:r w:rsidRPr="00711E69">
              <w:rPr>
                <w:rStyle w:val="511"/>
                <w:rFonts w:eastAsia="Trebuchet MS"/>
                <w:sz w:val="22"/>
                <w:szCs w:val="22"/>
                <w:vertAlign w:val="subscript"/>
              </w:rPr>
              <w:t>8</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12,5198</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7514</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и-Бу</w:t>
            </w:r>
            <w:r w:rsidRPr="00711E69">
              <w:rPr>
                <w:rStyle w:val="511"/>
                <w:sz w:val="22"/>
                <w:szCs w:val="22"/>
              </w:rPr>
              <w:t>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i-C</w:t>
            </w:r>
            <w:r w:rsidRPr="00711E69">
              <w:rPr>
                <w:rStyle w:val="511"/>
                <w:rFonts w:eastAsia="Trebuchet MS"/>
                <w:sz w:val="22"/>
                <w:szCs w:val="22"/>
                <w:vertAlign w:val="subscript"/>
              </w:rPr>
              <w:t>4</w:t>
            </w:r>
            <w:r w:rsidRPr="00711E69">
              <w:rPr>
                <w:rStyle w:val="511"/>
                <w:rFonts w:eastAsia="Trebuchet MS"/>
                <w:sz w:val="22"/>
                <w:szCs w:val="22"/>
                <w:lang w:val="en-US"/>
              </w:rPr>
              <w:t>H</w:t>
            </w:r>
            <w:r w:rsidRPr="00711E69">
              <w:rPr>
                <w:rStyle w:val="511"/>
                <w:rFonts w:eastAsia="Trebuchet MS"/>
                <w:sz w:val="22"/>
                <w:szCs w:val="22"/>
                <w:vertAlign w:val="subscript"/>
              </w:rPr>
              <w:t>10</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1,9043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w:t>
            </w:r>
            <w:r w:rsidRPr="00711E69">
              <w:rPr>
                <w:rStyle w:val="511"/>
                <w:rFonts w:eastAsia="Trebuchet MS"/>
                <w:sz w:val="22"/>
                <w:szCs w:val="22"/>
              </w:rPr>
              <w:t xml:space="preserve"> 0,</w:t>
            </w:r>
            <w:r w:rsidRPr="00711E69">
              <w:rPr>
                <w:rStyle w:val="511"/>
                <w:sz w:val="22"/>
                <w:szCs w:val="22"/>
              </w:rPr>
              <w:t>1145</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н-Бут</w:t>
            </w:r>
            <w:r w:rsidRPr="00711E69">
              <w:rPr>
                <w:rStyle w:val="511"/>
                <w:sz w:val="22"/>
                <w:szCs w:val="22"/>
              </w:rPr>
              <w:t>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n</w:t>
            </w:r>
            <w:r w:rsidRPr="00711E69">
              <w:rPr>
                <w:rStyle w:val="511"/>
                <w:rFonts w:eastAsia="Trebuchet MS"/>
                <w:sz w:val="22"/>
                <w:szCs w:val="22"/>
                <w:lang w:val="en-US"/>
              </w:rPr>
              <w:t>-C</w:t>
            </w:r>
            <w:r w:rsidRPr="00711E69">
              <w:rPr>
                <w:rStyle w:val="511"/>
                <w:rFonts w:eastAsia="Trebuchet MS"/>
                <w:sz w:val="22"/>
                <w:szCs w:val="22"/>
                <w:vertAlign w:val="subscript"/>
              </w:rPr>
              <w:t>4</w:t>
            </w:r>
            <w:r w:rsidRPr="00711E69">
              <w:rPr>
                <w:rStyle w:val="511"/>
                <w:rFonts w:eastAsia="Trebuchet MS"/>
                <w:sz w:val="22"/>
                <w:szCs w:val="22"/>
                <w:lang w:val="en-US"/>
              </w:rPr>
              <w:t>H</w:t>
            </w:r>
            <w:r w:rsidRPr="00711E69">
              <w:rPr>
                <w:rStyle w:val="511"/>
                <w:rFonts w:eastAsia="Trebuchet MS"/>
                <w:sz w:val="22"/>
                <w:szCs w:val="22"/>
                <w:vertAlign w:val="subscript"/>
              </w:rPr>
              <w:t>10</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3,</w:t>
            </w:r>
            <w:r w:rsidRPr="00711E69">
              <w:rPr>
                <w:rStyle w:val="511"/>
                <w:sz w:val="22"/>
                <w:szCs w:val="22"/>
              </w:rPr>
              <w:t>6338</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0,2183</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и-Пент</w:t>
            </w:r>
            <w:r w:rsidRPr="00711E69">
              <w:rPr>
                <w:rStyle w:val="511"/>
                <w:sz w:val="22"/>
                <w:szCs w:val="22"/>
              </w:rPr>
              <w:t>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i-C</w:t>
            </w:r>
            <w:r w:rsidRPr="00711E69">
              <w:rPr>
                <w:rStyle w:val="511"/>
                <w:rFonts w:eastAsia="Trebuchet MS"/>
                <w:sz w:val="22"/>
                <w:szCs w:val="22"/>
              </w:rPr>
              <w:t>5</w:t>
            </w:r>
            <w:r w:rsidRPr="00711E69">
              <w:rPr>
                <w:rStyle w:val="511"/>
                <w:rFonts w:eastAsia="Trebuchet MS"/>
                <w:sz w:val="22"/>
                <w:szCs w:val="22"/>
                <w:lang w:val="en-US"/>
              </w:rPr>
              <w:t>H</w:t>
            </w:r>
            <w:r w:rsidRPr="00711E69">
              <w:rPr>
                <w:rStyle w:val="511"/>
                <w:rFonts w:eastAsia="Trebuchet MS"/>
                <w:sz w:val="22"/>
                <w:szCs w:val="22"/>
                <w:vertAlign w:val="subscript"/>
              </w:rPr>
              <w:t>12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w:t>
            </w:r>
            <w:r w:rsidRPr="00711E69">
              <w:rPr>
                <w:rStyle w:val="511"/>
                <w:rFonts w:eastAsia="Trebuchet MS"/>
                <w:sz w:val="22"/>
                <w:szCs w:val="22"/>
              </w:rPr>
              <w:t>,</w:t>
            </w:r>
            <w:r w:rsidRPr="00711E69">
              <w:rPr>
                <w:rStyle w:val="511"/>
                <w:sz w:val="22"/>
                <w:szCs w:val="22"/>
              </w:rPr>
              <w:t>3803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0231</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н</w:t>
            </w:r>
            <w:r w:rsidRPr="00711E69">
              <w:rPr>
                <w:rStyle w:val="511"/>
                <w:sz w:val="22"/>
                <w:szCs w:val="22"/>
              </w:rPr>
              <w:t>-Пентан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n</w:t>
            </w:r>
            <w:r w:rsidRPr="00711E69">
              <w:rPr>
                <w:rStyle w:val="511"/>
                <w:rFonts w:eastAsia="Trebuchet MS"/>
                <w:sz w:val="22"/>
                <w:szCs w:val="22"/>
                <w:lang w:val="en-US"/>
              </w:rPr>
              <w:t>-C</w:t>
            </w:r>
            <w:r w:rsidRPr="00711E69">
              <w:rPr>
                <w:rStyle w:val="511"/>
                <w:rFonts w:eastAsia="Trebuchet MS"/>
                <w:sz w:val="22"/>
                <w:szCs w:val="22"/>
                <w:vertAlign w:val="subscript"/>
              </w:rPr>
              <w:t>5</w:t>
            </w:r>
            <w:r w:rsidRPr="00711E69">
              <w:rPr>
                <w:rStyle w:val="511"/>
                <w:rFonts w:eastAsia="Trebuchet MS"/>
                <w:sz w:val="22"/>
                <w:szCs w:val="22"/>
                <w:lang w:val="en-US"/>
              </w:rPr>
              <w:t>H</w:t>
            </w:r>
            <w:r w:rsidRPr="00711E69">
              <w:rPr>
                <w:rStyle w:val="511"/>
                <w:rFonts w:eastAsia="Trebuchet MS"/>
                <w:sz w:val="22"/>
                <w:szCs w:val="22"/>
                <w:vertAlign w:val="subscript"/>
              </w:rPr>
              <w:t>12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0,3394</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0,0206</w:t>
            </w:r>
          </w:p>
        </w:tc>
      </w:tr>
      <w:tr w:rsidR="005960D3" w:rsidRPr="00711E69" w:rsidTr="00173A1B">
        <w:trPr>
          <w:trHeight w:val="206"/>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Гексан</w:t>
            </w:r>
            <w:r w:rsidRPr="00711E69">
              <w:rPr>
                <w:rStyle w:val="511"/>
                <w:sz w:val="22"/>
                <w:szCs w:val="22"/>
              </w:rPr>
              <w:t xml:space="preserve"> сумма</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C</w:t>
            </w:r>
            <w:r w:rsidRPr="00711E69">
              <w:rPr>
                <w:rStyle w:val="511"/>
                <w:rFonts w:eastAsia="Trebuchet MS"/>
                <w:sz w:val="22"/>
                <w:szCs w:val="22"/>
                <w:vertAlign w:val="subscript"/>
              </w:rPr>
              <w:t>6</w:t>
            </w:r>
            <w:r w:rsidRPr="00711E69">
              <w:rPr>
                <w:rStyle w:val="511"/>
                <w:rFonts w:eastAsia="Trebuchet MS"/>
                <w:sz w:val="22"/>
                <w:szCs w:val="22"/>
                <w:lang w:val="en-US"/>
              </w:rPr>
              <w:t>H</w:t>
            </w:r>
            <w:r w:rsidRPr="00711E69">
              <w:rPr>
                <w:rStyle w:val="511"/>
                <w:rFonts w:eastAsia="Trebuchet MS"/>
                <w:sz w:val="22"/>
                <w:szCs w:val="22"/>
                <w:vertAlign w:val="subscript"/>
              </w:rPr>
              <w:t>14</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0,0736</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0,0047</w:t>
            </w:r>
          </w:p>
        </w:tc>
      </w:tr>
    </w:tbl>
    <w:p w:rsidR="005B3130" w:rsidRPr="00711E69" w:rsidRDefault="005B3130" w:rsidP="00363CCB">
      <w:pPr>
        <w:pStyle w:val="af1"/>
      </w:pPr>
      <w:bookmarkStart w:id="31" w:name="_Ref412743329"/>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13</w:t>
      </w:r>
      <w:r w:rsidR="00EA3FFC">
        <w:rPr>
          <w:noProof/>
        </w:rPr>
        <w:fldChar w:fldCharType="end"/>
      </w:r>
      <w:bookmarkEnd w:id="31"/>
      <w:r w:rsidR="00A230E8" w:rsidRPr="00711E69">
        <w:t xml:space="preserve"> -</w:t>
      </w:r>
      <w:r w:rsidRPr="00711E69">
        <w:t xml:space="preserve"> Показатели газа, поступающего в систему газораспределения </w:t>
      </w:r>
      <w:r w:rsidR="00C101F1">
        <w:t>города</w:t>
      </w:r>
      <w:r w:rsidRPr="00711E69">
        <w:t xml:space="preserve">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398"/>
      </w:tblGrid>
      <w:tr w:rsidR="005960D3" w:rsidRPr="00711E69" w:rsidTr="00EE6684">
        <w:trPr>
          <w:tblHeader/>
        </w:trPr>
        <w:tc>
          <w:tcPr>
            <w:tcW w:w="3790" w:type="pct"/>
            <w:shd w:val="clear" w:color="auto" w:fill="auto"/>
          </w:tcPr>
          <w:p w:rsidR="005B3130" w:rsidRPr="00711E69" w:rsidRDefault="005B3130" w:rsidP="00363CCB">
            <w:pPr>
              <w:jc w:val="center"/>
              <w:rPr>
                <w:rStyle w:val="511"/>
                <w:rFonts w:eastAsia="Trebuchet MS"/>
                <w:b/>
                <w:sz w:val="22"/>
                <w:szCs w:val="22"/>
              </w:rPr>
            </w:pPr>
            <w:r w:rsidRPr="00711E69">
              <w:rPr>
                <w:rStyle w:val="511"/>
                <w:rFonts w:eastAsia="Trebuchet MS"/>
                <w:b/>
                <w:sz w:val="22"/>
                <w:szCs w:val="22"/>
              </w:rPr>
              <w:t>Показатель</w:t>
            </w:r>
          </w:p>
        </w:tc>
        <w:tc>
          <w:tcPr>
            <w:tcW w:w="1210" w:type="pct"/>
            <w:shd w:val="clear" w:color="auto" w:fill="auto"/>
          </w:tcPr>
          <w:p w:rsidR="005B3130" w:rsidRPr="00711E69" w:rsidRDefault="005B3130" w:rsidP="00363CCB">
            <w:pPr>
              <w:jc w:val="center"/>
              <w:rPr>
                <w:rStyle w:val="511"/>
                <w:rFonts w:eastAsia="Trebuchet MS"/>
                <w:b/>
                <w:sz w:val="22"/>
                <w:szCs w:val="22"/>
              </w:rPr>
            </w:pPr>
            <w:r w:rsidRPr="00711E69">
              <w:rPr>
                <w:rStyle w:val="511"/>
                <w:rFonts w:eastAsia="Trebuchet MS"/>
                <w:b/>
                <w:sz w:val="22"/>
                <w:szCs w:val="22"/>
              </w:rPr>
              <w:t>Значение</w:t>
            </w:r>
          </w:p>
        </w:tc>
      </w:tr>
      <w:tr w:rsidR="005960D3" w:rsidRPr="00711E69" w:rsidTr="005B3130">
        <w:tc>
          <w:tcPr>
            <w:tcW w:w="3790" w:type="pct"/>
            <w:hideMark/>
          </w:tcPr>
          <w:p w:rsidR="000A16A6" w:rsidRPr="00711E69" w:rsidRDefault="000A16A6" w:rsidP="00363CCB">
            <w:pPr>
              <w:rPr>
                <w:sz w:val="22"/>
                <w:szCs w:val="22"/>
                <w:vertAlign w:val="superscript"/>
              </w:rPr>
            </w:pPr>
            <w:r w:rsidRPr="00711E69">
              <w:rPr>
                <w:rStyle w:val="511"/>
                <w:rFonts w:eastAsia="Trebuchet MS"/>
                <w:sz w:val="22"/>
                <w:szCs w:val="22"/>
              </w:rPr>
              <w:t>Плотность по ГОСТ 31369-2008 при 20°С и 760 мм.ртст.,кг/м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1.0030 ± 0,0035</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Молярная масса газа, г/моль</w:t>
            </w:r>
          </w:p>
        </w:tc>
        <w:tc>
          <w:tcPr>
            <w:tcW w:w="1210" w:type="pct"/>
            <w:hideMark/>
          </w:tcPr>
          <w:p w:rsidR="000A16A6" w:rsidRPr="00711E69" w:rsidRDefault="000A16A6" w:rsidP="00363CCB">
            <w:pPr>
              <w:rPr>
                <w:sz w:val="22"/>
                <w:szCs w:val="22"/>
              </w:rPr>
            </w:pPr>
            <w:r w:rsidRPr="00711E69">
              <w:rPr>
                <w:rStyle w:val="511"/>
                <w:rFonts w:eastAsia="Trebuchet MS"/>
                <w:sz w:val="22"/>
                <w:szCs w:val="22"/>
              </w:rPr>
              <w:t>24.01 ± 0.085</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Теплота сгорания низшая при 20°С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10980</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Теплота сгорания высшая при 20°С и 760 мм рт 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12064</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Число Воббе низшее при 20"С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12071</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Число Воббе высшее при 20° 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13263</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Содержание С</w:t>
            </w:r>
            <w:r w:rsidRPr="00711E69">
              <w:rPr>
                <w:rStyle w:val="511"/>
                <w:rFonts w:eastAsia="Trebuchet MS"/>
                <w:sz w:val="22"/>
                <w:szCs w:val="22"/>
                <w:vertAlign w:val="subscript"/>
              </w:rPr>
              <w:t>3</w:t>
            </w:r>
            <w:r w:rsidRPr="00711E69">
              <w:rPr>
                <w:rStyle w:val="511"/>
                <w:rFonts w:eastAsia="Trebuchet MS"/>
                <w:sz w:val="22"/>
                <w:szCs w:val="22"/>
              </w:rPr>
              <w:t>+С</w:t>
            </w:r>
            <w:r w:rsidRPr="00711E69">
              <w:rPr>
                <w:rStyle w:val="511"/>
                <w:rFonts w:eastAsia="Trebuchet MS"/>
                <w:sz w:val="22"/>
                <w:szCs w:val="22"/>
                <w:vertAlign w:val="subscript"/>
              </w:rPr>
              <w:t>4</w:t>
            </w:r>
            <w:r w:rsidRPr="00711E69">
              <w:rPr>
                <w:rStyle w:val="511"/>
                <w:rFonts w:eastAsia="Trebuchet MS"/>
                <w:sz w:val="22"/>
                <w:szCs w:val="22"/>
              </w:rPr>
              <w:t>, г/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389.46</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Содержание С</w:t>
            </w:r>
            <w:r w:rsidRPr="00711E69">
              <w:rPr>
                <w:rStyle w:val="511"/>
                <w:rFonts w:eastAsia="Trebuchet MS"/>
                <w:sz w:val="22"/>
                <w:szCs w:val="22"/>
                <w:vertAlign w:val="subscript"/>
              </w:rPr>
              <w:t>3+в</w:t>
            </w:r>
            <w:r w:rsidRPr="00711E69">
              <w:rPr>
                <w:rStyle w:val="511"/>
                <w:rFonts w:eastAsia="Trebuchet MS"/>
                <w:sz w:val="22"/>
                <w:szCs w:val="22"/>
              </w:rPr>
              <w:t>, г/ м</w:t>
            </w:r>
            <w:r w:rsidRPr="00711E69">
              <w:rPr>
                <w:rStyle w:val="511"/>
                <w:rFonts w:eastAsia="Trebuchet MS"/>
                <w:sz w:val="22"/>
                <w:szCs w:val="22"/>
                <w:vertAlign w:val="superscript"/>
              </w:rPr>
              <w:t>3</w:t>
            </w:r>
            <w:r w:rsidRPr="00711E69">
              <w:rPr>
                <w:rStyle w:val="511"/>
                <w:rFonts w:eastAsia="Trebuchet MS"/>
                <w:sz w:val="22"/>
                <w:szCs w:val="22"/>
              </w:rPr>
              <w:tab/>
              <w:t xml:space="preserve"> </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24.34</w:t>
            </w:r>
          </w:p>
        </w:tc>
      </w:tr>
      <w:tr w:rsidR="005960D3" w:rsidRPr="00711E69" w:rsidTr="005B3130">
        <w:tc>
          <w:tcPr>
            <w:tcW w:w="3790" w:type="pct"/>
            <w:hideMark/>
          </w:tcPr>
          <w:p w:rsidR="000A16A6" w:rsidRPr="00711E69" w:rsidRDefault="000A16A6" w:rsidP="00363CCB">
            <w:pPr>
              <w:rPr>
                <w:rStyle w:val="511"/>
                <w:rFonts w:eastAsia="Trebuchet MS"/>
                <w:sz w:val="22"/>
                <w:szCs w:val="22"/>
                <w:vertAlign w:val="superscript"/>
              </w:rPr>
            </w:pPr>
            <w:r w:rsidRPr="00711E69">
              <w:rPr>
                <w:rStyle w:val="511"/>
                <w:rFonts w:eastAsia="Trebuchet MS"/>
                <w:sz w:val="22"/>
                <w:szCs w:val="22"/>
              </w:rPr>
              <w:t>Содержание сероводорода по ГОСТ Р 53367-2009 «Определение серосодержащих компонентов хроматографичсским методом»,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0.000</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Содержание меркаптановой серы по ГОСТ Р 53367-2009 «Определение серосодержащих компонентов хроматографичсским методом»,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0.018</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Влагосодержание,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0.034</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Точка росы по МВИ «Влажности газа с использованием электр</w:t>
            </w:r>
            <w:r w:rsidRPr="00711E69">
              <w:rPr>
                <w:rStyle w:val="511"/>
                <w:sz w:val="22"/>
                <w:szCs w:val="22"/>
              </w:rPr>
              <w:t xml:space="preserve">анализаторов влажности </w:t>
            </w:r>
            <w:r w:rsidRPr="00711E69">
              <w:rPr>
                <w:rStyle w:val="511"/>
                <w:sz w:val="22"/>
                <w:szCs w:val="22"/>
                <w:lang w:val="en-US"/>
              </w:rPr>
              <w:t>CERMAX</w:t>
            </w:r>
            <w:r w:rsidRPr="00711E69">
              <w:rPr>
                <w:rStyle w:val="511"/>
                <w:sz w:val="22"/>
                <w:szCs w:val="22"/>
              </w:rPr>
              <w:t xml:space="preserve"> </w:t>
            </w:r>
            <w:r w:rsidRPr="00711E69">
              <w:rPr>
                <w:rStyle w:val="511"/>
                <w:sz w:val="22"/>
                <w:szCs w:val="22"/>
                <w:lang w:val="en-US"/>
              </w:rPr>
              <w:t>I</w:t>
            </w:r>
            <w:r w:rsidRPr="00711E69">
              <w:rPr>
                <w:rStyle w:val="511"/>
                <w:sz w:val="22"/>
                <w:szCs w:val="22"/>
              </w:rPr>
              <w:t xml:space="preserve"> </w:t>
            </w:r>
            <w:r w:rsidRPr="00711E69">
              <w:rPr>
                <w:rStyle w:val="511"/>
                <w:sz w:val="22"/>
                <w:szCs w:val="22"/>
                <w:lang w:val="en-US"/>
              </w:rPr>
              <w:t>S</w:t>
            </w:r>
            <w:r w:rsidRPr="00711E69">
              <w:rPr>
                <w:rStyle w:val="511"/>
                <w:rFonts w:eastAsia="Arial Unicode MS"/>
                <w:sz w:val="22"/>
                <w:szCs w:val="22"/>
              </w:rPr>
              <w:t>»</w:t>
            </w:r>
            <w:r w:rsidRPr="00711E69">
              <w:rPr>
                <w:rStyle w:val="511"/>
                <w:sz w:val="22"/>
                <w:szCs w:val="22"/>
              </w:rPr>
              <w:t>, С</w:t>
            </w:r>
          </w:p>
        </w:tc>
        <w:tc>
          <w:tcPr>
            <w:tcW w:w="1210" w:type="pct"/>
            <w:hideMark/>
          </w:tcPr>
          <w:p w:rsidR="000A16A6" w:rsidRPr="00711E69" w:rsidRDefault="000A16A6" w:rsidP="00363CCB">
            <w:pPr>
              <w:rPr>
                <w:rStyle w:val="511"/>
                <w:rFonts w:eastAsia="Trebuchet MS"/>
                <w:sz w:val="22"/>
                <w:szCs w:val="22"/>
              </w:rPr>
            </w:pPr>
            <w:r w:rsidRPr="00711E69">
              <w:rPr>
                <w:rStyle w:val="511"/>
                <w:sz w:val="22"/>
                <w:szCs w:val="22"/>
              </w:rPr>
              <w:t>33.9</w:t>
            </w:r>
          </w:p>
        </w:tc>
      </w:tr>
      <w:tr w:rsidR="005960D3" w:rsidRPr="00711E69" w:rsidTr="005B3130">
        <w:trPr>
          <w:trHeight w:val="74"/>
        </w:trPr>
        <w:tc>
          <w:tcPr>
            <w:tcW w:w="3790" w:type="pct"/>
            <w:hideMark/>
          </w:tcPr>
          <w:p w:rsidR="000A16A6" w:rsidRPr="00711E69" w:rsidRDefault="000A16A6" w:rsidP="00363CCB">
            <w:pPr>
              <w:rPr>
                <w:rStyle w:val="511"/>
                <w:rFonts w:eastAsia="Trebuchet MS"/>
                <w:sz w:val="22"/>
                <w:szCs w:val="22"/>
              </w:rPr>
            </w:pPr>
            <w:r w:rsidRPr="00711E69">
              <w:rPr>
                <w:rStyle w:val="511"/>
                <w:sz w:val="22"/>
                <w:szCs w:val="22"/>
              </w:rPr>
              <w:t>Масса механических п</w:t>
            </w:r>
            <w:r w:rsidRPr="00711E69">
              <w:rPr>
                <w:rStyle w:val="511"/>
                <w:rFonts w:eastAsia="Arial Unicode MS"/>
                <w:sz w:val="22"/>
                <w:szCs w:val="22"/>
              </w:rPr>
              <w:t xml:space="preserve">римесей по ГОСТ 22387.4-77, </w:t>
            </w:r>
            <w:r w:rsidRPr="00711E69">
              <w:rPr>
                <w:rStyle w:val="511"/>
                <w:rFonts w:eastAsia="Trebuchet MS"/>
                <w:sz w:val="22"/>
                <w:szCs w:val="22"/>
              </w:rPr>
              <w:t>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sz w:val="22"/>
                <w:szCs w:val="22"/>
              </w:rPr>
              <w:t>0.0051</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Интенсивность запаха при объемной доле 1% в воздухе,балл</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4</w:t>
            </w:r>
          </w:p>
        </w:tc>
      </w:tr>
    </w:tbl>
    <w:p w:rsidR="005D2A88" w:rsidRPr="00711E69" w:rsidRDefault="005D2A88" w:rsidP="00363CCB">
      <w:pPr>
        <w:pStyle w:val="4"/>
      </w:pPr>
      <w:r w:rsidRPr="00711E69">
        <w:t>Воздействие на окружающую среду</w:t>
      </w:r>
    </w:p>
    <w:p w:rsidR="000A16A6" w:rsidRPr="00711E69" w:rsidRDefault="000A16A6" w:rsidP="00363CCB">
      <w:pPr>
        <w:pStyle w:val="a5"/>
      </w:pPr>
      <w:r w:rsidRPr="00711E69">
        <w:t>Одной из крупнейших экологических проблем в ТЭК является загрязнение природной среды. Несмотря на то, что попутный нефтяной газ, подаваемый в систему газораспределения города Когалым соответствует ГОСТ 5542-87 в нем присутствуют значительно</w:t>
      </w:r>
      <w:r w:rsidR="009E2141" w:rsidRPr="00711E69">
        <w:t>е количество двуокиси углерода.</w:t>
      </w:r>
    </w:p>
    <w:p w:rsidR="005D2A88" w:rsidRPr="00711E69" w:rsidRDefault="005D2A88" w:rsidP="00363CCB">
      <w:pPr>
        <w:pStyle w:val="4"/>
      </w:pPr>
      <w:r w:rsidRPr="00711E69">
        <w:lastRenderedPageBreak/>
        <w:t>Тарифы, плата (тариф) за подключение (присоединение), структура себестоимости производства и транспорта ресурса</w:t>
      </w:r>
    </w:p>
    <w:p w:rsidR="000A16A6" w:rsidRPr="00711E69" w:rsidRDefault="000A16A6" w:rsidP="00363CCB">
      <w:pPr>
        <w:pStyle w:val="a5"/>
      </w:pPr>
      <w:r w:rsidRPr="00711E69">
        <w:t xml:space="preserve">В соответствии с </w:t>
      </w:r>
      <w:hyperlink r:id="rId13"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0050496C" w:rsidRPr="00711E69">
          <w:t>приказом</w:t>
        </w:r>
      </w:hyperlink>
      <w:r w:rsidR="0050496C" w:rsidRPr="00711E69">
        <w:t xml:space="preserve"> Региональной службы по тарифам Ханты-Мансийского автономного округа - Югры от 13.06.2017 № 71-нп «Об установлении розничных цен на газ, реализуемый населению на территории Ханты-Мансийского автономного округа – Югры» </w:t>
      </w:r>
      <w:r w:rsidRPr="00711E69">
        <w:t xml:space="preserve">на природный газ установлена цена в размере </w:t>
      </w:r>
      <w:r w:rsidR="0050496C" w:rsidRPr="00711E69">
        <w:t>4129,06</w:t>
      </w:r>
      <w:r w:rsidRPr="00711E69">
        <w:t xml:space="preserve"> руб./1000 м3 (с учетом НДС) (с даты вступления </w:t>
      </w:r>
      <w:hyperlink r:id="rId14"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Pr="00711E69">
          <w:t>приказа</w:t>
        </w:r>
      </w:hyperlink>
      <w:r w:rsidRPr="00711E69">
        <w:t xml:space="preserve"> в силу).</w:t>
      </w:r>
    </w:p>
    <w:p w:rsidR="00E162EA" w:rsidRPr="00711E69" w:rsidRDefault="00E162EA" w:rsidP="00E162EA">
      <w:pPr>
        <w:pStyle w:val="a5"/>
      </w:pPr>
      <w:r w:rsidRPr="00711E69">
        <w:t xml:space="preserve">Расчет ожидаемого тарифа на 2018-2035 гг.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г., на период 2020-2027 гг. применен прогнозный индекс 2019 г. </w:t>
      </w:r>
    </w:p>
    <w:p w:rsidR="00E162EA" w:rsidRPr="00711E69" w:rsidRDefault="00E162EA" w:rsidP="00E162EA">
      <w:pPr>
        <w:pStyle w:val="a5"/>
      </w:pPr>
      <w:r w:rsidRPr="00711E69">
        <w:t xml:space="preserve">Размеры применяемых индексов: </w:t>
      </w:r>
    </w:p>
    <w:p w:rsidR="00E162EA" w:rsidRPr="00711E69" w:rsidRDefault="00E162EA" w:rsidP="00E162EA">
      <w:pPr>
        <w:pStyle w:val="a0"/>
        <w:ind w:left="0" w:firstLine="567"/>
        <w:rPr>
          <w:lang w:val="ru-RU"/>
        </w:rPr>
      </w:pPr>
      <w:r w:rsidRPr="00711E69">
        <w:rPr>
          <w:lang w:val="ru-RU"/>
        </w:rPr>
        <w:t>1,04 – 2018 г.;</w:t>
      </w:r>
    </w:p>
    <w:p w:rsidR="00E162EA" w:rsidRPr="00711E69" w:rsidRDefault="00E162EA" w:rsidP="00E162EA">
      <w:pPr>
        <w:pStyle w:val="a0"/>
        <w:ind w:left="0" w:firstLine="567"/>
        <w:rPr>
          <w:lang w:val="ru-RU"/>
        </w:rPr>
      </w:pPr>
      <w:r w:rsidRPr="00711E69">
        <w:rPr>
          <w:lang w:val="ru-RU"/>
        </w:rPr>
        <w:t>1,04 – 2019-2035 гг.</w:t>
      </w:r>
    </w:p>
    <w:p w:rsidR="000A16A6" w:rsidRPr="00711E69" w:rsidRDefault="000A16A6" w:rsidP="00363CCB">
      <w:pPr>
        <w:pStyle w:val="a5"/>
      </w:pPr>
      <w:r w:rsidRPr="00711E69">
        <w:t xml:space="preserve">Формирование розничных цен на газ, реализуемый населению, осуществляется в соответствии с Основными </w:t>
      </w:r>
      <w:hyperlink r:id="rId15"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 w:history="1">
        <w:r w:rsidRPr="00711E69">
          <w:t>положениями</w:t>
        </w:r>
      </w:hyperlink>
      <w:r w:rsidRPr="00711E69">
        <w:t xml:space="preserve"> формирования и государственного регулирования цен на газ и тарифов на услуги по его транспортировке на территории РФ, утвержденными Постановлением Правительства от 29.12.2000 </w:t>
      </w:r>
      <w:r w:rsidR="00615E7C" w:rsidRPr="00711E69">
        <w:t>№</w:t>
      </w:r>
      <w:r w:rsidRPr="00711E69">
        <w:t xml:space="preserve"> 1021 "О государственном регулировании цен на газ и тарифов на услуги по его транспортировке на территории РФ", а также Методическими </w:t>
      </w:r>
      <w:hyperlink r:id="rId16" w:tooltip="Приказ ФСТ РФ от 23.11.2004 N 194-э/12 (ред. от 05.12.2008) &quot;Об утверждении Методических указаний по регулированию розничных цен на газ, реализуемый населению&quot; (Зарегистрировано в Минюсте РФ 17.12.2004 N 6212)------------ Утратил силу{КонсультантПлюс}" w:history="1">
        <w:r w:rsidRPr="00711E69">
          <w:t>указаниями</w:t>
        </w:r>
      </w:hyperlink>
      <w:r w:rsidRPr="00711E69">
        <w:t xml:space="preserve"> по регулированию розничных цен на газ, реализуемый населению, утвержденными Приказом Федеральной службы по тарифам от 27.11.2011 </w:t>
      </w:r>
      <w:r w:rsidR="00615E7C" w:rsidRPr="00711E69">
        <w:t>№</w:t>
      </w:r>
      <w:r w:rsidRPr="00711E69">
        <w:t xml:space="preserve"> 252-э/2.</w:t>
      </w:r>
    </w:p>
    <w:p w:rsidR="009F450C" w:rsidRPr="00711E69" w:rsidRDefault="009F450C" w:rsidP="00363CCB">
      <w:pPr>
        <w:pStyle w:val="4"/>
      </w:pPr>
      <w:r w:rsidRPr="00711E69">
        <w:t>Технические и технологические проблемы в системе</w:t>
      </w:r>
    </w:p>
    <w:p w:rsidR="00333A8F" w:rsidRPr="00711E69" w:rsidRDefault="00333A8F" w:rsidP="00363CCB">
      <w:pPr>
        <w:pStyle w:val="a5"/>
      </w:pPr>
      <w:r w:rsidRPr="00711E69">
        <w:t>Основными техническими и технологическими проблемами системы газоснабжения города Когалыма являются:</w:t>
      </w:r>
    </w:p>
    <w:p w:rsidR="00333A8F" w:rsidRPr="00711E69" w:rsidRDefault="00333A8F" w:rsidP="00363CCB">
      <w:pPr>
        <w:pStyle w:val="a0"/>
      </w:pPr>
      <w:r w:rsidRPr="00711E69">
        <w:t>низкая надёжность работы тупиковой системы газораспределения;</w:t>
      </w:r>
    </w:p>
    <w:p w:rsidR="00333A8F" w:rsidRPr="00711E69" w:rsidRDefault="00585333" w:rsidP="00363CCB">
      <w:pPr>
        <w:pStyle w:val="a0"/>
      </w:pPr>
      <w:r w:rsidRPr="00711E69">
        <w:rPr>
          <w:lang w:val="ru-RU"/>
        </w:rPr>
        <w:t>значительный</w:t>
      </w:r>
      <w:r w:rsidRPr="00711E69">
        <w:t xml:space="preserve"> </w:t>
      </w:r>
      <w:r w:rsidR="00333A8F" w:rsidRPr="00711E69">
        <w:t>износ существующих сетей газораспределения;</w:t>
      </w:r>
    </w:p>
    <w:p w:rsidR="00333A8F" w:rsidRPr="00711E69" w:rsidRDefault="00333A8F" w:rsidP="00363CCB">
      <w:pPr>
        <w:pStyle w:val="a0"/>
      </w:pPr>
      <w:r w:rsidRPr="00711E69">
        <w:t>отсутствие второго источника газоснабжения.</w:t>
      </w:r>
    </w:p>
    <w:p w:rsidR="00333A8F" w:rsidRPr="00711E69" w:rsidRDefault="00333A8F" w:rsidP="00363CCB">
      <w:pPr>
        <w:pStyle w:val="a5"/>
      </w:pPr>
      <w:r w:rsidRPr="00711E69">
        <w:t>Более детальный анализ в разделе 3 обосновывающих материалов.</w:t>
      </w:r>
    </w:p>
    <w:p w:rsidR="009F450C" w:rsidRPr="00711E69" w:rsidRDefault="009F450C" w:rsidP="00363CCB">
      <w:pPr>
        <w:pStyle w:val="3"/>
      </w:pPr>
      <w:bookmarkStart w:id="32" w:name="_Toc494695688"/>
      <w:r w:rsidRPr="00711E69">
        <w:t>Краткий анализ состояния установки приборов учета и энергоресурсосбережения у потребителей</w:t>
      </w:r>
      <w:bookmarkEnd w:id="32"/>
    </w:p>
    <w:p w:rsidR="00333A8F" w:rsidRPr="00711E69" w:rsidRDefault="00333A8F" w:rsidP="00363CCB">
      <w:pPr>
        <w:pStyle w:val="a5"/>
      </w:pPr>
      <w:r w:rsidRPr="00711E69">
        <w:t xml:space="preserve">В соответствии с данными </w:t>
      </w:r>
      <w:r w:rsidR="005B3130" w:rsidRPr="00711E69">
        <w:t>м</w:t>
      </w:r>
      <w:r w:rsidRPr="00711E69">
        <w:t xml:space="preserve">униципальной программы «Развитие жилищно-коммунального комплекса и повышение энергетической эффективности в городе Когалыме на 2014 – 2016 годы» все котельные оборудованы узлами учета газа. </w:t>
      </w:r>
    </w:p>
    <w:p w:rsidR="00333A8F" w:rsidRPr="00711E69" w:rsidRDefault="00333A8F" w:rsidP="00363CCB">
      <w:pPr>
        <w:pStyle w:val="a5"/>
      </w:pPr>
      <w:r w:rsidRPr="00711E69">
        <w:t xml:space="preserve">В настоящее время на территории города Когалыма </w:t>
      </w:r>
      <w:r w:rsidR="00824CDE" w:rsidRPr="00711E69">
        <w:t>оснащены</w:t>
      </w:r>
      <w:r w:rsidRPr="00711E69">
        <w:t xml:space="preserve"> приборами учета все потребители газа, подключенные к системе газоснабжения. </w:t>
      </w:r>
    </w:p>
    <w:p w:rsidR="00C56250" w:rsidRPr="00711E69" w:rsidRDefault="00352DA4" w:rsidP="00363CCB">
      <w:pPr>
        <w:pStyle w:val="2"/>
      </w:pPr>
      <w:bookmarkStart w:id="33" w:name="_Toc494695689"/>
      <w:r w:rsidRPr="00711E69">
        <w:t xml:space="preserve">Сбор и утилизация </w:t>
      </w:r>
      <w:r w:rsidR="0020727E" w:rsidRPr="00711E69">
        <w:t>ТКО</w:t>
      </w:r>
      <w:bookmarkEnd w:id="33"/>
    </w:p>
    <w:p w:rsidR="00D504BE" w:rsidRPr="00711E69" w:rsidRDefault="00D504BE" w:rsidP="00363CCB">
      <w:pPr>
        <w:pStyle w:val="a5"/>
      </w:pPr>
      <w:r w:rsidRPr="00711E69">
        <w:t xml:space="preserve">В </w:t>
      </w:r>
      <w:r w:rsidR="00ED582D" w:rsidRPr="00ED582D">
        <w:t>город</w:t>
      </w:r>
      <w:r w:rsidR="00ED582D">
        <w:t>е</w:t>
      </w:r>
      <w:r w:rsidR="00ED582D" w:rsidRPr="00ED582D">
        <w:t xml:space="preserve"> Когалым</w:t>
      </w:r>
      <w:r w:rsidR="00ED582D">
        <w:t>е</w:t>
      </w:r>
      <w:r w:rsidRPr="00711E69">
        <w:t xml:space="preserve"> существует острая проблема по обращению с </w:t>
      </w:r>
      <w:r w:rsidR="0020727E" w:rsidRPr="00711E69">
        <w:t>ТКО</w:t>
      </w:r>
      <w:r w:rsidRPr="00711E69">
        <w:t xml:space="preserve">. Происходит необратимое захламление городских территорий и прилегающих городских лесов твердыми бытовыми, строительными, опасными и другими видами отходов. Кроме того, негативное влияние </w:t>
      </w:r>
      <w:r w:rsidR="0020727E" w:rsidRPr="00711E69">
        <w:t>ТКО</w:t>
      </w:r>
      <w:r w:rsidRPr="00711E69">
        <w:t xml:space="preserve"> сказывается не только на окружающую среду, но и на здоровье населения города, в том числе на здоровье будущего поколения. Существует прямая зависимость темпов экономического роста и образующихся объемов </w:t>
      </w:r>
      <w:r w:rsidR="0020727E" w:rsidRPr="00711E69">
        <w:t>ТКО</w:t>
      </w:r>
      <w:r w:rsidRPr="00711E69">
        <w:t xml:space="preserve">. Сложившиеся негативные тенденции роста </w:t>
      </w:r>
      <w:r w:rsidR="0020727E" w:rsidRPr="00711E69">
        <w:t>ТКО</w:t>
      </w:r>
      <w:r w:rsidRPr="00711E69">
        <w:t xml:space="preserve"> влекут за собой необратимый ущерб окружающей среде, необходимость ликвидации которого способна поставить под сомнение все успехи экономического роста.</w:t>
      </w:r>
    </w:p>
    <w:p w:rsidR="00D504BE" w:rsidRPr="00711E69" w:rsidRDefault="00D504BE" w:rsidP="00363CCB">
      <w:pPr>
        <w:pStyle w:val="a5"/>
      </w:pPr>
      <w:r w:rsidRPr="00711E69">
        <w:lastRenderedPageBreak/>
        <w:t>На сегодняшний день в городе отходы производства и потребления размещаются на санкционированной свалке площадью 16,6 га, расположенной на отметке 99/100 км ж/д Сургут - Новый Уренгой, вдоль автодороги Когалым - КС-2 Ортьягунского линейно-производственного управления магистральных газопроводов, севернее подстанции «Апрельская».</w:t>
      </w:r>
    </w:p>
    <w:p w:rsidR="00D504BE" w:rsidRPr="00711E69" w:rsidRDefault="00D504BE" w:rsidP="00363CCB">
      <w:pPr>
        <w:pStyle w:val="a5"/>
      </w:pPr>
      <w:r w:rsidRPr="00711E69">
        <w:t xml:space="preserve">Необходимо также учитывать тот факт, что санкционированная свалка существует уже более двадцати лет и за это время значительно изменились и ужесточились требования к обустройству подобных объектов и работе на них. Видимые технологические недостатки обращения с отходами являются следствием недостаточного финансирования и муниципального регулирования. Поэтому проблема отходов может быть решена лишь путем преобразований на технологическом уровне, т.е. за счет создания современных полигонов утилизации отходов, рекультивации свалок и т.д. Также необходимо реформировать всю систему управления отходами, что обеспечит наличие необходимых объектов сбора, транспортировки и утилизации отходов, решит проблему нелегального размещения отходов в окружающей среде на стихийных свалках, присутствия на рынке услуг нелицензированных подрядчиков. </w:t>
      </w:r>
    </w:p>
    <w:p w:rsidR="0049652F" w:rsidRPr="00711E69" w:rsidRDefault="0049652F" w:rsidP="0049652F">
      <w:pPr>
        <w:pStyle w:val="a5"/>
      </w:pPr>
      <w:r w:rsidRPr="00711E69">
        <w:t xml:space="preserve">В соответствии с </w:t>
      </w:r>
      <w:hyperlink r:id="rId17"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Pr="00711E69">
          <w:t>приказом</w:t>
        </w:r>
      </w:hyperlink>
      <w:r w:rsidRPr="00711E69">
        <w:t xml:space="preserve"> Региональной службы по тарифам Ханты-Мансийского автономного округа - Югры от </w:t>
      </w:r>
      <w:r w:rsidR="00767EFA">
        <w:t>30</w:t>
      </w:r>
      <w:r w:rsidRPr="00711E69">
        <w:t>.</w:t>
      </w:r>
      <w:r w:rsidR="00767EFA">
        <w:t>11</w:t>
      </w:r>
      <w:r w:rsidRPr="00711E69">
        <w:t>.2017 №</w:t>
      </w:r>
      <w:r w:rsidR="00767EFA">
        <w:t xml:space="preserve"> 146</w:t>
      </w:r>
      <w:r w:rsidRPr="00711E69">
        <w:t xml:space="preserve">-нп «Об установлении </w:t>
      </w:r>
      <w:r w:rsidR="00767EFA">
        <w:t xml:space="preserve">предельных </w:t>
      </w:r>
      <w:r w:rsidRPr="00711E69">
        <w:t xml:space="preserve">тарифов на </w:t>
      </w:r>
      <w:r w:rsidR="00767EFA">
        <w:t>регулируемые виды деятельности в области обращения с твердыми коммунальными отходами, оказываемые операторами по обращению</w:t>
      </w:r>
      <w:r w:rsidRPr="00711E69">
        <w:t xml:space="preserve">» установлены следующие </w:t>
      </w:r>
      <w:r w:rsidR="00767EFA">
        <w:t xml:space="preserve">предельные </w:t>
      </w:r>
      <w:r w:rsidRPr="00711E69">
        <w:t xml:space="preserve">тарифы на </w:t>
      </w:r>
      <w:r w:rsidR="00767EFA">
        <w:t>регулируемые виды деятельности в области обращения с твердыми коммунальными отходами</w:t>
      </w:r>
      <w:r w:rsidRPr="00711E69">
        <w:t xml:space="preserve"> для населения: </w:t>
      </w:r>
    </w:p>
    <w:p w:rsidR="0049652F" w:rsidRPr="00711E69" w:rsidRDefault="0049652F" w:rsidP="0049652F">
      <w:pPr>
        <w:pStyle w:val="a0"/>
        <w:ind w:left="0" w:firstLine="567"/>
      </w:pPr>
      <w:r w:rsidRPr="00711E69">
        <w:rPr>
          <w:lang w:val="ru-RU"/>
        </w:rPr>
        <w:t>с 01.0</w:t>
      </w:r>
      <w:r w:rsidR="00767EFA">
        <w:rPr>
          <w:lang w:val="ru-RU"/>
        </w:rPr>
        <w:t>1</w:t>
      </w:r>
      <w:r w:rsidRPr="00711E69">
        <w:rPr>
          <w:lang w:val="ru-RU"/>
        </w:rPr>
        <w:t>.201</w:t>
      </w:r>
      <w:r w:rsidR="00767EFA">
        <w:rPr>
          <w:lang w:val="ru-RU"/>
        </w:rPr>
        <w:t>8</w:t>
      </w:r>
      <w:r w:rsidRPr="00711E69">
        <w:rPr>
          <w:lang w:val="ru-RU"/>
        </w:rPr>
        <w:t xml:space="preserve"> г. по 30.06.201</w:t>
      </w:r>
      <w:r w:rsidR="00767EFA">
        <w:rPr>
          <w:lang w:val="ru-RU"/>
        </w:rPr>
        <w:t>8</w:t>
      </w:r>
      <w:r w:rsidRPr="00711E69">
        <w:rPr>
          <w:lang w:val="ru-RU"/>
        </w:rPr>
        <w:t xml:space="preserve"> г. – </w:t>
      </w:r>
      <w:r w:rsidR="00767EFA">
        <w:rPr>
          <w:lang w:val="ru-RU"/>
        </w:rPr>
        <w:t>100,47</w:t>
      </w:r>
      <w:r w:rsidRPr="00711E69">
        <w:rPr>
          <w:lang w:val="ru-RU"/>
        </w:rPr>
        <w:t xml:space="preserve"> </w:t>
      </w:r>
      <w:r w:rsidRPr="00711E69">
        <w:t>руб./</w:t>
      </w:r>
      <w:r w:rsidRPr="00711E69">
        <w:rPr>
          <w:lang w:val="ru-RU"/>
        </w:rPr>
        <w:t xml:space="preserve">куб.м </w:t>
      </w:r>
      <w:r w:rsidRPr="00711E69">
        <w:t>(</w:t>
      </w:r>
      <w:r w:rsidRPr="00711E69">
        <w:rPr>
          <w:lang w:val="ru-RU"/>
        </w:rPr>
        <w:t>с</w:t>
      </w:r>
      <w:r w:rsidRPr="00711E69">
        <w:t xml:space="preserve"> НДС)</w:t>
      </w:r>
      <w:r w:rsidRPr="00711E69">
        <w:rPr>
          <w:lang w:val="ru-RU"/>
        </w:rPr>
        <w:t>;</w:t>
      </w:r>
    </w:p>
    <w:p w:rsidR="000B48D5" w:rsidRPr="00711E69" w:rsidRDefault="0049652F" w:rsidP="00363CCB">
      <w:pPr>
        <w:pStyle w:val="a0"/>
        <w:ind w:left="0" w:firstLine="567"/>
      </w:pPr>
      <w:r w:rsidRPr="00711E69">
        <w:rPr>
          <w:lang w:val="ru-RU"/>
        </w:rPr>
        <w:t>с 01.07.201</w:t>
      </w:r>
      <w:r w:rsidR="00767EFA">
        <w:rPr>
          <w:lang w:val="ru-RU"/>
        </w:rPr>
        <w:t>8</w:t>
      </w:r>
      <w:r w:rsidRPr="00711E69">
        <w:rPr>
          <w:lang w:val="ru-RU"/>
        </w:rPr>
        <w:t xml:space="preserve"> г. по 31.</w:t>
      </w:r>
      <w:r w:rsidR="00767EFA">
        <w:rPr>
          <w:lang w:val="ru-RU"/>
        </w:rPr>
        <w:t>12</w:t>
      </w:r>
      <w:r w:rsidRPr="00711E69">
        <w:rPr>
          <w:lang w:val="ru-RU"/>
        </w:rPr>
        <w:t>.201</w:t>
      </w:r>
      <w:r w:rsidR="005A33B5" w:rsidRPr="00711E69">
        <w:rPr>
          <w:lang w:val="ru-RU"/>
        </w:rPr>
        <w:t>8</w:t>
      </w:r>
      <w:r w:rsidRPr="00711E69">
        <w:rPr>
          <w:lang w:val="ru-RU"/>
        </w:rPr>
        <w:t xml:space="preserve"> г. – </w:t>
      </w:r>
      <w:r w:rsidR="005A33B5" w:rsidRPr="00711E69">
        <w:rPr>
          <w:lang w:val="ru-RU"/>
        </w:rPr>
        <w:t>10</w:t>
      </w:r>
      <w:r w:rsidR="00767EFA">
        <w:rPr>
          <w:lang w:val="ru-RU"/>
        </w:rPr>
        <w:t>4</w:t>
      </w:r>
      <w:r w:rsidR="005A33B5" w:rsidRPr="00711E69">
        <w:rPr>
          <w:lang w:val="ru-RU"/>
        </w:rPr>
        <w:t>,4</w:t>
      </w:r>
      <w:r w:rsidR="00767EFA">
        <w:rPr>
          <w:lang w:val="ru-RU"/>
        </w:rPr>
        <w:t>8</w:t>
      </w:r>
      <w:r w:rsidR="005A33B5" w:rsidRPr="00711E69">
        <w:rPr>
          <w:lang w:val="ru-RU"/>
        </w:rPr>
        <w:t xml:space="preserve"> </w:t>
      </w:r>
      <w:r w:rsidRPr="00711E69">
        <w:t>руб./</w:t>
      </w:r>
      <w:r w:rsidRPr="00711E69">
        <w:rPr>
          <w:lang w:val="ru-RU"/>
        </w:rPr>
        <w:t xml:space="preserve"> к</w:t>
      </w:r>
      <w:r w:rsidR="005A33B5" w:rsidRPr="00711E69">
        <w:rPr>
          <w:lang w:val="ru-RU"/>
        </w:rPr>
        <w:t>уб.м</w:t>
      </w:r>
      <w:r w:rsidRPr="00711E69">
        <w:t xml:space="preserve"> (</w:t>
      </w:r>
      <w:r w:rsidRPr="00711E69">
        <w:rPr>
          <w:lang w:val="ru-RU"/>
        </w:rPr>
        <w:t>с</w:t>
      </w:r>
      <w:r w:rsidRPr="00711E69">
        <w:t xml:space="preserve"> НДС)</w:t>
      </w:r>
      <w:r w:rsidRPr="00711E69">
        <w:rPr>
          <w:lang w:val="ru-RU"/>
        </w:rPr>
        <w:t>.</w:t>
      </w:r>
    </w:p>
    <w:p w:rsidR="00FB4F5D" w:rsidRPr="00711E69" w:rsidRDefault="00A12680" w:rsidP="00363CCB">
      <w:pPr>
        <w:pStyle w:val="12"/>
      </w:pPr>
      <w:bookmarkStart w:id="34" w:name="_Toc494695690"/>
      <w:r w:rsidRPr="00711E69">
        <w:lastRenderedPageBreak/>
        <w:t>Перспективы развития муниципального образования и прогноз спроса на коммунальные ресурсы</w:t>
      </w:r>
      <w:bookmarkEnd w:id="34"/>
    </w:p>
    <w:p w:rsidR="00E10B6B" w:rsidRPr="00711E69" w:rsidRDefault="00A12680" w:rsidP="00363CCB">
      <w:pPr>
        <w:pStyle w:val="2"/>
      </w:pPr>
      <w:bookmarkStart w:id="35" w:name="_Toc494695691"/>
      <w:r w:rsidRPr="00711E69">
        <w:t>Перспективные показатели развития муниципального образования</w:t>
      </w:r>
      <w:bookmarkEnd w:id="35"/>
    </w:p>
    <w:p w:rsidR="005D1EAD" w:rsidRPr="00711E69" w:rsidRDefault="005D1EAD" w:rsidP="00363CCB">
      <w:pPr>
        <w:pStyle w:val="a5"/>
      </w:pPr>
      <w:r w:rsidRPr="00711E69">
        <w:t>Перспективные показатели развития город</w:t>
      </w:r>
      <w:r w:rsidR="00545D7E">
        <w:t>а</w:t>
      </w:r>
      <w:r w:rsidRPr="00711E69">
        <w:t xml:space="preserve"> Когалым</w:t>
      </w:r>
      <w:r w:rsidR="00545D7E">
        <w:t>а</w:t>
      </w:r>
      <w:r w:rsidRPr="00711E69">
        <w:t xml:space="preserve"> являются основой для разработки программы комплексного развития систем коммунальной инфраструктуры города Когалыма и формируются на основании:</w:t>
      </w:r>
    </w:p>
    <w:p w:rsidR="005D1EAD" w:rsidRPr="00711E69" w:rsidRDefault="00C101F1" w:rsidP="00363CCB">
      <w:pPr>
        <w:pStyle w:val="a0"/>
      </w:pPr>
      <w:r>
        <w:rPr>
          <w:lang w:val="ru-RU"/>
        </w:rPr>
        <w:t>С</w:t>
      </w:r>
      <w:r w:rsidRPr="00711E69">
        <w:t>тратегии</w:t>
      </w:r>
      <w:r w:rsidR="005D1EAD" w:rsidRPr="00711E69">
        <w:t xml:space="preserve"> социально-экономического развития города </w:t>
      </w:r>
      <w:r w:rsidR="00545D7E">
        <w:rPr>
          <w:lang w:val="ru-RU"/>
        </w:rPr>
        <w:t xml:space="preserve">Когалыма </w:t>
      </w:r>
      <w:r w:rsidR="005D1EAD" w:rsidRPr="00711E69">
        <w:t>до 2020 года и на период до 2030 года;</w:t>
      </w:r>
    </w:p>
    <w:p w:rsidR="005D1EAD" w:rsidRPr="00711E69" w:rsidRDefault="00C101F1" w:rsidP="00363CCB">
      <w:pPr>
        <w:pStyle w:val="a0"/>
      </w:pPr>
      <w:r>
        <w:rPr>
          <w:lang w:val="ru-RU"/>
        </w:rPr>
        <w:t>Г</w:t>
      </w:r>
      <w:r w:rsidR="005656D3" w:rsidRPr="00711E69">
        <w:t>енерального плана</w:t>
      </w:r>
      <w:r w:rsidR="005D1EAD" w:rsidRPr="00711E69">
        <w:t xml:space="preserve"> города Когалым</w:t>
      </w:r>
      <w:r w:rsidR="00545D7E">
        <w:rPr>
          <w:lang w:val="ru-RU"/>
        </w:rPr>
        <w:t>а</w:t>
      </w:r>
      <w:r w:rsidR="005D1EAD" w:rsidRPr="00711E69">
        <w:t>.</w:t>
      </w:r>
    </w:p>
    <w:p w:rsidR="005D1EAD" w:rsidRPr="00711E69" w:rsidRDefault="005D1EAD" w:rsidP="00363CCB">
      <w:pPr>
        <w:pStyle w:val="a5"/>
      </w:pPr>
      <w:r w:rsidRPr="00711E69">
        <w:t>Согласно документам стратегического планирования:</w:t>
      </w:r>
    </w:p>
    <w:p w:rsidR="005D1EAD" w:rsidRPr="00711E69" w:rsidRDefault="005D1EAD" w:rsidP="00363CCB">
      <w:pPr>
        <w:pStyle w:val="a0"/>
      </w:pPr>
      <w:r w:rsidRPr="00711E69">
        <w:t>прогнозная численность населения городского округа к концу 2035 года составит 75,1 тыс. человек (темп роста – 23%), в том числе</w:t>
      </w:r>
      <w:r w:rsidR="008C4C4F" w:rsidRPr="00711E69">
        <w:t xml:space="preserve"> в </w:t>
      </w:r>
      <w:r w:rsidR="00C101F1">
        <w:t>город</w:t>
      </w:r>
      <w:r w:rsidR="00C101F1">
        <w:rPr>
          <w:lang w:val="ru-RU"/>
        </w:rPr>
        <w:t>е</w:t>
      </w:r>
      <w:r w:rsidR="008C4C4F" w:rsidRPr="00711E69">
        <w:t xml:space="preserve"> Когалыме 74,9 тыс. чел</w:t>
      </w:r>
      <w:r w:rsidR="008C4C4F" w:rsidRPr="00711E69">
        <w:rPr>
          <w:lang w:val="ru-RU"/>
        </w:rPr>
        <w:t>., в п. Ортъягун – 0,2 тыс. чел.</w:t>
      </w:r>
      <w:r w:rsidRPr="00711E69">
        <w:t>;</w:t>
      </w:r>
    </w:p>
    <w:p w:rsidR="005D1EAD" w:rsidRPr="00711E69" w:rsidRDefault="005D1EAD" w:rsidP="00363CCB">
      <w:pPr>
        <w:pStyle w:val="a0"/>
      </w:pPr>
      <w:r w:rsidRPr="00711E69">
        <w:t xml:space="preserve">площадь жилищного фонда </w:t>
      </w:r>
      <w:r w:rsidR="00C101F1">
        <w:t>города</w:t>
      </w:r>
      <w:r w:rsidRPr="00711E69">
        <w:t xml:space="preserve"> Когалыма к концу 2035 года ожидается </w:t>
      </w:r>
      <w:r w:rsidR="000B272A" w:rsidRPr="00711E69">
        <w:rPr>
          <w:lang w:val="ru-RU"/>
        </w:rPr>
        <w:t>в размере</w:t>
      </w:r>
      <w:r w:rsidRPr="00711E69">
        <w:t xml:space="preserve"> до </w:t>
      </w:r>
      <w:r w:rsidR="000B272A" w:rsidRPr="00711E69">
        <w:rPr>
          <w:lang w:val="ru-RU"/>
        </w:rPr>
        <w:t>1866,2</w:t>
      </w:r>
      <w:r w:rsidRPr="00711E69">
        <w:t xml:space="preserve"> тыс. кв. м;</w:t>
      </w:r>
    </w:p>
    <w:p w:rsidR="005D1EAD" w:rsidRPr="00711E69" w:rsidRDefault="005D1EAD" w:rsidP="00363CCB">
      <w:pPr>
        <w:pStyle w:val="a0"/>
      </w:pPr>
      <w:r w:rsidRPr="00711E69">
        <w:t xml:space="preserve">объем жилищного строительства за период </w:t>
      </w:r>
      <w:r w:rsidR="00CE3E04" w:rsidRPr="00711E69">
        <w:t>201</w:t>
      </w:r>
      <w:r w:rsidR="000B272A" w:rsidRPr="00711E69">
        <w:rPr>
          <w:lang w:val="ru-RU"/>
        </w:rPr>
        <w:t>7</w:t>
      </w:r>
      <w:r w:rsidR="00CE3E04" w:rsidRPr="00711E69">
        <w:t>-2035</w:t>
      </w:r>
      <w:r w:rsidRPr="00711E69">
        <w:t xml:space="preserve"> гг. – </w:t>
      </w:r>
      <w:r w:rsidR="000B272A" w:rsidRPr="00711E69">
        <w:rPr>
          <w:lang w:val="ru-RU"/>
        </w:rPr>
        <w:t>828,0</w:t>
      </w:r>
      <w:r w:rsidRPr="00711E69">
        <w:t xml:space="preserve"> тыс. кв. м</w:t>
      </w:r>
      <w:r w:rsidR="000B272A" w:rsidRPr="00711E69">
        <w:rPr>
          <w:lang w:val="ru-RU"/>
        </w:rPr>
        <w:t>.</w:t>
      </w:r>
    </w:p>
    <w:p w:rsidR="005D1EAD" w:rsidRPr="00711E69" w:rsidRDefault="005D1EAD" w:rsidP="00363CCB">
      <w:pPr>
        <w:pStyle w:val="3"/>
      </w:pPr>
      <w:bookmarkStart w:id="36" w:name="_Toc494695692"/>
      <w:r w:rsidRPr="00711E69">
        <w:t>Динамика численности населения</w:t>
      </w:r>
      <w:bookmarkEnd w:id="36"/>
    </w:p>
    <w:p w:rsidR="005D1EAD" w:rsidRPr="00711E69" w:rsidRDefault="005D1EAD" w:rsidP="00363CCB">
      <w:pPr>
        <w:pStyle w:val="a5"/>
      </w:pPr>
      <w:r w:rsidRPr="00711E69">
        <w:t>Прогнозная динамика численности населения на территории</w:t>
      </w:r>
      <w:r w:rsidR="0050496C" w:rsidRPr="00711E69">
        <w:t xml:space="preserve"> городского округа представлена</w:t>
      </w:r>
      <w:r w:rsidRPr="00711E69">
        <w:t>.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37" w:name="_Ref412557315"/>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14</w:t>
      </w:r>
      <w:r w:rsidR="00EA3FFC">
        <w:rPr>
          <w:noProof/>
        </w:rPr>
        <w:fldChar w:fldCharType="end"/>
      </w:r>
      <w:bookmarkEnd w:id="37"/>
      <w:r w:rsidR="00A230E8" w:rsidRPr="00711E69">
        <w:t xml:space="preserve"> -</w:t>
      </w:r>
      <w:r w:rsidRPr="00711E69">
        <w:t xml:space="preserve"> Перспективные показатели численности населения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890"/>
        <w:gridCol w:w="890"/>
        <w:gridCol w:w="890"/>
        <w:gridCol w:w="890"/>
        <w:gridCol w:w="890"/>
        <w:gridCol w:w="890"/>
      </w:tblGrid>
      <w:tr w:rsidR="003101D5" w:rsidRPr="00711E69" w:rsidTr="003101D5">
        <w:tc>
          <w:tcPr>
            <w:tcW w:w="2306" w:type="pct"/>
            <w:shd w:val="clear" w:color="auto" w:fill="auto"/>
            <w:vAlign w:val="center"/>
          </w:tcPr>
          <w:p w:rsidR="003101D5" w:rsidRPr="00711E69" w:rsidRDefault="003101D5" w:rsidP="00363CCB">
            <w:pPr>
              <w:pStyle w:val="af2"/>
              <w:rPr>
                <w:sz w:val="22"/>
                <w:szCs w:val="22"/>
              </w:rPr>
            </w:pPr>
            <w:r w:rsidRPr="00711E69">
              <w:rPr>
                <w:sz w:val="22"/>
                <w:szCs w:val="22"/>
              </w:rPr>
              <w:t>Показатели/год</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2018</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2019</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2020</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2021</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2022</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2035</w:t>
            </w:r>
          </w:p>
        </w:tc>
      </w:tr>
      <w:tr w:rsidR="003101D5" w:rsidRPr="00711E69" w:rsidTr="003101D5">
        <w:tc>
          <w:tcPr>
            <w:tcW w:w="2306" w:type="pct"/>
            <w:shd w:val="clear" w:color="auto" w:fill="auto"/>
          </w:tcPr>
          <w:p w:rsidR="003101D5" w:rsidRPr="00711E69" w:rsidRDefault="003101D5" w:rsidP="0050496C">
            <w:pPr>
              <w:pStyle w:val="afd"/>
            </w:pPr>
            <w:r w:rsidRPr="00711E69">
              <w:t>Численность населения, тыс. чел.</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66,3</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67,4</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67,9</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68,3</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68,7</w:t>
            </w:r>
          </w:p>
        </w:tc>
        <w:tc>
          <w:tcPr>
            <w:tcW w:w="449" w:type="pct"/>
            <w:vAlign w:val="center"/>
          </w:tcPr>
          <w:p w:rsidR="003101D5" w:rsidRPr="00711E69" w:rsidRDefault="003101D5" w:rsidP="0050496C">
            <w:pPr>
              <w:jc w:val="center"/>
              <w:rPr>
                <w:bCs/>
                <w:sz w:val="20"/>
                <w:szCs w:val="20"/>
              </w:rPr>
            </w:pPr>
            <w:r w:rsidRPr="00711E69">
              <w:rPr>
                <w:bCs/>
                <w:sz w:val="20"/>
                <w:szCs w:val="20"/>
              </w:rPr>
              <w:t>75,1</w:t>
            </w:r>
          </w:p>
        </w:tc>
      </w:tr>
    </w:tbl>
    <w:p w:rsidR="003F2F04" w:rsidRPr="00711E69" w:rsidRDefault="003F2F04" w:rsidP="00363CCB">
      <w:pPr>
        <w:jc w:val="both"/>
        <w:rPr>
          <w:sz w:val="20"/>
          <w:szCs w:val="20"/>
          <w:lang w:eastAsia="x-none"/>
        </w:rPr>
      </w:pPr>
    </w:p>
    <w:p w:rsidR="003F2F04" w:rsidRPr="00711E69" w:rsidRDefault="003F2F04" w:rsidP="00363CCB">
      <w:pPr>
        <w:jc w:val="both"/>
        <w:rPr>
          <w:sz w:val="20"/>
          <w:szCs w:val="20"/>
          <w:lang w:eastAsia="x-none"/>
        </w:rPr>
      </w:pPr>
    </w:p>
    <w:p w:rsidR="005D1EAD" w:rsidRPr="00711E69" w:rsidRDefault="005D1EAD" w:rsidP="00363CCB">
      <w:pPr>
        <w:pStyle w:val="3"/>
      </w:pPr>
      <w:bookmarkStart w:id="38" w:name="_Toc494695693"/>
      <w:r w:rsidRPr="00711E69">
        <w:t>Динамика ввода</w:t>
      </w:r>
      <w:r w:rsidRPr="00711E69">
        <w:rPr>
          <w:lang w:val="ru-RU"/>
        </w:rPr>
        <w:t xml:space="preserve"> и</w:t>
      </w:r>
      <w:r w:rsidRPr="00711E69">
        <w:t xml:space="preserve"> сноса многоквартирных домов</w:t>
      </w:r>
      <w:r w:rsidR="006A2463" w:rsidRPr="00711E69">
        <w:rPr>
          <w:lang w:val="ru-RU"/>
        </w:rPr>
        <w:t xml:space="preserve">, индивидуальных жилых домов, </w:t>
      </w:r>
      <w:r w:rsidR="006A2463" w:rsidRPr="00711E69">
        <w:t>площадей бюджетных организаций, административно-коммерческих зданий</w:t>
      </w:r>
      <w:bookmarkEnd w:id="38"/>
      <w:r w:rsidR="006A2463" w:rsidRPr="00711E69">
        <w:rPr>
          <w:lang w:val="ru-RU"/>
        </w:rPr>
        <w:t xml:space="preserve"> </w:t>
      </w:r>
    </w:p>
    <w:p w:rsidR="006633EB" w:rsidRPr="00711E69" w:rsidRDefault="005D1EAD" w:rsidP="00363CCB">
      <w:pPr>
        <w:pStyle w:val="a5"/>
      </w:pPr>
      <w:r w:rsidRPr="00711E69">
        <w:t>Прогнозная динамика ввода и сноса многоквартирных домой на территории городского округа представлена ниже.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39" w:name="_Ref412557316"/>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15</w:t>
      </w:r>
      <w:r w:rsidR="00EA3FFC">
        <w:rPr>
          <w:noProof/>
        </w:rPr>
        <w:fldChar w:fldCharType="end"/>
      </w:r>
      <w:bookmarkEnd w:id="39"/>
      <w:r w:rsidR="00A230E8" w:rsidRPr="00711E69">
        <w:t xml:space="preserve"> -</w:t>
      </w:r>
      <w:r w:rsidRPr="00711E69">
        <w:t xml:space="preserve"> Перспективные показатели ввода и сноса </w:t>
      </w:r>
      <w:r w:rsidR="006A2463" w:rsidRPr="00711E69">
        <w:t xml:space="preserve">индивидуальных и </w:t>
      </w:r>
      <w:r w:rsidRPr="00711E69">
        <w:t xml:space="preserve">многоквартирных домов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626"/>
        <w:gridCol w:w="845"/>
        <w:gridCol w:w="801"/>
        <w:gridCol w:w="1007"/>
        <w:gridCol w:w="896"/>
        <w:gridCol w:w="769"/>
        <w:gridCol w:w="1217"/>
      </w:tblGrid>
      <w:tr w:rsidR="003101D5" w:rsidRPr="00711E69" w:rsidTr="003101D5">
        <w:trPr>
          <w:cantSplit/>
          <w:tblHeader/>
        </w:trPr>
        <w:tc>
          <w:tcPr>
            <w:tcW w:w="378" w:type="pct"/>
            <w:shd w:val="clear" w:color="auto" w:fill="auto"/>
            <w:vAlign w:val="center"/>
          </w:tcPr>
          <w:p w:rsidR="003101D5" w:rsidRPr="00711E69" w:rsidRDefault="003101D5" w:rsidP="0050496C">
            <w:pPr>
              <w:pStyle w:val="af2"/>
              <w:ind w:left="-57" w:right="-57"/>
            </w:pPr>
            <w:r w:rsidRPr="00711E69">
              <w:t>№ п.п</w:t>
            </w:r>
          </w:p>
        </w:tc>
        <w:tc>
          <w:tcPr>
            <w:tcW w:w="1829" w:type="pct"/>
            <w:shd w:val="clear" w:color="auto" w:fill="auto"/>
            <w:vAlign w:val="center"/>
          </w:tcPr>
          <w:p w:rsidR="003101D5" w:rsidRPr="00711E69" w:rsidRDefault="003101D5" w:rsidP="0050496C">
            <w:pPr>
              <w:pStyle w:val="af2"/>
              <w:ind w:left="-57" w:right="-57"/>
            </w:pPr>
            <w:r w:rsidRPr="00711E69">
              <w:t>Показатели</w:t>
            </w:r>
          </w:p>
        </w:tc>
        <w:tc>
          <w:tcPr>
            <w:tcW w:w="426" w:type="pct"/>
            <w:shd w:val="clear" w:color="auto" w:fill="auto"/>
            <w:vAlign w:val="center"/>
          </w:tcPr>
          <w:p w:rsidR="003101D5" w:rsidRPr="00711E69" w:rsidRDefault="003101D5" w:rsidP="0050496C">
            <w:pPr>
              <w:pStyle w:val="af2"/>
              <w:ind w:left="-57" w:right="-57"/>
            </w:pPr>
            <w:r w:rsidRPr="00711E69">
              <w:t>2018</w:t>
            </w:r>
          </w:p>
        </w:tc>
        <w:tc>
          <w:tcPr>
            <w:tcW w:w="404" w:type="pct"/>
            <w:shd w:val="clear" w:color="auto" w:fill="auto"/>
            <w:vAlign w:val="center"/>
          </w:tcPr>
          <w:p w:rsidR="003101D5" w:rsidRPr="00711E69" w:rsidRDefault="003101D5" w:rsidP="0050496C">
            <w:pPr>
              <w:pStyle w:val="af2"/>
              <w:ind w:left="-57" w:right="-57"/>
            </w:pPr>
            <w:r w:rsidRPr="00711E69">
              <w:t>2019</w:t>
            </w:r>
          </w:p>
        </w:tc>
        <w:tc>
          <w:tcPr>
            <w:tcW w:w="508" w:type="pct"/>
            <w:shd w:val="clear" w:color="auto" w:fill="auto"/>
            <w:vAlign w:val="center"/>
          </w:tcPr>
          <w:p w:rsidR="003101D5" w:rsidRPr="00711E69" w:rsidRDefault="003101D5" w:rsidP="0050496C">
            <w:pPr>
              <w:pStyle w:val="af2"/>
              <w:ind w:left="-57" w:right="-57"/>
            </w:pPr>
            <w:r w:rsidRPr="00711E69">
              <w:t>2020</w:t>
            </w:r>
          </w:p>
        </w:tc>
        <w:tc>
          <w:tcPr>
            <w:tcW w:w="452" w:type="pct"/>
            <w:shd w:val="clear" w:color="auto" w:fill="auto"/>
            <w:vAlign w:val="center"/>
          </w:tcPr>
          <w:p w:rsidR="003101D5" w:rsidRPr="00711E69" w:rsidRDefault="003101D5" w:rsidP="0050496C">
            <w:pPr>
              <w:pStyle w:val="af2"/>
              <w:ind w:left="-57" w:right="-57"/>
            </w:pPr>
            <w:r w:rsidRPr="00711E69">
              <w:t>2021</w:t>
            </w:r>
          </w:p>
        </w:tc>
        <w:tc>
          <w:tcPr>
            <w:tcW w:w="388" w:type="pct"/>
            <w:shd w:val="clear" w:color="auto" w:fill="auto"/>
            <w:vAlign w:val="center"/>
          </w:tcPr>
          <w:p w:rsidR="003101D5" w:rsidRPr="00711E69" w:rsidRDefault="003101D5" w:rsidP="0050496C">
            <w:pPr>
              <w:pStyle w:val="af2"/>
              <w:ind w:left="-57" w:right="-57"/>
            </w:pPr>
            <w:r w:rsidRPr="00711E69">
              <w:t>2022</w:t>
            </w:r>
          </w:p>
        </w:tc>
        <w:tc>
          <w:tcPr>
            <w:tcW w:w="614" w:type="pct"/>
            <w:shd w:val="clear" w:color="auto" w:fill="auto"/>
            <w:vAlign w:val="center"/>
          </w:tcPr>
          <w:p w:rsidR="003101D5" w:rsidRPr="00711E69" w:rsidRDefault="003101D5" w:rsidP="0050496C">
            <w:pPr>
              <w:pStyle w:val="af2"/>
              <w:ind w:left="-57" w:right="-57"/>
            </w:pPr>
            <w:r w:rsidRPr="00711E69">
              <w:t>2023-2035</w:t>
            </w:r>
          </w:p>
        </w:tc>
      </w:tr>
      <w:tr w:rsidR="003101D5" w:rsidRPr="00711E69" w:rsidTr="003101D5">
        <w:tc>
          <w:tcPr>
            <w:tcW w:w="37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1</w:t>
            </w:r>
          </w:p>
        </w:tc>
        <w:tc>
          <w:tcPr>
            <w:tcW w:w="1829" w:type="pct"/>
            <w:shd w:val="clear" w:color="auto" w:fill="auto"/>
            <w:vAlign w:val="center"/>
          </w:tcPr>
          <w:p w:rsidR="003101D5" w:rsidRPr="00711E69" w:rsidRDefault="003101D5" w:rsidP="0050496C">
            <w:pPr>
              <w:pStyle w:val="afd"/>
              <w:ind w:left="-57" w:right="-57"/>
              <w:rPr>
                <w:sz w:val="20"/>
                <w:szCs w:val="20"/>
              </w:rPr>
            </w:pPr>
            <w:r w:rsidRPr="00711E69">
              <w:rPr>
                <w:sz w:val="20"/>
                <w:szCs w:val="20"/>
              </w:rPr>
              <w:t>Общая площадь зданий (ввод), тыс. кв. м</w:t>
            </w:r>
          </w:p>
        </w:tc>
        <w:tc>
          <w:tcPr>
            <w:tcW w:w="426"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20,87</w:t>
            </w:r>
          </w:p>
        </w:tc>
        <w:tc>
          <w:tcPr>
            <w:tcW w:w="404" w:type="pct"/>
            <w:vAlign w:val="center"/>
          </w:tcPr>
          <w:p w:rsidR="003101D5" w:rsidRPr="00711E69" w:rsidRDefault="003101D5" w:rsidP="0050496C">
            <w:pPr>
              <w:ind w:left="-57" w:right="-57"/>
              <w:jc w:val="center"/>
              <w:rPr>
                <w:sz w:val="20"/>
                <w:szCs w:val="20"/>
              </w:rPr>
            </w:pPr>
            <w:r w:rsidRPr="00711E69">
              <w:rPr>
                <w:sz w:val="20"/>
                <w:szCs w:val="20"/>
              </w:rPr>
              <w:t>44,32</w:t>
            </w:r>
          </w:p>
        </w:tc>
        <w:tc>
          <w:tcPr>
            <w:tcW w:w="50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23,45</w:t>
            </w:r>
          </w:p>
        </w:tc>
        <w:tc>
          <w:tcPr>
            <w:tcW w:w="452"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28,46</w:t>
            </w:r>
          </w:p>
        </w:tc>
        <w:tc>
          <w:tcPr>
            <w:tcW w:w="38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28,46</w:t>
            </w:r>
          </w:p>
        </w:tc>
        <w:tc>
          <w:tcPr>
            <w:tcW w:w="614"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649,37</w:t>
            </w:r>
          </w:p>
        </w:tc>
      </w:tr>
      <w:tr w:rsidR="003101D5" w:rsidRPr="00711E69" w:rsidTr="003101D5">
        <w:tc>
          <w:tcPr>
            <w:tcW w:w="37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w:t>
            </w:r>
          </w:p>
        </w:tc>
        <w:tc>
          <w:tcPr>
            <w:tcW w:w="1829" w:type="pct"/>
            <w:shd w:val="clear" w:color="auto" w:fill="auto"/>
            <w:vAlign w:val="center"/>
          </w:tcPr>
          <w:p w:rsidR="003101D5" w:rsidRPr="00711E69" w:rsidRDefault="003101D5" w:rsidP="0050496C">
            <w:pPr>
              <w:pStyle w:val="afd"/>
              <w:ind w:left="-57" w:right="-57"/>
              <w:rPr>
                <w:sz w:val="20"/>
                <w:szCs w:val="20"/>
              </w:rPr>
            </w:pPr>
            <w:r w:rsidRPr="00711E69">
              <w:rPr>
                <w:sz w:val="20"/>
                <w:szCs w:val="20"/>
              </w:rPr>
              <w:t>Общая площадь зданий (снос), тыс. кв. м</w:t>
            </w:r>
          </w:p>
        </w:tc>
        <w:tc>
          <w:tcPr>
            <w:tcW w:w="426"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   </w:t>
            </w:r>
          </w:p>
        </w:tc>
        <w:tc>
          <w:tcPr>
            <w:tcW w:w="404" w:type="pct"/>
            <w:vAlign w:val="center"/>
          </w:tcPr>
          <w:p w:rsidR="003101D5" w:rsidRPr="00711E69" w:rsidRDefault="003101D5" w:rsidP="0050496C">
            <w:pPr>
              <w:ind w:left="-57" w:right="-57"/>
              <w:jc w:val="center"/>
              <w:rPr>
                <w:sz w:val="20"/>
                <w:szCs w:val="20"/>
              </w:rPr>
            </w:pPr>
            <w:r w:rsidRPr="00711E69">
              <w:rPr>
                <w:sz w:val="20"/>
                <w:szCs w:val="20"/>
              </w:rPr>
              <w:t xml:space="preserve">0,20  </w:t>
            </w:r>
          </w:p>
        </w:tc>
        <w:tc>
          <w:tcPr>
            <w:tcW w:w="50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0,10  </w:t>
            </w:r>
          </w:p>
        </w:tc>
        <w:tc>
          <w:tcPr>
            <w:tcW w:w="452"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w:t>
            </w:r>
          </w:p>
        </w:tc>
        <w:tc>
          <w:tcPr>
            <w:tcW w:w="38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w:t>
            </w:r>
          </w:p>
        </w:tc>
        <w:tc>
          <w:tcPr>
            <w:tcW w:w="614"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2,74</w:t>
            </w:r>
          </w:p>
        </w:tc>
      </w:tr>
    </w:tbl>
    <w:p w:rsidR="00FC0012" w:rsidRPr="00711E69" w:rsidRDefault="00FC0012" w:rsidP="00363CCB"/>
    <w:p w:rsidR="006633EB" w:rsidRPr="00711E69" w:rsidRDefault="005D1EAD" w:rsidP="00363CCB">
      <w:pPr>
        <w:pStyle w:val="a5"/>
      </w:pPr>
      <w:r w:rsidRPr="00711E69">
        <w:t>Прогнозная динамика площадей бюджетных организаций и административных зданий на территории городского округа представлена ниже.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40" w:name="_Ref412557325"/>
      <w:r w:rsidRPr="00711E69">
        <w:lastRenderedPageBreak/>
        <w:t xml:space="preserve">Таблица </w:t>
      </w:r>
      <w:r w:rsidR="00EA3FFC">
        <w:fldChar w:fldCharType="begin"/>
      </w:r>
      <w:r w:rsidR="00EA3FFC">
        <w:instrText xml:space="preserve"> SEQ Таблица \* ARABIC </w:instrText>
      </w:r>
      <w:r w:rsidR="00EA3FFC">
        <w:fldChar w:fldCharType="separate"/>
      </w:r>
      <w:r w:rsidR="002302BE">
        <w:rPr>
          <w:noProof/>
        </w:rPr>
        <w:t>16</w:t>
      </w:r>
      <w:r w:rsidR="00EA3FFC">
        <w:rPr>
          <w:noProof/>
        </w:rPr>
        <w:fldChar w:fldCharType="end"/>
      </w:r>
      <w:bookmarkEnd w:id="40"/>
      <w:r w:rsidR="00A230E8" w:rsidRPr="00711E69">
        <w:t xml:space="preserve"> -</w:t>
      </w:r>
      <w:r w:rsidRPr="00711E69">
        <w:t xml:space="preserve"> Перспективные показатели площадей бюджетных организаций и административных зданий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999"/>
        <w:gridCol w:w="1023"/>
        <w:gridCol w:w="1021"/>
        <w:gridCol w:w="1023"/>
        <w:gridCol w:w="1021"/>
        <w:gridCol w:w="680"/>
        <w:gridCol w:w="1354"/>
      </w:tblGrid>
      <w:tr w:rsidR="003101D5" w:rsidRPr="00711E69" w:rsidTr="003101D5">
        <w:trPr>
          <w:cantSplit/>
          <w:tblHeader/>
        </w:trPr>
        <w:tc>
          <w:tcPr>
            <w:tcW w:w="399" w:type="pct"/>
            <w:shd w:val="clear" w:color="auto" w:fill="auto"/>
            <w:vAlign w:val="center"/>
          </w:tcPr>
          <w:p w:rsidR="003101D5" w:rsidRPr="00711E69" w:rsidRDefault="003101D5" w:rsidP="00363CCB">
            <w:pPr>
              <w:jc w:val="center"/>
              <w:rPr>
                <w:b/>
                <w:sz w:val="20"/>
                <w:szCs w:val="20"/>
              </w:rPr>
            </w:pPr>
            <w:r w:rsidRPr="00711E69">
              <w:rPr>
                <w:b/>
                <w:sz w:val="20"/>
                <w:szCs w:val="20"/>
              </w:rPr>
              <w:t>№ п.п</w:t>
            </w:r>
          </w:p>
        </w:tc>
        <w:tc>
          <w:tcPr>
            <w:tcW w:w="1513" w:type="pct"/>
            <w:shd w:val="clear" w:color="auto" w:fill="auto"/>
            <w:vAlign w:val="center"/>
          </w:tcPr>
          <w:p w:rsidR="003101D5" w:rsidRPr="00711E69" w:rsidRDefault="003101D5" w:rsidP="00363CCB">
            <w:pPr>
              <w:jc w:val="center"/>
              <w:rPr>
                <w:b/>
                <w:sz w:val="20"/>
                <w:szCs w:val="20"/>
              </w:rPr>
            </w:pPr>
            <w:r w:rsidRPr="00711E69">
              <w:rPr>
                <w:b/>
                <w:sz w:val="20"/>
                <w:szCs w:val="20"/>
              </w:rPr>
              <w:t>Показатели</w:t>
            </w:r>
          </w:p>
        </w:tc>
        <w:tc>
          <w:tcPr>
            <w:tcW w:w="516" w:type="pct"/>
            <w:shd w:val="clear" w:color="auto" w:fill="auto"/>
            <w:vAlign w:val="center"/>
          </w:tcPr>
          <w:p w:rsidR="003101D5" w:rsidRPr="00711E69" w:rsidRDefault="003101D5" w:rsidP="00363CCB">
            <w:pPr>
              <w:jc w:val="center"/>
              <w:rPr>
                <w:b/>
                <w:sz w:val="20"/>
                <w:szCs w:val="20"/>
              </w:rPr>
            </w:pPr>
            <w:r w:rsidRPr="00711E69">
              <w:rPr>
                <w:b/>
                <w:sz w:val="20"/>
                <w:szCs w:val="20"/>
              </w:rPr>
              <w:t>2018</w:t>
            </w:r>
          </w:p>
        </w:tc>
        <w:tc>
          <w:tcPr>
            <w:tcW w:w="515" w:type="pct"/>
            <w:shd w:val="clear" w:color="auto" w:fill="auto"/>
            <w:vAlign w:val="center"/>
          </w:tcPr>
          <w:p w:rsidR="003101D5" w:rsidRPr="00711E69" w:rsidRDefault="003101D5" w:rsidP="00363CCB">
            <w:pPr>
              <w:jc w:val="center"/>
              <w:rPr>
                <w:b/>
                <w:sz w:val="20"/>
                <w:szCs w:val="20"/>
              </w:rPr>
            </w:pPr>
            <w:r w:rsidRPr="00711E69">
              <w:rPr>
                <w:b/>
                <w:sz w:val="20"/>
                <w:szCs w:val="20"/>
              </w:rPr>
              <w:t>2019</w:t>
            </w:r>
          </w:p>
        </w:tc>
        <w:tc>
          <w:tcPr>
            <w:tcW w:w="516" w:type="pct"/>
            <w:shd w:val="clear" w:color="auto" w:fill="auto"/>
            <w:vAlign w:val="center"/>
          </w:tcPr>
          <w:p w:rsidR="003101D5" w:rsidRPr="00711E69" w:rsidRDefault="003101D5" w:rsidP="00363CCB">
            <w:pPr>
              <w:jc w:val="center"/>
              <w:rPr>
                <w:b/>
                <w:sz w:val="20"/>
                <w:szCs w:val="20"/>
              </w:rPr>
            </w:pPr>
            <w:r w:rsidRPr="00711E69">
              <w:rPr>
                <w:b/>
                <w:sz w:val="20"/>
                <w:szCs w:val="20"/>
              </w:rPr>
              <w:t>2020</w:t>
            </w:r>
          </w:p>
        </w:tc>
        <w:tc>
          <w:tcPr>
            <w:tcW w:w="515" w:type="pct"/>
            <w:shd w:val="clear" w:color="auto" w:fill="auto"/>
            <w:vAlign w:val="center"/>
          </w:tcPr>
          <w:p w:rsidR="003101D5" w:rsidRPr="00711E69" w:rsidRDefault="003101D5" w:rsidP="00363CCB">
            <w:pPr>
              <w:jc w:val="center"/>
              <w:rPr>
                <w:b/>
                <w:sz w:val="20"/>
                <w:szCs w:val="20"/>
              </w:rPr>
            </w:pPr>
            <w:r w:rsidRPr="00711E69">
              <w:rPr>
                <w:b/>
                <w:sz w:val="20"/>
                <w:szCs w:val="20"/>
              </w:rPr>
              <w:t>2021</w:t>
            </w:r>
          </w:p>
        </w:tc>
        <w:tc>
          <w:tcPr>
            <w:tcW w:w="343" w:type="pct"/>
            <w:shd w:val="clear" w:color="auto" w:fill="auto"/>
            <w:vAlign w:val="center"/>
          </w:tcPr>
          <w:p w:rsidR="003101D5" w:rsidRPr="00711E69" w:rsidRDefault="003101D5" w:rsidP="00363CCB">
            <w:pPr>
              <w:jc w:val="center"/>
              <w:rPr>
                <w:b/>
                <w:sz w:val="20"/>
                <w:szCs w:val="20"/>
              </w:rPr>
            </w:pPr>
            <w:r w:rsidRPr="00711E69">
              <w:rPr>
                <w:b/>
                <w:sz w:val="20"/>
                <w:szCs w:val="20"/>
              </w:rPr>
              <w:t>2022</w:t>
            </w:r>
          </w:p>
        </w:tc>
        <w:tc>
          <w:tcPr>
            <w:tcW w:w="684" w:type="pct"/>
            <w:shd w:val="clear" w:color="auto" w:fill="auto"/>
            <w:vAlign w:val="center"/>
          </w:tcPr>
          <w:p w:rsidR="003101D5" w:rsidRPr="00711E69" w:rsidRDefault="003101D5" w:rsidP="00363CCB">
            <w:pPr>
              <w:jc w:val="center"/>
              <w:rPr>
                <w:b/>
                <w:sz w:val="20"/>
                <w:szCs w:val="20"/>
              </w:rPr>
            </w:pPr>
            <w:r w:rsidRPr="00711E69">
              <w:rPr>
                <w:b/>
                <w:sz w:val="20"/>
                <w:szCs w:val="20"/>
              </w:rPr>
              <w:t>2023-2035</w:t>
            </w:r>
          </w:p>
        </w:tc>
      </w:tr>
      <w:tr w:rsidR="003101D5" w:rsidRPr="00711E69" w:rsidTr="003101D5">
        <w:trPr>
          <w:cantSplit/>
        </w:trPr>
        <w:tc>
          <w:tcPr>
            <w:tcW w:w="399" w:type="pct"/>
            <w:shd w:val="clear" w:color="auto" w:fill="auto"/>
            <w:vAlign w:val="center"/>
          </w:tcPr>
          <w:p w:rsidR="003101D5" w:rsidRPr="00711E69" w:rsidRDefault="003101D5" w:rsidP="006A2463">
            <w:pPr>
              <w:jc w:val="center"/>
              <w:rPr>
                <w:sz w:val="20"/>
                <w:szCs w:val="20"/>
              </w:rPr>
            </w:pPr>
            <w:r w:rsidRPr="00711E69">
              <w:rPr>
                <w:sz w:val="20"/>
                <w:szCs w:val="20"/>
              </w:rPr>
              <w:t>1</w:t>
            </w:r>
          </w:p>
        </w:tc>
        <w:tc>
          <w:tcPr>
            <w:tcW w:w="1513" w:type="pct"/>
            <w:shd w:val="clear" w:color="auto" w:fill="auto"/>
          </w:tcPr>
          <w:p w:rsidR="003101D5" w:rsidRPr="00711E69" w:rsidRDefault="003101D5" w:rsidP="006A2463">
            <w:pPr>
              <w:rPr>
                <w:sz w:val="20"/>
                <w:szCs w:val="20"/>
              </w:rPr>
            </w:pPr>
            <w:r w:rsidRPr="00711E69">
              <w:rPr>
                <w:sz w:val="20"/>
                <w:szCs w:val="20"/>
              </w:rPr>
              <w:t>Общая площадь административных зданий, тыс. кв. м</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3,0</w:t>
            </w:r>
          </w:p>
        </w:tc>
        <w:tc>
          <w:tcPr>
            <w:tcW w:w="515" w:type="pct"/>
            <w:vAlign w:val="center"/>
          </w:tcPr>
          <w:p w:rsidR="003101D5" w:rsidRPr="00711E69" w:rsidRDefault="003101D5" w:rsidP="006A2463">
            <w:pPr>
              <w:jc w:val="center"/>
              <w:rPr>
                <w:sz w:val="18"/>
                <w:szCs w:val="18"/>
              </w:rPr>
            </w:pPr>
            <w:r w:rsidRPr="00711E69">
              <w:rPr>
                <w:sz w:val="18"/>
                <w:szCs w:val="18"/>
              </w:rPr>
              <w:t>5,6</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25,1</w:t>
            </w:r>
          </w:p>
        </w:tc>
        <w:tc>
          <w:tcPr>
            <w:tcW w:w="515"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343"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684" w:type="pct"/>
            <w:shd w:val="clear" w:color="auto" w:fill="auto"/>
            <w:vAlign w:val="center"/>
          </w:tcPr>
          <w:p w:rsidR="003101D5" w:rsidRPr="00711E69" w:rsidRDefault="003101D5" w:rsidP="006A2463">
            <w:pPr>
              <w:jc w:val="center"/>
              <w:rPr>
                <w:sz w:val="18"/>
                <w:szCs w:val="18"/>
              </w:rPr>
            </w:pPr>
            <w:r w:rsidRPr="00711E69">
              <w:rPr>
                <w:sz w:val="18"/>
                <w:szCs w:val="18"/>
              </w:rPr>
              <w:t>474</w:t>
            </w:r>
          </w:p>
        </w:tc>
      </w:tr>
      <w:tr w:rsidR="003101D5" w:rsidRPr="00711E69" w:rsidTr="003101D5">
        <w:trPr>
          <w:cantSplit/>
        </w:trPr>
        <w:tc>
          <w:tcPr>
            <w:tcW w:w="399" w:type="pct"/>
            <w:shd w:val="clear" w:color="auto" w:fill="auto"/>
            <w:vAlign w:val="center"/>
          </w:tcPr>
          <w:p w:rsidR="003101D5" w:rsidRPr="00711E69" w:rsidRDefault="003101D5" w:rsidP="006A2463">
            <w:pPr>
              <w:jc w:val="center"/>
              <w:rPr>
                <w:sz w:val="20"/>
                <w:szCs w:val="20"/>
              </w:rPr>
            </w:pPr>
            <w:r w:rsidRPr="00711E69">
              <w:rPr>
                <w:sz w:val="20"/>
                <w:szCs w:val="20"/>
              </w:rPr>
              <w:t>2</w:t>
            </w:r>
          </w:p>
        </w:tc>
        <w:tc>
          <w:tcPr>
            <w:tcW w:w="1513" w:type="pct"/>
            <w:shd w:val="clear" w:color="auto" w:fill="auto"/>
          </w:tcPr>
          <w:p w:rsidR="003101D5" w:rsidRPr="00711E69" w:rsidRDefault="003101D5" w:rsidP="006A2463">
            <w:pPr>
              <w:rPr>
                <w:sz w:val="20"/>
                <w:szCs w:val="20"/>
              </w:rPr>
            </w:pPr>
            <w:r w:rsidRPr="00711E69">
              <w:rPr>
                <w:sz w:val="20"/>
                <w:szCs w:val="20"/>
              </w:rPr>
              <w:t>В том числе общая площадь зданий бюджетных организаций, тыс. кв. м</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3,0</w:t>
            </w:r>
          </w:p>
        </w:tc>
        <w:tc>
          <w:tcPr>
            <w:tcW w:w="515" w:type="pct"/>
            <w:vAlign w:val="center"/>
          </w:tcPr>
          <w:p w:rsidR="003101D5" w:rsidRPr="00711E69" w:rsidRDefault="003101D5" w:rsidP="006A2463">
            <w:pPr>
              <w:jc w:val="center"/>
              <w:rPr>
                <w:sz w:val="18"/>
                <w:szCs w:val="18"/>
              </w:rPr>
            </w:pPr>
            <w:r w:rsidRPr="00711E69">
              <w:rPr>
                <w:sz w:val="18"/>
                <w:szCs w:val="18"/>
              </w:rPr>
              <w:t>5,6</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25,1</w:t>
            </w:r>
          </w:p>
        </w:tc>
        <w:tc>
          <w:tcPr>
            <w:tcW w:w="515"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343"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684" w:type="pct"/>
            <w:shd w:val="clear" w:color="auto" w:fill="auto"/>
            <w:vAlign w:val="center"/>
          </w:tcPr>
          <w:p w:rsidR="003101D5" w:rsidRPr="00711E69" w:rsidRDefault="003101D5" w:rsidP="006A2463">
            <w:pPr>
              <w:jc w:val="center"/>
              <w:rPr>
                <w:sz w:val="18"/>
                <w:szCs w:val="18"/>
              </w:rPr>
            </w:pPr>
            <w:r w:rsidRPr="00711E69">
              <w:rPr>
                <w:sz w:val="18"/>
                <w:szCs w:val="18"/>
              </w:rPr>
              <w:t>474</w:t>
            </w:r>
          </w:p>
        </w:tc>
      </w:tr>
    </w:tbl>
    <w:p w:rsidR="008E3FE2" w:rsidRPr="00711E69" w:rsidRDefault="008E3FE2" w:rsidP="00363CCB"/>
    <w:p w:rsidR="008E3FE2" w:rsidRPr="00711E69" w:rsidRDefault="008E3FE2" w:rsidP="00363CCB">
      <w:pPr>
        <w:keepNext/>
      </w:pPr>
    </w:p>
    <w:p w:rsidR="00376866" w:rsidRPr="00711E69" w:rsidRDefault="004F1171" w:rsidP="00363CCB">
      <w:pPr>
        <w:pStyle w:val="3"/>
      </w:pPr>
      <w:bookmarkStart w:id="41" w:name="_Toc494695694"/>
      <w:r w:rsidRPr="00711E69">
        <w:t>П</w:t>
      </w:r>
      <w:r w:rsidR="00376866" w:rsidRPr="00711E69">
        <w:t>рогнозируемые изменения в промышленности</w:t>
      </w:r>
      <w:bookmarkEnd w:id="41"/>
    </w:p>
    <w:p w:rsidR="000E6C19" w:rsidRPr="00711E69" w:rsidRDefault="000E6C19" w:rsidP="000E6C19">
      <w:pPr>
        <w:ind w:firstLine="567"/>
        <w:jc w:val="both"/>
      </w:pPr>
      <w:r w:rsidRPr="00711E69">
        <w:t>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топливно-энергетических полезных ископаемых, обрабатывающим производством и производством и распределением электроэнергии, газа и воды. Более 56% отгруженных товаров собственного производства приходится на промышленный комплекс, где занято более 36% экономически активного населения.</w:t>
      </w:r>
    </w:p>
    <w:p w:rsidR="000E6C19" w:rsidRPr="00711E69" w:rsidRDefault="000E6C19" w:rsidP="000E6C19">
      <w:pPr>
        <w:ind w:firstLine="567"/>
        <w:jc w:val="both"/>
      </w:pPr>
      <w:r w:rsidRPr="00711E69">
        <w:t>В период 2013-2016 гг. рост объёма отгруженных товаров собственного производства, выполненных работ и услуг собственными силами по крупным и средним промышленным предприятиям города Когалыма вырос на 16,4 % и составил в 2016 г. 29,1 млрд. рублей.</w:t>
      </w:r>
    </w:p>
    <w:p w:rsidR="00B875BE" w:rsidRPr="00711E69" w:rsidRDefault="000E6C19" w:rsidP="000E6C19">
      <w:pPr>
        <w:pStyle w:val="a5"/>
        <w:spacing w:before="0" w:after="0"/>
      </w:pPr>
      <w:r w:rsidRPr="00711E69">
        <w:t>Принимая во внимание сложившуюся динамику, а также перспективные показатели Стратегии социально-экономического развития города Когалыма до 2020 года и на период до 2030 года, утвержденной решением Думы города Когалыма от 23.12.2014 г. №494-ГД, к 2035 г. значение данного показателя прогнозируется в размере 42,9 млрд. рублей</w:t>
      </w:r>
    </w:p>
    <w:p w:rsidR="00A12680" w:rsidRPr="00711E69" w:rsidRDefault="00A12680" w:rsidP="00363CCB">
      <w:pPr>
        <w:pStyle w:val="2"/>
      </w:pPr>
      <w:bookmarkStart w:id="42" w:name="_Toc494695695"/>
      <w:r w:rsidRPr="00711E69">
        <w:t>Прогноз спроса на коммунальные ресурсы</w:t>
      </w:r>
      <w:bookmarkEnd w:id="42"/>
    </w:p>
    <w:p w:rsidR="004F1171" w:rsidRPr="00711E69" w:rsidRDefault="004F1171" w:rsidP="00363CCB">
      <w:pPr>
        <w:pStyle w:val="3"/>
      </w:pPr>
      <w:bookmarkStart w:id="43" w:name="_Toc494695696"/>
      <w:r w:rsidRPr="00711E69">
        <w:t>Теплоснабжение</w:t>
      </w:r>
      <w:bookmarkEnd w:id="43"/>
    </w:p>
    <w:p w:rsidR="006633EB" w:rsidRPr="00711E69" w:rsidRDefault="000915E2" w:rsidP="00363CCB">
      <w:pPr>
        <w:pStyle w:val="a5"/>
      </w:pPr>
      <w:r w:rsidRPr="00711E69">
        <w:t xml:space="preserve">Перспективные показатели спроса на тепловую энергию потребителями городского округа до 2035 года определены на основании прогнозных данных </w:t>
      </w:r>
      <w:r w:rsidR="007743AB">
        <w:t>Ге</w:t>
      </w:r>
      <w:r w:rsidR="005656D3" w:rsidRPr="00711E69">
        <w:t>нерального плана</w:t>
      </w:r>
      <w:r w:rsidRPr="00711E69">
        <w:t xml:space="preserve"> </w:t>
      </w:r>
      <w:r w:rsidR="007743AB">
        <w:t xml:space="preserve">города Когалыма </w:t>
      </w:r>
      <w:r w:rsidRPr="00711E69">
        <w:t>с учетом изменени</w:t>
      </w:r>
      <w:r w:rsidR="00EE30AA" w:rsidRPr="00711E69">
        <w:t>я</w:t>
      </w:r>
      <w:r w:rsidRPr="00711E69">
        <w:t xml:space="preserve"> нагрузок в результате ввода новых объектов жилой и общественно-деловой застройки.</w:t>
      </w:r>
      <w:r w:rsidR="00EE30AA" w:rsidRPr="00711E69">
        <w:t xml:space="preserve"> Перспективные показатели теплопотребления территории </w:t>
      </w:r>
      <w:r w:rsidR="00C101F1">
        <w:t>города Когалыма</w:t>
      </w:r>
      <w:r w:rsidR="00EE30AA" w:rsidRPr="00711E69">
        <w:t xml:space="preserve"> приведены ниже (</w:t>
      </w:r>
      <w:r w:rsidR="00D90813" w:rsidRPr="00711E69">
        <w:fldChar w:fldCharType="begin"/>
      </w:r>
      <w:r w:rsidR="00D90813" w:rsidRPr="00711E69">
        <w:instrText xml:space="preserve"> REF _Ref436987544 \h </w:instrText>
      </w:r>
      <w:r w:rsidR="002B4DEC" w:rsidRPr="00711E69">
        <w:instrText xml:space="preserve"> \* MERGEFORMAT </w:instrText>
      </w:r>
      <w:r w:rsidR="00D90813" w:rsidRPr="00711E69">
        <w:fldChar w:fldCharType="separate"/>
      </w:r>
      <w:r w:rsidR="002302BE" w:rsidRPr="00711E69">
        <w:t xml:space="preserve">Таблица </w:t>
      </w:r>
      <w:r w:rsidR="002302BE">
        <w:rPr>
          <w:noProof/>
        </w:rPr>
        <w:t>17</w:t>
      </w:r>
      <w:r w:rsidR="00D90813" w:rsidRPr="00711E69">
        <w:fldChar w:fldCharType="end"/>
      </w:r>
      <w:r w:rsidR="00EE30AA" w:rsidRPr="00711E69">
        <w:t>)</w:t>
      </w:r>
      <w:bookmarkStart w:id="44" w:name="_Ref412733000"/>
      <w:r w:rsidR="00D90813" w:rsidRPr="00711E69">
        <w:t>.</w:t>
      </w:r>
    </w:p>
    <w:p w:rsidR="001F6D0E" w:rsidRPr="00711E69" w:rsidRDefault="001F6D0E" w:rsidP="00363CCB">
      <w:pPr>
        <w:pStyle w:val="af1"/>
      </w:pPr>
      <w:bookmarkStart w:id="45" w:name="_Ref436987544"/>
      <w:r w:rsidRPr="00711E69">
        <w:t xml:space="preserve">Таблица </w:t>
      </w:r>
      <w:r w:rsidR="00EA3FFC">
        <w:fldChar w:fldCharType="begin"/>
      </w:r>
      <w:r w:rsidR="00EA3FFC">
        <w:instrText xml:space="preserve"> SEQ Таблица \* ARABIC </w:instrText>
      </w:r>
      <w:r w:rsidR="00EA3FFC">
        <w:fldChar w:fldCharType="separate"/>
      </w:r>
      <w:r w:rsidR="002302BE">
        <w:rPr>
          <w:noProof/>
        </w:rPr>
        <w:t>17</w:t>
      </w:r>
      <w:r w:rsidR="00EA3FFC">
        <w:rPr>
          <w:noProof/>
        </w:rPr>
        <w:fldChar w:fldCharType="end"/>
      </w:r>
      <w:bookmarkEnd w:id="44"/>
      <w:bookmarkEnd w:id="45"/>
      <w:r w:rsidR="00A230E8" w:rsidRPr="00711E69">
        <w:t xml:space="preserve"> -</w:t>
      </w:r>
      <w:r w:rsidRPr="00711E69">
        <w:t xml:space="preserve"> Перспективные показатели теплопотребления территории </w:t>
      </w:r>
      <w:r w:rsidR="00C101F1">
        <w:t>города Когалыма</w:t>
      </w:r>
      <w:r w:rsidR="00F06868" w:rsidRPr="00711E69">
        <w:t xml:space="preserve">, </w:t>
      </w:r>
      <w:r w:rsidR="005A33B5" w:rsidRPr="00711E69">
        <w:t>млн</w:t>
      </w:r>
      <w:r w:rsidR="00F06868" w:rsidRPr="00711E69">
        <w:t>. Гкал/год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178"/>
        <w:gridCol w:w="1178"/>
        <w:gridCol w:w="1177"/>
        <w:gridCol w:w="1177"/>
        <w:gridCol w:w="1177"/>
        <w:gridCol w:w="1171"/>
      </w:tblGrid>
      <w:tr w:rsidR="003101D5" w:rsidRPr="00711E69" w:rsidTr="003101D5">
        <w:trPr>
          <w:trHeight w:val="300"/>
          <w:tblHeader/>
        </w:trPr>
        <w:tc>
          <w:tcPr>
            <w:tcW w:w="1439" w:type="pct"/>
            <w:shd w:val="clear" w:color="auto" w:fill="auto"/>
            <w:vAlign w:val="center"/>
          </w:tcPr>
          <w:p w:rsidR="003101D5" w:rsidRPr="00711E69" w:rsidRDefault="003101D5" w:rsidP="00363CCB">
            <w:pPr>
              <w:jc w:val="center"/>
              <w:rPr>
                <w:b/>
                <w:bCs/>
              </w:rPr>
            </w:pPr>
            <w:r w:rsidRPr="00711E69">
              <w:rPr>
                <w:b/>
                <w:bCs/>
              </w:rPr>
              <w:t>Показатели</w:t>
            </w:r>
          </w:p>
        </w:tc>
        <w:tc>
          <w:tcPr>
            <w:tcW w:w="594" w:type="pct"/>
            <w:shd w:val="clear" w:color="auto" w:fill="auto"/>
            <w:vAlign w:val="center"/>
          </w:tcPr>
          <w:p w:rsidR="003101D5" w:rsidRPr="00711E69" w:rsidRDefault="003101D5" w:rsidP="00363CCB">
            <w:pPr>
              <w:jc w:val="center"/>
              <w:rPr>
                <w:b/>
                <w:bCs/>
              </w:rPr>
            </w:pPr>
            <w:r w:rsidRPr="00711E69">
              <w:rPr>
                <w:b/>
                <w:bCs/>
              </w:rPr>
              <w:t>2018 г.</w:t>
            </w:r>
          </w:p>
        </w:tc>
        <w:tc>
          <w:tcPr>
            <w:tcW w:w="594" w:type="pct"/>
            <w:shd w:val="clear" w:color="auto" w:fill="auto"/>
            <w:vAlign w:val="center"/>
          </w:tcPr>
          <w:p w:rsidR="003101D5" w:rsidRPr="00711E69" w:rsidRDefault="003101D5" w:rsidP="00363CCB">
            <w:pPr>
              <w:jc w:val="center"/>
              <w:rPr>
                <w:b/>
                <w:bCs/>
              </w:rPr>
            </w:pPr>
            <w:r w:rsidRPr="00711E69">
              <w:rPr>
                <w:b/>
                <w:bCs/>
              </w:rPr>
              <w:t>2019 г.</w:t>
            </w:r>
          </w:p>
        </w:tc>
        <w:tc>
          <w:tcPr>
            <w:tcW w:w="594" w:type="pct"/>
            <w:shd w:val="clear" w:color="auto" w:fill="auto"/>
            <w:vAlign w:val="center"/>
          </w:tcPr>
          <w:p w:rsidR="003101D5" w:rsidRPr="00711E69" w:rsidRDefault="003101D5" w:rsidP="00363CCB">
            <w:pPr>
              <w:jc w:val="center"/>
              <w:rPr>
                <w:b/>
                <w:bCs/>
              </w:rPr>
            </w:pPr>
            <w:r w:rsidRPr="00711E69">
              <w:rPr>
                <w:b/>
                <w:bCs/>
              </w:rPr>
              <w:t>2020 г.</w:t>
            </w:r>
          </w:p>
        </w:tc>
        <w:tc>
          <w:tcPr>
            <w:tcW w:w="594" w:type="pct"/>
            <w:shd w:val="clear" w:color="auto" w:fill="auto"/>
            <w:vAlign w:val="center"/>
          </w:tcPr>
          <w:p w:rsidR="003101D5" w:rsidRPr="00711E69" w:rsidRDefault="003101D5" w:rsidP="00363CCB">
            <w:pPr>
              <w:jc w:val="center"/>
              <w:rPr>
                <w:b/>
                <w:bCs/>
              </w:rPr>
            </w:pPr>
            <w:r w:rsidRPr="00711E69">
              <w:rPr>
                <w:b/>
                <w:bCs/>
              </w:rPr>
              <w:t>2021 г.</w:t>
            </w:r>
          </w:p>
        </w:tc>
        <w:tc>
          <w:tcPr>
            <w:tcW w:w="594" w:type="pct"/>
            <w:shd w:val="clear" w:color="auto" w:fill="auto"/>
            <w:vAlign w:val="center"/>
          </w:tcPr>
          <w:p w:rsidR="003101D5" w:rsidRPr="00711E69" w:rsidRDefault="003101D5" w:rsidP="00363CCB">
            <w:pPr>
              <w:jc w:val="center"/>
              <w:rPr>
                <w:b/>
                <w:bCs/>
              </w:rPr>
            </w:pPr>
            <w:r w:rsidRPr="00711E69">
              <w:rPr>
                <w:b/>
                <w:bCs/>
              </w:rPr>
              <w:t>2022 г.</w:t>
            </w:r>
          </w:p>
        </w:tc>
        <w:tc>
          <w:tcPr>
            <w:tcW w:w="591" w:type="pct"/>
            <w:shd w:val="clear" w:color="auto" w:fill="auto"/>
            <w:vAlign w:val="center"/>
          </w:tcPr>
          <w:p w:rsidR="003101D5" w:rsidRPr="00711E69" w:rsidRDefault="003101D5" w:rsidP="00363CCB">
            <w:pPr>
              <w:jc w:val="center"/>
              <w:rPr>
                <w:b/>
                <w:bCs/>
              </w:rPr>
            </w:pPr>
            <w:r w:rsidRPr="00711E69">
              <w:rPr>
                <w:b/>
                <w:bCs/>
              </w:rPr>
              <w:t>2035 г.</w:t>
            </w:r>
          </w:p>
        </w:tc>
      </w:tr>
      <w:tr w:rsidR="003101D5" w:rsidRPr="00711E69" w:rsidTr="003101D5">
        <w:trPr>
          <w:trHeight w:val="300"/>
        </w:trPr>
        <w:tc>
          <w:tcPr>
            <w:tcW w:w="1439" w:type="pct"/>
            <w:shd w:val="clear" w:color="auto" w:fill="auto"/>
            <w:vAlign w:val="center"/>
            <w:hideMark/>
          </w:tcPr>
          <w:p w:rsidR="003101D5" w:rsidRPr="00711E69" w:rsidRDefault="003101D5" w:rsidP="005A33B5">
            <w:pPr>
              <w:pStyle w:val="afd"/>
              <w:rPr>
                <w:sz w:val="24"/>
                <w:szCs w:val="24"/>
              </w:rPr>
            </w:pPr>
            <w:r w:rsidRPr="00711E69">
              <w:rPr>
                <w:sz w:val="24"/>
                <w:szCs w:val="24"/>
              </w:rPr>
              <w:t>Объем реализации тепловой энергии</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0,461</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0,464</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0,467</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0,478</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0,484</w:t>
            </w:r>
          </w:p>
        </w:tc>
        <w:tc>
          <w:tcPr>
            <w:tcW w:w="591" w:type="pct"/>
            <w:shd w:val="clear" w:color="auto" w:fill="auto"/>
            <w:vAlign w:val="center"/>
            <w:hideMark/>
          </w:tcPr>
          <w:p w:rsidR="003101D5" w:rsidRPr="00711E69" w:rsidRDefault="003101D5" w:rsidP="00444CFB">
            <w:pPr>
              <w:jc w:val="center"/>
              <w:rPr>
                <w:color w:val="000000"/>
              </w:rPr>
            </w:pPr>
            <w:r w:rsidRPr="00711E69">
              <w:rPr>
                <w:color w:val="000000"/>
              </w:rPr>
              <w:t>0,641</w:t>
            </w:r>
          </w:p>
        </w:tc>
      </w:tr>
    </w:tbl>
    <w:p w:rsidR="00D90813" w:rsidRPr="00711E69" w:rsidRDefault="00D90813" w:rsidP="00363CCB">
      <w:pPr>
        <w:pStyle w:val="a5"/>
      </w:pPr>
      <w:r w:rsidRPr="00711E69">
        <w:t>Объемы приростов тепловой нагрузки в разрезе расчетных элементов планировочной структуры приведены в разделе 2 обосновывающих материалов Программы.</w:t>
      </w:r>
    </w:p>
    <w:p w:rsidR="004F1171" w:rsidRPr="00711E69" w:rsidRDefault="00F63AE5" w:rsidP="00363CCB">
      <w:pPr>
        <w:pStyle w:val="3"/>
      </w:pPr>
      <w:bookmarkStart w:id="46" w:name="_Toc494695697"/>
      <w:r w:rsidRPr="00711E69">
        <w:t>Вод</w:t>
      </w:r>
      <w:r w:rsidR="004F1171" w:rsidRPr="00711E69">
        <w:t>оснабжение</w:t>
      </w:r>
      <w:bookmarkEnd w:id="46"/>
    </w:p>
    <w:p w:rsidR="007E292F" w:rsidRPr="00711E69" w:rsidRDefault="007E292F" w:rsidP="00363CCB">
      <w:pPr>
        <w:pStyle w:val="a5"/>
      </w:pPr>
      <w:r w:rsidRPr="00711E69">
        <w:t xml:space="preserve">Перспективные показатели спроса на централизованное водоснабжение потребителями города Когалыма до 2035 года определены на основании </w:t>
      </w:r>
      <w:r w:rsidR="005A33B5" w:rsidRPr="00711E69">
        <w:t xml:space="preserve">сложившихся тенденций в водопотреблении, а также </w:t>
      </w:r>
      <w:r w:rsidRPr="00711E69">
        <w:t xml:space="preserve">прогнозных данных </w:t>
      </w:r>
      <w:r w:rsidR="007743AB">
        <w:t>Ге</w:t>
      </w:r>
      <w:r w:rsidR="007743AB" w:rsidRPr="00711E69">
        <w:t xml:space="preserve">нерального плана </w:t>
      </w:r>
      <w:r w:rsidR="007743AB">
        <w:t>города Когалыма</w:t>
      </w:r>
      <w:r w:rsidRPr="00711E69">
        <w:t>. Перспективные показатели водопотребления города Когалыма приведены ниже</w:t>
      </w:r>
      <w:r w:rsidR="00DB6E25" w:rsidRPr="00711E69">
        <w:t xml:space="preserve"> </w:t>
      </w:r>
      <w:r w:rsidRPr="00711E69">
        <w:t>(</w:t>
      </w:r>
      <w:r w:rsidR="00DB6E25" w:rsidRPr="00711E69">
        <w:fldChar w:fldCharType="begin"/>
      </w:r>
      <w:r w:rsidR="00DB6E25" w:rsidRPr="00711E69">
        <w:instrText xml:space="preserve"> REF _Ref436985836 \h </w:instrText>
      </w:r>
      <w:r w:rsidR="002B4DEC" w:rsidRPr="00711E69">
        <w:instrText xml:space="preserve"> \* MERGEFORMAT </w:instrText>
      </w:r>
      <w:r w:rsidR="00DB6E25" w:rsidRPr="00711E69">
        <w:fldChar w:fldCharType="separate"/>
      </w:r>
      <w:r w:rsidR="002302BE" w:rsidRPr="00711E69">
        <w:t xml:space="preserve">Таблица </w:t>
      </w:r>
      <w:r w:rsidR="002302BE">
        <w:rPr>
          <w:noProof/>
        </w:rPr>
        <w:t>18</w:t>
      </w:r>
      <w:r w:rsidR="00DB6E25" w:rsidRPr="00711E69">
        <w:fldChar w:fldCharType="end"/>
      </w:r>
      <w:r w:rsidR="00D90813" w:rsidRPr="00711E69">
        <w:t>).</w:t>
      </w:r>
    </w:p>
    <w:p w:rsidR="00DA0B6B" w:rsidRPr="00711E69" w:rsidRDefault="00DA0B6B" w:rsidP="00363CCB">
      <w:pPr>
        <w:pStyle w:val="af"/>
        <w:keepNext/>
      </w:pPr>
      <w:bookmarkStart w:id="47" w:name="_Ref412730542"/>
      <w:bookmarkStart w:id="48" w:name="_Ref436985836"/>
      <w:r w:rsidRPr="00711E69">
        <w:lastRenderedPageBreak/>
        <w:t xml:space="preserve">Таблица </w:t>
      </w:r>
      <w:r w:rsidR="00EA3FFC">
        <w:fldChar w:fldCharType="begin"/>
      </w:r>
      <w:r w:rsidR="00EA3FFC">
        <w:instrText xml:space="preserve"> SEQ Таблица \* ARABIC </w:instrText>
      </w:r>
      <w:r w:rsidR="00EA3FFC">
        <w:fldChar w:fldCharType="separate"/>
      </w:r>
      <w:r w:rsidR="002302BE">
        <w:rPr>
          <w:noProof/>
        </w:rPr>
        <w:t>18</w:t>
      </w:r>
      <w:r w:rsidR="00EA3FFC">
        <w:rPr>
          <w:noProof/>
        </w:rPr>
        <w:fldChar w:fldCharType="end"/>
      </w:r>
      <w:bookmarkEnd w:id="47"/>
      <w:bookmarkEnd w:id="48"/>
      <w:r w:rsidR="00A230E8" w:rsidRPr="00711E69">
        <w:t xml:space="preserve"> -</w:t>
      </w:r>
      <w:r w:rsidRPr="00711E69">
        <w:t xml:space="preserve"> Перспективные показатели потребления воды территории </w:t>
      </w:r>
      <w:r w:rsidR="00C101F1">
        <w:t>города Когалыма</w:t>
      </w:r>
      <w:r w:rsidRPr="00711E69">
        <w:t>, тыс. куб.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042"/>
        <w:gridCol w:w="1043"/>
        <w:gridCol w:w="1043"/>
        <w:gridCol w:w="1043"/>
        <w:gridCol w:w="1043"/>
        <w:gridCol w:w="1041"/>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253144">
            <w:pPr>
              <w:pStyle w:val="afd"/>
              <w:rPr>
                <w:sz w:val="24"/>
                <w:szCs w:val="24"/>
              </w:rPr>
            </w:pPr>
            <w:r w:rsidRPr="00711E69">
              <w:rPr>
                <w:sz w:val="24"/>
                <w:szCs w:val="24"/>
              </w:rPr>
              <w:t>Объем реализации воды</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3711,4</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4011,2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4075,6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4143,6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4179,1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4438,2</w:t>
            </w:r>
          </w:p>
        </w:tc>
      </w:tr>
    </w:tbl>
    <w:p w:rsidR="00D90813" w:rsidRPr="00711E69" w:rsidRDefault="00D90813" w:rsidP="00363CCB">
      <w:pPr>
        <w:pStyle w:val="a5"/>
      </w:pPr>
      <w:r w:rsidRPr="00711E69">
        <w:t xml:space="preserve">Объемы приростов </w:t>
      </w:r>
      <w:r w:rsidR="005A33B5" w:rsidRPr="00711E69">
        <w:t xml:space="preserve">нагрузок </w:t>
      </w:r>
      <w:r w:rsidR="00153F16" w:rsidRPr="00711E69">
        <w:t xml:space="preserve">системы </w:t>
      </w:r>
      <w:r w:rsidRPr="00711E69">
        <w:t>водопотребления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363CCB">
      <w:pPr>
        <w:pStyle w:val="3"/>
      </w:pPr>
      <w:bookmarkStart w:id="49" w:name="_Toc494695698"/>
      <w:r w:rsidRPr="00711E69">
        <w:t>Водоотведение</w:t>
      </w:r>
      <w:bookmarkEnd w:id="49"/>
    </w:p>
    <w:p w:rsidR="006468FE" w:rsidRPr="00711E69" w:rsidRDefault="006468FE" w:rsidP="00363CCB">
      <w:pPr>
        <w:pStyle w:val="a5"/>
      </w:pPr>
      <w:r w:rsidRPr="00711E69">
        <w:t xml:space="preserve">Перспективные показатели спроса на водоотведение потребителями города Когалыма до 2035 года </w:t>
      </w:r>
      <w:r w:rsidR="005A33B5" w:rsidRPr="00711E69">
        <w:t xml:space="preserve">определены на основании сложившихся тенденций в водопотреблении, а также прогнозных данных </w:t>
      </w:r>
      <w:r w:rsidR="007743AB">
        <w:t>Ге</w:t>
      </w:r>
      <w:r w:rsidR="007743AB" w:rsidRPr="00711E69">
        <w:t xml:space="preserve">нерального плана </w:t>
      </w:r>
      <w:r w:rsidR="007743AB">
        <w:t>города Когалыма</w:t>
      </w:r>
      <w:r w:rsidR="005A33B5" w:rsidRPr="00711E69">
        <w:t xml:space="preserve">. </w:t>
      </w:r>
      <w:r w:rsidRPr="00711E69">
        <w:t>Перспективные показатели водоотведения города Когалыма приведены ниже (</w:t>
      </w:r>
      <w:r w:rsidR="00F82FCD" w:rsidRPr="00711E69">
        <w:fldChar w:fldCharType="begin"/>
      </w:r>
      <w:r w:rsidR="00F82FCD" w:rsidRPr="00711E69">
        <w:instrText xml:space="preserve"> REF _Ref412730561 \h </w:instrText>
      </w:r>
      <w:r w:rsidR="002B4DEC" w:rsidRPr="00711E69">
        <w:instrText xml:space="preserve"> \* MERGEFORMAT </w:instrText>
      </w:r>
      <w:r w:rsidR="00F82FCD" w:rsidRPr="00711E69">
        <w:fldChar w:fldCharType="separate"/>
      </w:r>
      <w:r w:rsidR="002302BE" w:rsidRPr="00711E69">
        <w:t>Таблица 19</w:t>
      </w:r>
      <w:r w:rsidR="00F82FCD" w:rsidRPr="00711E69">
        <w:fldChar w:fldCharType="end"/>
      </w:r>
      <w:r w:rsidR="00D90813" w:rsidRPr="00711E69">
        <w:t>).</w:t>
      </w:r>
    </w:p>
    <w:p w:rsidR="002E2B16" w:rsidRPr="00711E69" w:rsidRDefault="002E2B16" w:rsidP="00363CCB">
      <w:pPr>
        <w:pStyle w:val="af1"/>
      </w:pPr>
      <w:bookmarkStart w:id="50" w:name="_Ref412730561"/>
      <w:r w:rsidRPr="00711E69">
        <w:t xml:space="preserve">Таблица </w:t>
      </w:r>
      <w:r w:rsidR="00C01158" w:rsidRPr="00711E69">
        <w:t>19</w:t>
      </w:r>
      <w:bookmarkEnd w:id="50"/>
      <w:r w:rsidR="00A230E8" w:rsidRPr="00711E69">
        <w:t xml:space="preserve"> -</w:t>
      </w:r>
      <w:r w:rsidRPr="00711E69">
        <w:t xml:space="preserve"> Перспективные показатели водоотведения территории </w:t>
      </w:r>
      <w:r w:rsidR="00C101F1">
        <w:t>города Когалыма</w:t>
      </w:r>
      <w:r w:rsidR="00764EE2" w:rsidRPr="00711E69">
        <w:t>, тыс. куб.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042"/>
        <w:gridCol w:w="1043"/>
        <w:gridCol w:w="1043"/>
        <w:gridCol w:w="1043"/>
        <w:gridCol w:w="1043"/>
        <w:gridCol w:w="1041"/>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253144">
            <w:pPr>
              <w:pStyle w:val="afd"/>
              <w:rPr>
                <w:sz w:val="24"/>
                <w:szCs w:val="24"/>
              </w:rPr>
            </w:pPr>
            <w:r w:rsidRPr="00711E69">
              <w:rPr>
                <w:sz w:val="24"/>
                <w:szCs w:val="24"/>
              </w:rPr>
              <w:t>Объем отведения сточных вод</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3290,2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3448,1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3606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3763,9</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3921,8</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4828,4</w:t>
            </w:r>
          </w:p>
        </w:tc>
      </w:tr>
    </w:tbl>
    <w:p w:rsidR="00D90813" w:rsidRPr="00711E69" w:rsidRDefault="00D90813" w:rsidP="00363CCB">
      <w:pPr>
        <w:pStyle w:val="a5"/>
      </w:pPr>
      <w:r w:rsidRPr="00711E69">
        <w:t xml:space="preserve">Объемы приростов </w:t>
      </w:r>
      <w:r w:rsidR="00355A25" w:rsidRPr="00711E69">
        <w:t>нагрузок</w:t>
      </w:r>
      <w:r w:rsidR="00153F16" w:rsidRPr="00711E69">
        <w:t xml:space="preserve"> системы</w:t>
      </w:r>
      <w:r w:rsidR="00355A25" w:rsidRPr="00711E69">
        <w:t xml:space="preserve"> </w:t>
      </w:r>
      <w:r w:rsidRPr="00711E69">
        <w:t>водоотведения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363CCB">
      <w:pPr>
        <w:pStyle w:val="3"/>
      </w:pPr>
      <w:bookmarkStart w:id="51" w:name="_Toc494695699"/>
      <w:r w:rsidRPr="00711E69">
        <w:t>Электроснабжение</w:t>
      </w:r>
      <w:bookmarkEnd w:id="51"/>
    </w:p>
    <w:p w:rsidR="00A11A8C" w:rsidRPr="00711E69" w:rsidRDefault="00A11A8C" w:rsidP="00363CCB">
      <w:pPr>
        <w:pStyle w:val="a5"/>
        <w:rPr>
          <w:i/>
        </w:rPr>
      </w:pPr>
      <w:r w:rsidRPr="00711E69">
        <w:t xml:space="preserve">Перспективные показатели спроса на электрическую энергию потребителями </w:t>
      </w:r>
      <w:r w:rsidR="00C101F1" w:rsidRPr="00711E69">
        <w:t>города Когалыма</w:t>
      </w:r>
      <w:r w:rsidRPr="00711E69">
        <w:t xml:space="preserve"> до 2035 года определены на основании прогнозных данных проекта </w:t>
      </w:r>
      <w:r w:rsidR="007743AB">
        <w:t>Ге</w:t>
      </w:r>
      <w:r w:rsidR="007743AB" w:rsidRPr="00711E69">
        <w:t xml:space="preserve">нерального плана </w:t>
      </w:r>
      <w:r w:rsidR="007743AB">
        <w:t>города Когалыма</w:t>
      </w:r>
      <w:r w:rsidRPr="00711E69">
        <w:t xml:space="preserve"> с учетом изменения нагрузок в результате ввода новых объектов жилой и общественно-деловой застройки. Перспективные показатели электропотребления приведены ниже (</w:t>
      </w:r>
      <w:r w:rsidR="00F82FCD" w:rsidRPr="00711E69">
        <w:fldChar w:fldCharType="begin"/>
      </w:r>
      <w:r w:rsidR="00F82FCD" w:rsidRPr="00711E69">
        <w:instrText xml:space="preserve"> REF _Ref412730615 \h </w:instrText>
      </w:r>
      <w:r w:rsidR="002B4DEC" w:rsidRPr="00711E69">
        <w:instrText xml:space="preserve"> \* MERGEFORMAT </w:instrText>
      </w:r>
      <w:r w:rsidR="00F82FCD" w:rsidRPr="00711E69">
        <w:fldChar w:fldCharType="separate"/>
      </w:r>
      <w:r w:rsidR="002302BE" w:rsidRPr="00711E69">
        <w:t>Таблица 20</w:t>
      </w:r>
      <w:r w:rsidR="00F82FCD" w:rsidRPr="00711E69">
        <w:fldChar w:fldCharType="end"/>
      </w:r>
      <w:r w:rsidR="00D90813" w:rsidRPr="00711E69">
        <w:t>).</w:t>
      </w:r>
    </w:p>
    <w:p w:rsidR="00A11A8C" w:rsidRPr="00711E69" w:rsidRDefault="00A11A8C" w:rsidP="00363CCB">
      <w:pPr>
        <w:pStyle w:val="af1"/>
      </w:pPr>
      <w:bookmarkStart w:id="52" w:name="_Ref412730615"/>
      <w:r w:rsidRPr="00711E69">
        <w:t xml:space="preserve">Таблица </w:t>
      </w:r>
      <w:r w:rsidR="00DB2462" w:rsidRPr="00711E69">
        <w:t>20</w:t>
      </w:r>
      <w:bookmarkEnd w:id="52"/>
      <w:r w:rsidR="00A230E8" w:rsidRPr="00711E69">
        <w:t xml:space="preserve"> -</w:t>
      </w:r>
      <w:r w:rsidRPr="00711E69">
        <w:t xml:space="preserve"> Перспективные показатели электропотребления территории </w:t>
      </w:r>
      <w:r w:rsidR="00C101F1">
        <w:t>города Когалыма</w:t>
      </w:r>
      <w:r w:rsidR="00BE1ACA" w:rsidRPr="00711E69">
        <w:t>, кВт*ч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042"/>
        <w:gridCol w:w="1043"/>
        <w:gridCol w:w="1043"/>
        <w:gridCol w:w="1043"/>
        <w:gridCol w:w="1043"/>
        <w:gridCol w:w="1041"/>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153F16">
            <w:pPr>
              <w:pStyle w:val="afd"/>
              <w:rPr>
                <w:sz w:val="24"/>
                <w:szCs w:val="24"/>
              </w:rPr>
            </w:pPr>
            <w:r w:rsidRPr="00711E69">
              <w:rPr>
                <w:sz w:val="24"/>
                <w:szCs w:val="24"/>
              </w:rPr>
              <w:t>Объем реализации электрической энергии</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152093</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153622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156781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160734</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161941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208408</w:t>
            </w:r>
          </w:p>
        </w:tc>
      </w:tr>
    </w:tbl>
    <w:p w:rsidR="00D90813" w:rsidRPr="00711E69" w:rsidRDefault="00D90813" w:rsidP="00363CCB">
      <w:pPr>
        <w:pStyle w:val="a5"/>
        <w:rPr>
          <w:i/>
        </w:rPr>
      </w:pPr>
      <w:r w:rsidRPr="00711E69">
        <w:t xml:space="preserve">Объемы приростов нагрузки </w:t>
      </w:r>
      <w:r w:rsidR="00153F16" w:rsidRPr="00711E69">
        <w:t xml:space="preserve">системы электроснабжения </w:t>
      </w:r>
      <w:r w:rsidRPr="00711E69">
        <w:t>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363CCB">
      <w:pPr>
        <w:pStyle w:val="3"/>
      </w:pPr>
      <w:bookmarkStart w:id="53" w:name="_Toc494695700"/>
      <w:r w:rsidRPr="00711E69">
        <w:t>Газоснабжение</w:t>
      </w:r>
      <w:bookmarkEnd w:id="53"/>
    </w:p>
    <w:p w:rsidR="00333A8F" w:rsidRPr="00711E69" w:rsidRDefault="00333A8F" w:rsidP="00363CCB">
      <w:pPr>
        <w:pStyle w:val="a5"/>
      </w:pPr>
      <w:r w:rsidRPr="00711E69">
        <w:t xml:space="preserve">Перспективные показатели спроса на газ потребителями </w:t>
      </w:r>
      <w:r w:rsidR="00C101F1" w:rsidRPr="00711E69">
        <w:t>города Когалыма</w:t>
      </w:r>
      <w:r w:rsidRPr="00711E69">
        <w:t xml:space="preserve"> до 2035 года определены на основании прогнозных данных </w:t>
      </w:r>
      <w:r w:rsidR="007743AB">
        <w:t>Ге</w:t>
      </w:r>
      <w:r w:rsidR="007743AB" w:rsidRPr="00711E69">
        <w:t xml:space="preserve">нерального плана </w:t>
      </w:r>
      <w:r w:rsidR="007743AB">
        <w:t>города Когалыма</w:t>
      </w:r>
      <w:r w:rsidRPr="00711E69">
        <w:t xml:space="preserve"> с учетом изменения нагрузок в результате ввода новых объектов жилой и общественно-деловой застройки. Перспективные показатели газопотребления территории приведены ниже (</w:t>
      </w:r>
      <w:r w:rsidR="005E68E9" w:rsidRPr="00711E69">
        <w:t>Таблица 21</w:t>
      </w:r>
      <w:r w:rsidR="00D63159" w:rsidRPr="00711E69">
        <w:t>).</w:t>
      </w:r>
    </w:p>
    <w:p w:rsidR="00333A8F" w:rsidRPr="00711E69" w:rsidRDefault="00333A8F" w:rsidP="00363CCB">
      <w:pPr>
        <w:pStyle w:val="af1"/>
      </w:pPr>
      <w:bookmarkStart w:id="54" w:name="_Ref412728154"/>
      <w:r w:rsidRPr="00711E69">
        <w:t>Таблица</w:t>
      </w:r>
      <w:bookmarkEnd w:id="54"/>
      <w:r w:rsidR="00A13F19" w:rsidRPr="00711E69">
        <w:t xml:space="preserve"> 21</w:t>
      </w:r>
      <w:r w:rsidR="00A230E8" w:rsidRPr="00711E69">
        <w:t xml:space="preserve"> -</w:t>
      </w:r>
      <w:r w:rsidRPr="00711E69">
        <w:t xml:space="preserve"> Перспективные показатели газопотребления территории </w:t>
      </w:r>
      <w:r w:rsidR="00C101F1">
        <w:t>города Когалыма</w:t>
      </w:r>
      <w:r w:rsidR="006F37D4" w:rsidRPr="00711E69">
        <w:t>, тыс. куб. м/год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116"/>
        <w:gridCol w:w="1116"/>
        <w:gridCol w:w="1116"/>
        <w:gridCol w:w="1116"/>
        <w:gridCol w:w="1116"/>
        <w:gridCol w:w="1181"/>
      </w:tblGrid>
      <w:tr w:rsidR="00C4509D" w:rsidRPr="00711E69" w:rsidTr="00C4509D">
        <w:trPr>
          <w:trHeight w:val="300"/>
          <w:tblHeader/>
        </w:trPr>
        <w:tc>
          <w:tcPr>
            <w:tcW w:w="1589" w:type="pct"/>
            <w:shd w:val="clear" w:color="auto" w:fill="auto"/>
            <w:vAlign w:val="center"/>
          </w:tcPr>
          <w:p w:rsidR="00C4509D" w:rsidRPr="00711E69" w:rsidRDefault="00C4509D" w:rsidP="00D1296D">
            <w:pPr>
              <w:ind w:left="-57" w:right="-57"/>
              <w:jc w:val="center"/>
              <w:rPr>
                <w:b/>
                <w:bCs/>
              </w:rPr>
            </w:pPr>
            <w:r w:rsidRPr="00711E69">
              <w:rPr>
                <w:b/>
                <w:bCs/>
              </w:rPr>
              <w:t>Показатели</w:t>
            </w:r>
          </w:p>
        </w:tc>
        <w:tc>
          <w:tcPr>
            <w:tcW w:w="563" w:type="pct"/>
            <w:shd w:val="clear" w:color="auto" w:fill="auto"/>
            <w:vAlign w:val="center"/>
          </w:tcPr>
          <w:p w:rsidR="00C4509D" w:rsidRPr="00711E69" w:rsidRDefault="00C4509D" w:rsidP="00D1296D">
            <w:pPr>
              <w:jc w:val="center"/>
              <w:rPr>
                <w:b/>
                <w:bCs/>
              </w:rPr>
            </w:pPr>
            <w:r w:rsidRPr="00711E69">
              <w:rPr>
                <w:b/>
                <w:bCs/>
              </w:rPr>
              <w:t>2018 г.</w:t>
            </w:r>
          </w:p>
        </w:tc>
        <w:tc>
          <w:tcPr>
            <w:tcW w:w="563" w:type="pct"/>
            <w:shd w:val="clear" w:color="auto" w:fill="auto"/>
            <w:vAlign w:val="center"/>
          </w:tcPr>
          <w:p w:rsidR="00C4509D" w:rsidRPr="00711E69" w:rsidRDefault="00C4509D" w:rsidP="00D1296D">
            <w:pPr>
              <w:jc w:val="center"/>
              <w:rPr>
                <w:b/>
                <w:bCs/>
              </w:rPr>
            </w:pPr>
            <w:r w:rsidRPr="00711E69">
              <w:rPr>
                <w:b/>
                <w:bCs/>
              </w:rPr>
              <w:t>2019 г.</w:t>
            </w:r>
          </w:p>
        </w:tc>
        <w:tc>
          <w:tcPr>
            <w:tcW w:w="563" w:type="pct"/>
            <w:shd w:val="clear" w:color="auto" w:fill="auto"/>
            <w:vAlign w:val="center"/>
          </w:tcPr>
          <w:p w:rsidR="00C4509D" w:rsidRPr="00711E69" w:rsidRDefault="00C4509D" w:rsidP="00D1296D">
            <w:pPr>
              <w:jc w:val="center"/>
              <w:rPr>
                <w:b/>
                <w:bCs/>
              </w:rPr>
            </w:pPr>
            <w:r w:rsidRPr="00711E69">
              <w:rPr>
                <w:b/>
                <w:bCs/>
              </w:rPr>
              <w:t>2020 г.</w:t>
            </w:r>
          </w:p>
        </w:tc>
        <w:tc>
          <w:tcPr>
            <w:tcW w:w="563" w:type="pct"/>
            <w:shd w:val="clear" w:color="auto" w:fill="auto"/>
            <w:vAlign w:val="center"/>
          </w:tcPr>
          <w:p w:rsidR="00C4509D" w:rsidRPr="00711E69" w:rsidRDefault="00C4509D" w:rsidP="00D1296D">
            <w:pPr>
              <w:jc w:val="center"/>
              <w:rPr>
                <w:b/>
                <w:bCs/>
              </w:rPr>
            </w:pPr>
            <w:r w:rsidRPr="00711E69">
              <w:rPr>
                <w:b/>
                <w:bCs/>
              </w:rPr>
              <w:t>2021 г.</w:t>
            </w:r>
          </w:p>
        </w:tc>
        <w:tc>
          <w:tcPr>
            <w:tcW w:w="563" w:type="pct"/>
            <w:shd w:val="clear" w:color="auto" w:fill="auto"/>
            <w:vAlign w:val="center"/>
          </w:tcPr>
          <w:p w:rsidR="00C4509D" w:rsidRPr="00711E69" w:rsidRDefault="00C4509D" w:rsidP="00D1296D">
            <w:pPr>
              <w:jc w:val="center"/>
              <w:rPr>
                <w:b/>
                <w:bCs/>
              </w:rPr>
            </w:pPr>
            <w:r w:rsidRPr="00711E69">
              <w:rPr>
                <w:b/>
                <w:bCs/>
              </w:rPr>
              <w:t>2022 г.</w:t>
            </w:r>
          </w:p>
        </w:tc>
        <w:tc>
          <w:tcPr>
            <w:tcW w:w="597" w:type="pct"/>
            <w:shd w:val="clear" w:color="auto" w:fill="auto"/>
            <w:vAlign w:val="center"/>
          </w:tcPr>
          <w:p w:rsidR="00C4509D" w:rsidRPr="00711E69" w:rsidRDefault="00C4509D" w:rsidP="00D1296D">
            <w:pPr>
              <w:jc w:val="center"/>
              <w:rPr>
                <w:b/>
                <w:bCs/>
              </w:rPr>
            </w:pPr>
            <w:r w:rsidRPr="00711E69">
              <w:rPr>
                <w:b/>
                <w:bCs/>
              </w:rPr>
              <w:t>2035 г.</w:t>
            </w:r>
          </w:p>
        </w:tc>
      </w:tr>
      <w:tr w:rsidR="00C4509D" w:rsidRPr="00711E69" w:rsidTr="00C4509D">
        <w:trPr>
          <w:trHeight w:val="300"/>
        </w:trPr>
        <w:tc>
          <w:tcPr>
            <w:tcW w:w="1589" w:type="pct"/>
            <w:shd w:val="clear" w:color="auto" w:fill="auto"/>
            <w:vAlign w:val="center"/>
            <w:hideMark/>
          </w:tcPr>
          <w:p w:rsidR="00C4509D" w:rsidRPr="00711E69" w:rsidRDefault="00C4509D" w:rsidP="00153F16">
            <w:pPr>
              <w:pStyle w:val="afd"/>
              <w:ind w:left="-57" w:right="-57"/>
              <w:rPr>
                <w:sz w:val="24"/>
                <w:szCs w:val="24"/>
              </w:rPr>
            </w:pPr>
            <w:r w:rsidRPr="00711E69">
              <w:rPr>
                <w:sz w:val="24"/>
                <w:szCs w:val="24"/>
              </w:rPr>
              <w:t>Объем реализации газа</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80 671</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81 557</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82 033</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83 064</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83 696</w:t>
            </w:r>
          </w:p>
        </w:tc>
        <w:tc>
          <w:tcPr>
            <w:tcW w:w="597"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93740</w:t>
            </w:r>
          </w:p>
        </w:tc>
      </w:tr>
    </w:tbl>
    <w:p w:rsidR="00D63159" w:rsidRPr="00711E69" w:rsidRDefault="00D63159" w:rsidP="00363CCB">
      <w:pPr>
        <w:pStyle w:val="a5"/>
      </w:pPr>
      <w:r w:rsidRPr="00711E69">
        <w:t xml:space="preserve">Объемы приростов </w:t>
      </w:r>
      <w:r w:rsidR="00153F16" w:rsidRPr="00711E69">
        <w:t>нагрузок системы газоснабжения</w:t>
      </w:r>
      <w:r w:rsidRPr="00711E69">
        <w:t xml:space="preserve">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363CCB">
      <w:pPr>
        <w:pStyle w:val="3"/>
      </w:pPr>
      <w:bookmarkStart w:id="55" w:name="_Toc494695701"/>
      <w:r w:rsidRPr="00711E69">
        <w:lastRenderedPageBreak/>
        <w:t xml:space="preserve">Сбор и утилизация </w:t>
      </w:r>
      <w:r w:rsidR="0020727E" w:rsidRPr="00711E69">
        <w:t>ТКО</w:t>
      </w:r>
      <w:bookmarkEnd w:id="55"/>
    </w:p>
    <w:p w:rsidR="00200842" w:rsidRPr="00711E69" w:rsidRDefault="006F37D4" w:rsidP="00363CCB">
      <w:pPr>
        <w:pStyle w:val="a5"/>
      </w:pPr>
      <w:r w:rsidRPr="00711E69">
        <w:t xml:space="preserve">Перспективные показатели сбора и утилизации </w:t>
      </w:r>
      <w:r w:rsidR="0020727E" w:rsidRPr="00711E69">
        <w:t>ТКО</w:t>
      </w:r>
      <w:r w:rsidRPr="00711E69">
        <w:t xml:space="preserve"> </w:t>
      </w:r>
      <w:r w:rsidR="00200842" w:rsidRPr="00711E69">
        <w:t xml:space="preserve">определены на основании прогнозных данных </w:t>
      </w:r>
      <w:r w:rsidR="007743AB">
        <w:t>Ге</w:t>
      </w:r>
      <w:r w:rsidR="007743AB" w:rsidRPr="00711E69">
        <w:t xml:space="preserve">нерального плана </w:t>
      </w:r>
      <w:r w:rsidR="007743AB">
        <w:t>города Когалыма</w:t>
      </w:r>
      <w:r w:rsidR="00200842" w:rsidRPr="00711E69">
        <w:t xml:space="preserve"> (</w:t>
      </w:r>
      <w:r w:rsidR="00A13F19" w:rsidRPr="00711E69">
        <w:t>Таблица 22</w:t>
      </w:r>
      <w:r w:rsidR="00D63159" w:rsidRPr="00711E69">
        <w:t>).</w:t>
      </w:r>
    </w:p>
    <w:p w:rsidR="00153F16" w:rsidRPr="00711E69" w:rsidRDefault="00033FF4" w:rsidP="00363CCB">
      <w:pPr>
        <w:pStyle w:val="af1"/>
      </w:pPr>
      <w:bookmarkStart w:id="56" w:name="_Ref412744398"/>
      <w:r w:rsidRPr="00711E69">
        <w:t xml:space="preserve">Таблица </w:t>
      </w:r>
      <w:bookmarkEnd w:id="56"/>
      <w:r w:rsidR="00A13F19" w:rsidRPr="00711E69">
        <w:t>22</w:t>
      </w:r>
      <w:r w:rsidR="00A230E8" w:rsidRPr="00711E69">
        <w:t xml:space="preserve"> -</w:t>
      </w:r>
      <w:r w:rsidRPr="00711E69">
        <w:t xml:space="preserve"> Перспективные показатели сбора и утилизации </w:t>
      </w:r>
      <w:r w:rsidR="0020727E" w:rsidRPr="00711E69">
        <w:t>ТКО</w:t>
      </w:r>
      <w:r w:rsidRPr="00711E69">
        <w:t xml:space="preserve"> территории </w:t>
      </w:r>
      <w:r w:rsidR="00C101F1">
        <w:t>города Когалыма</w:t>
      </w:r>
      <w:r w:rsidR="006F37D4" w:rsidRPr="00711E69">
        <w:t xml:space="preserve">, </w:t>
      </w:r>
      <w:r w:rsidR="006F37D4" w:rsidRPr="00711E69">
        <w:rPr>
          <w:sz w:val="24"/>
          <w:szCs w:val="24"/>
        </w:rPr>
        <w:t>тыс. тонн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832"/>
        <w:gridCol w:w="832"/>
        <w:gridCol w:w="833"/>
        <w:gridCol w:w="833"/>
        <w:gridCol w:w="833"/>
        <w:gridCol w:w="829"/>
      </w:tblGrid>
      <w:tr w:rsidR="00C4509D" w:rsidRPr="00711E69" w:rsidTr="00C4509D">
        <w:trPr>
          <w:cantSplit/>
          <w:tblHeader/>
        </w:trPr>
        <w:tc>
          <w:tcPr>
            <w:tcW w:w="2482" w:type="pct"/>
            <w:shd w:val="clear" w:color="auto" w:fill="auto"/>
            <w:vAlign w:val="center"/>
          </w:tcPr>
          <w:p w:rsidR="00C4509D" w:rsidRPr="00711E69" w:rsidRDefault="00C4509D" w:rsidP="00D1296D">
            <w:pPr>
              <w:jc w:val="center"/>
              <w:rPr>
                <w:b/>
              </w:rPr>
            </w:pPr>
            <w:r w:rsidRPr="00711E69">
              <w:rPr>
                <w:b/>
              </w:rPr>
              <w:t>Показатели</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2018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2019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2020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2021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2022 г.</w:t>
            </w:r>
          </w:p>
        </w:tc>
        <w:tc>
          <w:tcPr>
            <w:tcW w:w="418" w:type="pct"/>
            <w:shd w:val="clear" w:color="auto" w:fill="auto"/>
            <w:vAlign w:val="center"/>
          </w:tcPr>
          <w:p w:rsidR="00C4509D" w:rsidRPr="00711E69" w:rsidRDefault="00C4509D" w:rsidP="00D1296D">
            <w:pPr>
              <w:ind w:left="-57" w:right="-57"/>
              <w:jc w:val="center"/>
              <w:rPr>
                <w:b/>
                <w:bCs/>
              </w:rPr>
            </w:pPr>
            <w:r w:rsidRPr="00711E69">
              <w:rPr>
                <w:b/>
                <w:bCs/>
              </w:rPr>
              <w:t>2035 г.</w:t>
            </w:r>
          </w:p>
        </w:tc>
      </w:tr>
      <w:tr w:rsidR="00C4509D" w:rsidRPr="00711E69" w:rsidTr="00C4509D">
        <w:trPr>
          <w:cantSplit/>
        </w:trPr>
        <w:tc>
          <w:tcPr>
            <w:tcW w:w="2482" w:type="pct"/>
            <w:shd w:val="clear" w:color="auto" w:fill="auto"/>
            <w:vAlign w:val="center"/>
          </w:tcPr>
          <w:p w:rsidR="00C4509D" w:rsidRPr="00711E69" w:rsidRDefault="00C4509D" w:rsidP="00153F16">
            <w:pPr>
              <w:rPr>
                <w:b/>
              </w:rPr>
            </w:pPr>
            <w:r w:rsidRPr="00711E69">
              <w:t>Перспективные показатели сбора ТКО</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39,32</w:t>
            </w:r>
          </w:p>
        </w:tc>
        <w:tc>
          <w:tcPr>
            <w:tcW w:w="420" w:type="pct"/>
            <w:vAlign w:val="center"/>
          </w:tcPr>
          <w:p w:rsidR="00C4509D" w:rsidRPr="00711E69" w:rsidRDefault="00C4509D" w:rsidP="00444CFB">
            <w:pPr>
              <w:jc w:val="center"/>
              <w:rPr>
                <w:color w:val="000000" w:themeColor="text1"/>
              </w:rPr>
            </w:pPr>
            <w:r w:rsidRPr="00711E69">
              <w:rPr>
                <w:color w:val="000000" w:themeColor="text1"/>
              </w:rPr>
              <w:t>39,80</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40,46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40,76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41,00</w:t>
            </w:r>
          </w:p>
        </w:tc>
        <w:tc>
          <w:tcPr>
            <w:tcW w:w="418"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44,49</w:t>
            </w:r>
          </w:p>
        </w:tc>
      </w:tr>
      <w:tr w:rsidR="00C4509D" w:rsidRPr="00711E69" w:rsidTr="00C4509D">
        <w:trPr>
          <w:cantSplit/>
        </w:trPr>
        <w:tc>
          <w:tcPr>
            <w:tcW w:w="2482" w:type="pct"/>
            <w:shd w:val="clear" w:color="auto" w:fill="auto"/>
            <w:vAlign w:val="center"/>
          </w:tcPr>
          <w:p w:rsidR="00C4509D" w:rsidRPr="00711E69" w:rsidRDefault="00C4509D" w:rsidP="00153F16">
            <w:r w:rsidRPr="00711E69">
              <w:t>Перспективные показатели утилизации ТКО</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39,32</w:t>
            </w:r>
          </w:p>
        </w:tc>
        <w:tc>
          <w:tcPr>
            <w:tcW w:w="420" w:type="pct"/>
            <w:vAlign w:val="center"/>
          </w:tcPr>
          <w:p w:rsidR="00C4509D" w:rsidRPr="00711E69" w:rsidRDefault="00C4509D" w:rsidP="00444CFB">
            <w:pPr>
              <w:jc w:val="center"/>
              <w:rPr>
                <w:color w:val="000000" w:themeColor="text1"/>
              </w:rPr>
            </w:pPr>
            <w:r w:rsidRPr="00711E69">
              <w:rPr>
                <w:color w:val="000000" w:themeColor="text1"/>
              </w:rPr>
              <w:t>39,80</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40,46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40,76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41,00</w:t>
            </w:r>
          </w:p>
        </w:tc>
        <w:tc>
          <w:tcPr>
            <w:tcW w:w="418"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44,49</w:t>
            </w:r>
          </w:p>
        </w:tc>
      </w:tr>
    </w:tbl>
    <w:p w:rsidR="00A12680" w:rsidRPr="00711E69" w:rsidRDefault="00033FF4" w:rsidP="00363CCB">
      <w:pPr>
        <w:pStyle w:val="a5"/>
      </w:pPr>
      <w:r w:rsidRPr="00711E69">
        <w:t xml:space="preserve">Обоснование </w:t>
      </w:r>
      <w:r w:rsidR="00D63159" w:rsidRPr="00711E69">
        <w:t>п</w:t>
      </w:r>
      <w:r w:rsidRPr="00711E69">
        <w:t xml:space="preserve">ерспективных показателей сбора и утилизации </w:t>
      </w:r>
      <w:r w:rsidR="0020727E" w:rsidRPr="00711E69">
        <w:t>ТКО</w:t>
      </w:r>
      <w:r w:rsidRPr="00711E69">
        <w:t xml:space="preserve"> </w:t>
      </w:r>
      <w:r w:rsidR="00D63159" w:rsidRPr="00711E69">
        <w:t xml:space="preserve">на </w:t>
      </w:r>
      <w:r w:rsidRPr="00711E69">
        <w:t xml:space="preserve">территории </w:t>
      </w:r>
      <w:r w:rsidR="00C101F1" w:rsidRPr="00711E69">
        <w:t>города Когалыма</w:t>
      </w:r>
      <w:r w:rsidRPr="00711E69">
        <w:t xml:space="preserve"> </w:t>
      </w:r>
      <w:r w:rsidR="00D63159" w:rsidRPr="00711E69">
        <w:t>приведено в разделе 2 о</w:t>
      </w:r>
      <w:r w:rsidRPr="00711E69">
        <w:t>босновывающих материалов</w:t>
      </w:r>
      <w:r w:rsidR="00D63159" w:rsidRPr="00711E69">
        <w:t xml:space="preserve"> Программы</w:t>
      </w:r>
      <w:r w:rsidRPr="00711E69">
        <w:t>.</w:t>
      </w:r>
    </w:p>
    <w:p w:rsidR="009E28B0" w:rsidRPr="00711E69" w:rsidRDefault="009E28B0" w:rsidP="00363CCB">
      <w:pPr>
        <w:pStyle w:val="12"/>
        <w:sectPr w:rsidR="009E28B0" w:rsidRPr="00711E69" w:rsidSect="004C5B49">
          <w:headerReference w:type="even" r:id="rId18"/>
          <w:headerReference w:type="default" r:id="rId19"/>
          <w:footerReference w:type="even" r:id="rId20"/>
          <w:footerReference w:type="default" r:id="rId21"/>
          <w:type w:val="nextColumn"/>
          <w:pgSz w:w="11906" w:h="16838"/>
          <w:pgMar w:top="1134" w:right="851" w:bottom="1134" w:left="1134" w:header="709" w:footer="709" w:gutter="0"/>
          <w:cols w:space="708"/>
          <w:docGrid w:linePitch="360"/>
        </w:sectPr>
      </w:pPr>
    </w:p>
    <w:p w:rsidR="0042355A" w:rsidRPr="00711E69" w:rsidRDefault="00E512AC" w:rsidP="00363CCB">
      <w:pPr>
        <w:pStyle w:val="12"/>
      </w:pPr>
      <w:bookmarkStart w:id="57" w:name="_Toc494695702"/>
      <w:r w:rsidRPr="00711E69">
        <w:lastRenderedPageBreak/>
        <w:t>Целевые показатели развития коммунальной инфраструктуры</w:t>
      </w:r>
      <w:bookmarkEnd w:id="57"/>
    </w:p>
    <w:p w:rsidR="001250EF" w:rsidRPr="00711E69" w:rsidRDefault="001250EF" w:rsidP="00363CCB">
      <w:pPr>
        <w:pStyle w:val="2"/>
      </w:pPr>
      <w:bookmarkStart w:id="58" w:name="_Toc494695703"/>
      <w:r w:rsidRPr="00711E69">
        <w:t>Теплоснабжение</w:t>
      </w:r>
      <w:bookmarkEnd w:id="58"/>
    </w:p>
    <w:p w:rsidR="00AC5536" w:rsidRPr="00711E69" w:rsidRDefault="00AC5536" w:rsidP="00363CCB">
      <w:pPr>
        <w:pStyle w:val="af1"/>
      </w:pPr>
      <w:r w:rsidRPr="00711E69">
        <w:t xml:space="preserve">Таблица </w:t>
      </w:r>
      <w:r w:rsidR="00A13F19" w:rsidRPr="00711E69">
        <w:t xml:space="preserve">23 </w:t>
      </w:r>
      <w:r w:rsidR="00A230E8" w:rsidRPr="00711E69">
        <w:t>-</w:t>
      </w:r>
      <w:r w:rsidRPr="00711E69">
        <w:t xml:space="preserve"> Целевые показатели развития системы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076"/>
        <w:gridCol w:w="1264"/>
        <w:gridCol w:w="876"/>
        <w:gridCol w:w="876"/>
        <w:gridCol w:w="876"/>
        <w:gridCol w:w="876"/>
        <w:gridCol w:w="876"/>
        <w:gridCol w:w="1264"/>
      </w:tblGrid>
      <w:tr w:rsidR="00D753C0" w:rsidRPr="000E039F" w:rsidTr="00F0271C">
        <w:trPr>
          <w:trHeight w:val="284"/>
          <w:tblHeader/>
          <w:jc w:val="center"/>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 п.п</w:t>
            </w:r>
          </w:p>
        </w:tc>
        <w:tc>
          <w:tcPr>
            <w:tcW w:w="2555"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w:t>
            </w:r>
          </w:p>
        </w:tc>
        <w:tc>
          <w:tcPr>
            <w:tcW w:w="442" w:type="pct"/>
            <w:shd w:val="clear" w:color="auto" w:fill="auto"/>
            <w:vAlign w:val="center"/>
          </w:tcPr>
          <w:p w:rsidR="00D753C0" w:rsidRPr="000E039F" w:rsidRDefault="00D753C0" w:rsidP="00F0271C">
            <w:pPr>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01"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2018</w:t>
            </w:r>
          </w:p>
        </w:tc>
        <w:tc>
          <w:tcPr>
            <w:tcW w:w="301" w:type="pct"/>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2019</w:t>
            </w:r>
          </w:p>
        </w:tc>
        <w:tc>
          <w:tcPr>
            <w:tcW w:w="301" w:type="pct"/>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2020</w:t>
            </w:r>
          </w:p>
        </w:tc>
        <w:tc>
          <w:tcPr>
            <w:tcW w:w="301" w:type="pct"/>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2021</w:t>
            </w:r>
          </w:p>
        </w:tc>
        <w:tc>
          <w:tcPr>
            <w:tcW w:w="301" w:type="pct"/>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2022</w:t>
            </w:r>
          </w:p>
        </w:tc>
        <w:tc>
          <w:tcPr>
            <w:tcW w:w="301" w:type="pct"/>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Индекс нового строительства тепловых сетей,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0,22</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0,00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0,00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1,28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7,15</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F0271C">
        <w:trPr>
          <w:trHeight w:val="373"/>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Объем реализации товаров и услуг, млн. Гкал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0,458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0,461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0,464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0,467</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0,478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0,484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0,641</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Тепловая нагрузка, Гкал/час</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196,72</w:t>
            </w:r>
          </w:p>
        </w:tc>
        <w:tc>
          <w:tcPr>
            <w:tcW w:w="301" w:type="pct"/>
            <w:shd w:val="clear" w:color="auto" w:fill="auto"/>
            <w:vAlign w:val="center"/>
            <w:hideMark/>
          </w:tcPr>
          <w:p w:rsidR="00D753C0" w:rsidRPr="000E039F" w:rsidRDefault="00D753C0" w:rsidP="00F0271C">
            <w:pPr>
              <w:jc w:val="right"/>
              <w:rPr>
                <w:color w:val="000000"/>
              </w:rPr>
            </w:pPr>
            <w:r w:rsidRPr="000E039F">
              <w:rPr>
                <w:color w:val="000000"/>
              </w:rPr>
              <w:t>198,59</w:t>
            </w:r>
          </w:p>
        </w:tc>
        <w:tc>
          <w:tcPr>
            <w:tcW w:w="301" w:type="pct"/>
            <w:shd w:val="clear" w:color="auto" w:fill="auto"/>
            <w:vAlign w:val="center"/>
            <w:hideMark/>
          </w:tcPr>
          <w:p w:rsidR="00D753C0" w:rsidRPr="000E039F" w:rsidRDefault="00D753C0" w:rsidP="00F0271C">
            <w:pPr>
              <w:jc w:val="right"/>
              <w:rPr>
                <w:color w:val="000000"/>
              </w:rPr>
            </w:pPr>
            <w:r w:rsidRPr="000E039F">
              <w:rPr>
                <w:color w:val="000000"/>
              </w:rPr>
              <w:t>200,27</w:t>
            </w:r>
          </w:p>
        </w:tc>
        <w:tc>
          <w:tcPr>
            <w:tcW w:w="301" w:type="pct"/>
            <w:shd w:val="clear" w:color="auto" w:fill="auto"/>
            <w:vAlign w:val="center"/>
            <w:hideMark/>
          </w:tcPr>
          <w:p w:rsidR="00D753C0" w:rsidRPr="000E039F" w:rsidRDefault="00D753C0" w:rsidP="00F0271C">
            <w:pPr>
              <w:jc w:val="right"/>
              <w:rPr>
                <w:color w:val="000000"/>
              </w:rPr>
            </w:pPr>
            <w:r w:rsidRPr="000E039F">
              <w:rPr>
                <w:color w:val="000000"/>
              </w:rPr>
              <w:t>203,66</w:t>
            </w:r>
          </w:p>
        </w:tc>
        <w:tc>
          <w:tcPr>
            <w:tcW w:w="301" w:type="pct"/>
            <w:shd w:val="clear" w:color="auto" w:fill="auto"/>
            <w:vAlign w:val="center"/>
            <w:hideMark/>
          </w:tcPr>
          <w:p w:rsidR="00D753C0" w:rsidRPr="000E039F" w:rsidRDefault="00D753C0" w:rsidP="00F0271C">
            <w:pPr>
              <w:jc w:val="right"/>
              <w:rPr>
                <w:color w:val="000000"/>
              </w:rPr>
            </w:pPr>
            <w:r w:rsidRPr="000E039F">
              <w:rPr>
                <w:color w:val="000000"/>
              </w:rPr>
              <w:t>209,17</w:t>
            </w:r>
          </w:p>
        </w:tc>
        <w:tc>
          <w:tcPr>
            <w:tcW w:w="301" w:type="pct"/>
            <w:shd w:val="clear" w:color="auto" w:fill="auto"/>
            <w:vAlign w:val="center"/>
            <w:hideMark/>
          </w:tcPr>
          <w:p w:rsidR="00D753C0" w:rsidRPr="000E039F" w:rsidRDefault="00D753C0" w:rsidP="00F0271C">
            <w:pPr>
              <w:jc w:val="right"/>
              <w:rPr>
                <w:color w:val="000000"/>
              </w:rPr>
            </w:pPr>
            <w:r w:rsidRPr="000E039F">
              <w:rPr>
                <w:color w:val="000000"/>
              </w:rPr>
              <w:t>211,23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264,90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Прирост тепловой нагрузки, Гкал/час</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0,43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1,87</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1,68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3,39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5,51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2,06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0,00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Индекс прироста,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0,95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0,85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1,69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2,71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0,98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0,00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Перебои в снабжении потребителей, час/чел.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Продолжительность (бесперебойность) поставки Т, час/день</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24</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4.3.</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Количество прекращений подачи тепловой энергии, теплоносителя в результате технологических нарушений на тепловых сетях, ед/км</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Обеспеченность потребителей товаров и услуг приборами учета,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Многоквартирные дома (общедомовые ПУ),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надежности</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Физический износ сетей,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54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52,6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47,8</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Физический износ источников тепла,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65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60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55,5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47,4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36</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lastRenderedPageBreak/>
              <w:t>6.3.</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Удельный вес сетей, нуждающихся в замене,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10,1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9,7</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9,3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8,9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8,4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2,48</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6.4.</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Аварийность системы, ед/км</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Уровень потерь тепла,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13,8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13,6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13,5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13,4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13,3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13,2</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11,9</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Коэффициент потерь, тыс. Гкал/км</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0,75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0,739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0,734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0,729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0,724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0,719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0,654</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7.3.</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Эффективность использования топлива, кг.у.т./Гкал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155,2</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7.4.</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Эффективность использования воды, куб. м/Гкал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0,29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0,27</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0,25</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7.5.</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Эффективность использования ЭЭ, кВтч/Гкал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30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29</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27,8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25,2</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7.6.</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Уровень загрузки производственных мощностей,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50</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55</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55,8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70,2</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7.7.</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Величина технологических потерь при передаче тепловой энергии, теплоносителя по тепловым сетям, тыс. Гкал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77,3</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77,1</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77</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76,8</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76,6</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76,44</w:t>
            </w:r>
          </w:p>
        </w:tc>
        <w:tc>
          <w:tcPr>
            <w:tcW w:w="301" w:type="pct"/>
            <w:shd w:val="clear" w:color="auto" w:fill="auto"/>
            <w:vAlign w:val="center"/>
            <w:hideMark/>
          </w:tcPr>
          <w:p w:rsidR="00D753C0" w:rsidRPr="000E039F" w:rsidRDefault="00D753C0" w:rsidP="00F0271C">
            <w:pPr>
              <w:jc w:val="center"/>
              <w:rPr>
                <w:color w:val="000000"/>
              </w:rPr>
            </w:pPr>
            <w:r w:rsidRPr="000E039F">
              <w:rPr>
                <w:color w:val="000000"/>
              </w:rPr>
              <w:t>74,2</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Средний удельный расход тепловой энергии на цели отопления в жилых домах, в том числе в многоквартирных домах, подключенных к СЦТ, Гкал/кв. м в год</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F0271C">
            <w:pPr>
              <w:jc w:val="center"/>
              <w:rPr>
                <w:color w:val="000000" w:themeColor="text1"/>
              </w:rPr>
            </w:pPr>
            <w:r>
              <w:rPr>
                <w:color w:val="000000" w:themeColor="text1"/>
              </w:rPr>
              <w:t>0,</w:t>
            </w:r>
            <w:r w:rsidRPr="000E039F">
              <w:rPr>
                <w:color w:val="000000" w:themeColor="text1"/>
              </w:rPr>
              <w:t>25</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Удельный расход тепловой энергии в государственных и муниципальных учреждениях, Гкал/ кв. м в год</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0,3</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0,3</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0,26</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8.3.</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Удельное теплопотребление, Гкал/чел.</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6</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6,1</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6,4</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6,5</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6,7</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6,8</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8,5</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9.</w:t>
            </w:r>
          </w:p>
        </w:tc>
        <w:tc>
          <w:tcPr>
            <w:tcW w:w="4802" w:type="pct"/>
            <w:gridSpan w:val="8"/>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9.1.</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Негативное воздействие на окружающую среду (использование СДЯВ), да/нет</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r>
      <w:tr w:rsidR="00D753C0" w:rsidRPr="000E039F" w:rsidTr="00F0271C">
        <w:trPr>
          <w:trHeight w:val="284"/>
          <w:jc w:val="center"/>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9.2.</w:t>
            </w:r>
          </w:p>
        </w:tc>
        <w:tc>
          <w:tcPr>
            <w:tcW w:w="2555"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Превышение выбросов вредных веществ ПДК</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r>
    </w:tbl>
    <w:p w:rsidR="00042285" w:rsidRPr="00711E69" w:rsidRDefault="00CE3E04" w:rsidP="00363CCB">
      <w:pPr>
        <w:pStyle w:val="a5"/>
      </w:pPr>
      <w:r w:rsidRPr="00711E69">
        <w:t>Обоснование целевых показателей приведено в разделе 5 Обосновывающих материалов.</w:t>
      </w:r>
    </w:p>
    <w:p w:rsidR="001250EF" w:rsidRPr="00711E69" w:rsidRDefault="00042285" w:rsidP="00363CCB">
      <w:pPr>
        <w:pStyle w:val="2"/>
      </w:pPr>
      <w:r w:rsidRPr="00711E69">
        <w:br w:type="page"/>
      </w:r>
      <w:bookmarkStart w:id="59" w:name="_Toc494695704"/>
      <w:r w:rsidR="001250EF" w:rsidRPr="00711E69">
        <w:lastRenderedPageBreak/>
        <w:t>Водоснабжение</w:t>
      </w:r>
      <w:bookmarkEnd w:id="59"/>
    </w:p>
    <w:p w:rsidR="00F211B8" w:rsidRPr="00711E69" w:rsidRDefault="00F211B8" w:rsidP="00363CCB">
      <w:pPr>
        <w:pStyle w:val="af"/>
        <w:keepNext/>
      </w:pPr>
      <w:r w:rsidRPr="00711E69">
        <w:t xml:space="preserve">Таблица </w:t>
      </w:r>
      <w:r w:rsidR="00A13F19" w:rsidRPr="00711E69">
        <w:t>24</w:t>
      </w:r>
      <w:r w:rsidR="00A230E8" w:rsidRPr="00711E69">
        <w:t xml:space="preserve"> -</w:t>
      </w:r>
      <w:r w:rsidRPr="00711E69">
        <w:t xml:space="preserve"> Целевые показатели развития системы водоснабжения</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61"/>
        <w:gridCol w:w="1264"/>
        <w:gridCol w:w="12"/>
        <w:gridCol w:w="864"/>
        <w:gridCol w:w="12"/>
        <w:gridCol w:w="864"/>
        <w:gridCol w:w="12"/>
        <w:gridCol w:w="991"/>
        <w:gridCol w:w="12"/>
        <w:gridCol w:w="864"/>
        <w:gridCol w:w="12"/>
        <w:gridCol w:w="864"/>
        <w:gridCol w:w="17"/>
        <w:gridCol w:w="1247"/>
      </w:tblGrid>
      <w:tr w:rsidR="00D753C0" w:rsidRPr="000E039F" w:rsidTr="00F0271C">
        <w:trPr>
          <w:trHeight w:val="20"/>
          <w:tblHeader/>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 п. п</w:t>
            </w:r>
          </w:p>
        </w:tc>
        <w:tc>
          <w:tcPr>
            <w:tcW w:w="2512"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w:t>
            </w:r>
          </w:p>
        </w:tc>
        <w:tc>
          <w:tcPr>
            <w:tcW w:w="442" w:type="pct"/>
            <w:shd w:val="clear" w:color="auto" w:fill="auto"/>
            <w:vAlign w:val="center"/>
          </w:tcPr>
          <w:p w:rsidR="00D753C0" w:rsidRPr="000E039F" w:rsidRDefault="00D753C0" w:rsidP="00F0271C">
            <w:pPr>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01" w:type="pct"/>
            <w:gridSpan w:val="2"/>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2018</w:t>
            </w:r>
          </w:p>
        </w:tc>
        <w:tc>
          <w:tcPr>
            <w:tcW w:w="301" w:type="pct"/>
            <w:gridSpan w:val="2"/>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2019</w:t>
            </w:r>
          </w:p>
        </w:tc>
        <w:tc>
          <w:tcPr>
            <w:tcW w:w="344" w:type="pct"/>
            <w:gridSpan w:val="2"/>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2020</w:t>
            </w:r>
          </w:p>
        </w:tc>
        <w:tc>
          <w:tcPr>
            <w:tcW w:w="301" w:type="pct"/>
            <w:gridSpan w:val="2"/>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2021</w:t>
            </w:r>
          </w:p>
        </w:tc>
        <w:tc>
          <w:tcPr>
            <w:tcW w:w="301" w:type="pct"/>
            <w:gridSpan w:val="2"/>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2022</w:t>
            </w:r>
          </w:p>
        </w:tc>
        <w:tc>
          <w:tcPr>
            <w:tcW w:w="301" w:type="pct"/>
            <w:gridSpan w:val="2"/>
            <w:shd w:val="clear" w:color="auto" w:fill="auto"/>
            <w:vAlign w:val="center"/>
          </w:tcPr>
          <w:p w:rsidR="00D753C0" w:rsidRPr="000E039F" w:rsidRDefault="00D753C0" w:rsidP="00F0271C">
            <w:pPr>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1.</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Индекс нового строительства,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0,4</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0,6</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17,1</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2.</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Объем производства товаров и услуг, тыс. куб. м</w:t>
            </w:r>
          </w:p>
        </w:tc>
        <w:tc>
          <w:tcPr>
            <w:tcW w:w="442" w:type="pct"/>
            <w:shd w:val="clear" w:color="auto" w:fill="auto"/>
            <w:vAlign w:val="center"/>
          </w:tcPr>
          <w:p w:rsidR="00D753C0" w:rsidRPr="00B90830" w:rsidRDefault="00D753C0" w:rsidP="00F0271C">
            <w:pPr>
              <w:jc w:val="center"/>
              <w:rPr>
                <w:color w:val="000000" w:themeColor="text1"/>
              </w:rPr>
            </w:pPr>
            <w:r w:rsidRPr="00B90830">
              <w:rPr>
                <w:color w:val="000000" w:themeColor="text1"/>
              </w:rPr>
              <w:t>4403,2</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4362,9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4688,0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4755,1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4831,1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4852,4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5137,1</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Объем реализации товаров и услуг, тыс. куб. м</w:t>
            </w:r>
          </w:p>
        </w:tc>
        <w:tc>
          <w:tcPr>
            <w:tcW w:w="442" w:type="pct"/>
            <w:shd w:val="clear" w:color="auto" w:fill="auto"/>
            <w:vAlign w:val="center"/>
          </w:tcPr>
          <w:p w:rsidR="00D753C0" w:rsidRPr="00B90830" w:rsidRDefault="00D753C0" w:rsidP="00F0271C">
            <w:pPr>
              <w:jc w:val="center"/>
              <w:rPr>
                <w:color w:val="000000" w:themeColor="text1"/>
              </w:rPr>
            </w:pPr>
            <w:r w:rsidRPr="00B90830">
              <w:rPr>
                <w:color w:val="000000" w:themeColor="text1"/>
              </w:rPr>
              <w:t>3721,3</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3711,4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4011,2</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4075,6</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4143,6</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4179,1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4438,2</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2.3.</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Среднесуточное водопотребление, л/сут. чел.</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140; 180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 180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 180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140;180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 180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 180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 180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3.</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Прирост нагрузок водоснабжения, тыс. куб. м/сут.</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11,8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196,3</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136,9</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301,8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256,7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140,1</w:t>
            </w:r>
          </w:p>
        </w:tc>
        <w:tc>
          <w:tcPr>
            <w:tcW w:w="301" w:type="pct"/>
            <w:gridSpan w:val="2"/>
            <w:shd w:val="clear" w:color="auto" w:fill="auto"/>
            <w:vAlign w:val="center"/>
          </w:tcPr>
          <w:p w:rsidR="00D753C0" w:rsidRPr="000E039F" w:rsidRDefault="00D753C0" w:rsidP="00F0271C">
            <w:pPr>
              <w:jc w:val="center"/>
              <w:rPr>
                <w:color w:val="000000" w:themeColor="text1"/>
              </w:rPr>
            </w:pPr>
            <w:r w:rsidRPr="000E039F">
              <w:rPr>
                <w:color w:val="000000" w:themeColor="text1"/>
              </w:rPr>
              <w:t>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Индекс прироста,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0,8</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1,6</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0,7</w:t>
            </w:r>
          </w:p>
        </w:tc>
        <w:tc>
          <w:tcPr>
            <w:tcW w:w="301" w:type="pct"/>
            <w:gridSpan w:val="2"/>
            <w:shd w:val="clear" w:color="auto" w:fill="auto"/>
            <w:vAlign w:val="center"/>
          </w:tcPr>
          <w:p w:rsidR="00D753C0" w:rsidRPr="000E039F" w:rsidRDefault="00D753C0" w:rsidP="00F0271C">
            <w:pPr>
              <w:jc w:val="center"/>
              <w:rPr>
                <w:color w:val="000000" w:themeColor="text1"/>
              </w:rPr>
            </w:pPr>
            <w:r w:rsidRPr="000E039F">
              <w:rPr>
                <w:color w:val="000000" w:themeColor="text1"/>
              </w:rPr>
              <w:t>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4.</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Наличие контроля качества товаров и услуг, %</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Соответствие качества товаров и услуг установленным требованиям, %</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5.</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Обеспеченность потребителей товаров и услуг приборами учета, %</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98</w:t>
            </w:r>
          </w:p>
        </w:tc>
        <w:tc>
          <w:tcPr>
            <w:tcW w:w="301" w:type="pct"/>
            <w:gridSpan w:val="2"/>
            <w:shd w:val="clear" w:color="auto" w:fill="auto"/>
            <w:vAlign w:val="center"/>
            <w:hideMark/>
          </w:tcPr>
          <w:p w:rsidR="00D753C0" w:rsidRPr="000E039F" w:rsidRDefault="00D753C0" w:rsidP="00F0271C">
            <w:pPr>
              <w:jc w:val="center"/>
              <w:rPr>
                <w:color w:val="000000" w:themeColor="text1"/>
              </w:rPr>
            </w:pPr>
            <w:r>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Многоквартирные дома</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5.3.</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Жилые дома (частный сектор)</w:t>
            </w:r>
          </w:p>
        </w:tc>
        <w:tc>
          <w:tcPr>
            <w:tcW w:w="442" w:type="pct"/>
            <w:shd w:val="clear" w:color="auto" w:fill="auto"/>
            <w:vAlign w:val="center"/>
          </w:tcPr>
          <w:p w:rsidR="00D753C0" w:rsidRPr="000E039F" w:rsidRDefault="00D753C0" w:rsidP="00F0271C">
            <w:pPr>
              <w:jc w:val="center"/>
              <w:rPr>
                <w:color w:val="000000" w:themeColor="text1"/>
              </w:rPr>
            </w:pPr>
            <w:r w:rsidRPr="000E039F">
              <w:rPr>
                <w:color w:val="000000" w:themeColor="text1"/>
              </w:rPr>
              <w:t>88</w:t>
            </w:r>
          </w:p>
        </w:tc>
        <w:tc>
          <w:tcPr>
            <w:tcW w:w="301" w:type="pct"/>
            <w:gridSpan w:val="2"/>
            <w:shd w:val="clear" w:color="auto" w:fill="auto"/>
            <w:vAlign w:val="center"/>
            <w:hideMark/>
          </w:tcPr>
          <w:p w:rsidR="00D753C0" w:rsidRPr="000E039F" w:rsidRDefault="00D753C0" w:rsidP="00F0271C">
            <w:pPr>
              <w:jc w:val="center"/>
              <w:rPr>
                <w:color w:val="000000" w:themeColor="text1"/>
              </w:rPr>
            </w:pPr>
            <w:r>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100</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6.</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надежности</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Физический износ сетей,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58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57,8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58,7</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58,2</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56,7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58,3</w:t>
            </w:r>
          </w:p>
        </w:tc>
        <w:tc>
          <w:tcPr>
            <w:tcW w:w="301" w:type="pct"/>
            <w:gridSpan w:val="2"/>
            <w:shd w:val="clear" w:color="auto" w:fill="auto"/>
            <w:vAlign w:val="center"/>
            <w:hideMark/>
          </w:tcPr>
          <w:p w:rsidR="00D753C0" w:rsidRPr="000E039F" w:rsidRDefault="00D753C0" w:rsidP="00F0271C">
            <w:pPr>
              <w:jc w:val="center"/>
            </w:pPr>
            <w:r w:rsidRPr="000E039F">
              <w:t>56,2</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Физический износ водозаборных сооружений,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67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72</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75</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72</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35</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6.3.</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Физический износ водоочистных сооружений,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40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43</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46</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49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39</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6.4.</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Удельный вес сетей, нуждающихся в замене,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lastRenderedPageBreak/>
              <w:t>6.5.</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Аварийность систем коммунальной инфраструктуры, ед</w:t>
            </w:r>
            <w:r>
              <w:rPr>
                <w:color w:val="000000" w:themeColor="text1"/>
              </w:rPr>
              <w:t>.</w:t>
            </w:r>
            <w:r w:rsidRPr="000E039F">
              <w:rPr>
                <w:color w:val="000000" w:themeColor="text1"/>
              </w:rPr>
              <w:t>/км</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0,09</w:t>
            </w:r>
          </w:p>
        </w:tc>
        <w:tc>
          <w:tcPr>
            <w:tcW w:w="301" w:type="pct"/>
            <w:gridSpan w:val="2"/>
            <w:tcBorders>
              <w:bottom w:val="single" w:sz="4" w:space="0" w:color="auto"/>
            </w:tcBorders>
            <w:shd w:val="clear" w:color="auto" w:fill="auto"/>
            <w:vAlign w:val="center"/>
            <w:hideMark/>
          </w:tcPr>
          <w:p w:rsidR="00D753C0" w:rsidRPr="000E039F" w:rsidRDefault="00D753C0" w:rsidP="00F0271C">
            <w:pPr>
              <w:jc w:val="center"/>
            </w:pPr>
            <w:r w:rsidRPr="000E039F">
              <w:t>0,09</w:t>
            </w:r>
          </w:p>
        </w:tc>
        <w:tc>
          <w:tcPr>
            <w:tcW w:w="301" w:type="pct"/>
            <w:gridSpan w:val="2"/>
            <w:tcBorders>
              <w:bottom w:val="single" w:sz="4" w:space="0" w:color="auto"/>
            </w:tcBorders>
            <w:shd w:val="clear" w:color="auto" w:fill="auto"/>
            <w:vAlign w:val="center"/>
            <w:hideMark/>
          </w:tcPr>
          <w:p w:rsidR="00D753C0" w:rsidRPr="000E039F" w:rsidRDefault="00D753C0" w:rsidP="00F0271C">
            <w:pPr>
              <w:jc w:val="center"/>
            </w:pPr>
            <w:r w:rsidRPr="000E039F">
              <w:t>0,08</w:t>
            </w:r>
          </w:p>
        </w:tc>
        <w:tc>
          <w:tcPr>
            <w:tcW w:w="344" w:type="pct"/>
            <w:gridSpan w:val="2"/>
            <w:tcBorders>
              <w:bottom w:val="single" w:sz="4" w:space="0" w:color="auto"/>
            </w:tcBorders>
            <w:shd w:val="clear" w:color="auto" w:fill="auto"/>
            <w:vAlign w:val="center"/>
            <w:hideMark/>
          </w:tcPr>
          <w:p w:rsidR="00D753C0" w:rsidRPr="000E039F" w:rsidRDefault="00D753C0" w:rsidP="00F0271C">
            <w:pPr>
              <w:jc w:val="center"/>
            </w:pPr>
            <w:r w:rsidRPr="000E039F">
              <w:t>0,08</w:t>
            </w:r>
          </w:p>
        </w:tc>
        <w:tc>
          <w:tcPr>
            <w:tcW w:w="301" w:type="pct"/>
            <w:gridSpan w:val="2"/>
            <w:tcBorders>
              <w:bottom w:val="single" w:sz="4" w:space="0" w:color="auto"/>
            </w:tcBorders>
            <w:shd w:val="clear" w:color="auto" w:fill="auto"/>
            <w:vAlign w:val="center"/>
            <w:hideMark/>
          </w:tcPr>
          <w:p w:rsidR="00D753C0" w:rsidRPr="000E039F" w:rsidRDefault="00D753C0" w:rsidP="00F0271C">
            <w:pPr>
              <w:jc w:val="center"/>
            </w:pPr>
            <w:r w:rsidRPr="000E039F">
              <w:t>0,07</w:t>
            </w:r>
          </w:p>
        </w:tc>
        <w:tc>
          <w:tcPr>
            <w:tcW w:w="301" w:type="pct"/>
            <w:gridSpan w:val="2"/>
            <w:tcBorders>
              <w:bottom w:val="single" w:sz="4" w:space="0" w:color="auto"/>
            </w:tcBorders>
            <w:shd w:val="clear" w:color="auto" w:fill="auto"/>
            <w:vAlign w:val="center"/>
            <w:hideMark/>
          </w:tcPr>
          <w:p w:rsidR="00D753C0" w:rsidRPr="000E039F" w:rsidRDefault="00D753C0" w:rsidP="00F0271C">
            <w:pPr>
              <w:jc w:val="center"/>
            </w:pPr>
            <w:r w:rsidRPr="000E039F">
              <w:t>0,07</w:t>
            </w:r>
          </w:p>
        </w:tc>
        <w:tc>
          <w:tcPr>
            <w:tcW w:w="301" w:type="pct"/>
            <w:gridSpan w:val="2"/>
            <w:shd w:val="clear" w:color="auto" w:fill="auto"/>
            <w:vAlign w:val="center"/>
            <w:hideMark/>
          </w:tcPr>
          <w:p w:rsidR="00D753C0" w:rsidRPr="000E039F" w:rsidRDefault="00D753C0" w:rsidP="00F0271C">
            <w:pPr>
              <w:jc w:val="center"/>
            </w:pPr>
            <w:r w:rsidRPr="000E039F">
              <w:t>0,04</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6.6.</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Процент ежегодно заменяемых сетей,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w:t>
            </w:r>
          </w:p>
        </w:tc>
        <w:tc>
          <w:tcPr>
            <w:tcW w:w="301" w:type="pct"/>
            <w:gridSpan w:val="2"/>
            <w:tcBorders>
              <w:top w:val="single" w:sz="4" w:space="0" w:color="auto"/>
              <w:left w:val="nil"/>
              <w:bottom w:val="single" w:sz="4" w:space="0" w:color="auto"/>
              <w:right w:val="single" w:sz="4" w:space="0" w:color="auto"/>
            </w:tcBorders>
            <w:shd w:val="clear" w:color="auto" w:fill="auto"/>
            <w:hideMark/>
          </w:tcPr>
          <w:p w:rsidR="00D753C0" w:rsidRPr="000E039F" w:rsidRDefault="00D753C0" w:rsidP="00F0271C">
            <w:pPr>
              <w:jc w:val="center"/>
            </w:pPr>
            <w:r w:rsidRPr="000E039F">
              <w:t>0,62</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F0271C">
            <w:pPr>
              <w:jc w:val="center"/>
            </w:pPr>
            <w:r w:rsidRPr="000E039F">
              <w:t>1,84</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F0271C">
            <w:pPr>
              <w:jc w:val="center"/>
            </w:pPr>
            <w:r w:rsidRPr="000E039F">
              <w:t>2,44</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F0271C">
            <w:pPr>
              <w:jc w:val="center"/>
            </w:pPr>
            <w:r w:rsidRPr="000E039F">
              <w:t>4,83</w:t>
            </w:r>
          </w:p>
        </w:tc>
        <w:tc>
          <w:tcPr>
            <w:tcW w:w="301" w:type="pct"/>
            <w:gridSpan w:val="2"/>
            <w:tcBorders>
              <w:top w:val="single" w:sz="4" w:space="0" w:color="auto"/>
              <w:left w:val="single" w:sz="4" w:space="0" w:color="auto"/>
              <w:bottom w:val="single" w:sz="4" w:space="0" w:color="auto"/>
              <w:right w:val="nil"/>
            </w:tcBorders>
            <w:shd w:val="clear" w:color="auto" w:fill="auto"/>
            <w:hideMark/>
          </w:tcPr>
          <w:p w:rsidR="00D753C0" w:rsidRPr="000E039F" w:rsidRDefault="00D753C0" w:rsidP="00F0271C">
            <w:pPr>
              <w:jc w:val="center"/>
            </w:pPr>
            <w:r w:rsidRPr="000E039F">
              <w:t>1,94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1,43</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7.</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Уровень загрузки водозаборных сооружений,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49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50</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51</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55</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Уровень загрузки водоочистных сооружений,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27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27</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29</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7.3.</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Уровень потерь, %</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11,9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11,4</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10,9</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10,8</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10,7</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10,3</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10,1</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7.4.</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Коэффициент потерь, куб. м/км</w:t>
            </w:r>
          </w:p>
        </w:tc>
        <w:tc>
          <w:tcPr>
            <w:tcW w:w="442" w:type="pct"/>
            <w:shd w:val="clear" w:color="auto" w:fill="auto"/>
            <w:vAlign w:val="center"/>
          </w:tcPr>
          <w:p w:rsidR="00D753C0" w:rsidRPr="000E039F" w:rsidRDefault="00D753C0" w:rsidP="00F0271C">
            <w:pPr>
              <w:jc w:val="center"/>
              <w:rPr>
                <w:color w:val="000000" w:themeColor="text1"/>
              </w:rPr>
            </w:pPr>
            <w:r>
              <w:rPr>
                <w:color w:val="000000" w:themeColor="text1"/>
              </w:rPr>
              <w:t>3838</w:t>
            </w:r>
          </w:p>
        </w:tc>
        <w:tc>
          <w:tcPr>
            <w:tcW w:w="301" w:type="pct"/>
            <w:gridSpan w:val="2"/>
            <w:shd w:val="clear" w:color="auto" w:fill="auto"/>
            <w:vAlign w:val="bottom"/>
            <w:hideMark/>
          </w:tcPr>
          <w:p w:rsidR="00D753C0" w:rsidRPr="000E039F" w:rsidRDefault="00D753C0" w:rsidP="00F0271C">
            <w:pPr>
              <w:jc w:val="center"/>
              <w:rPr>
                <w:color w:val="000000" w:themeColor="text1"/>
              </w:rPr>
            </w:pPr>
            <w:r w:rsidRPr="000E039F">
              <w:rPr>
                <w:color w:val="000000" w:themeColor="text1"/>
              </w:rPr>
              <w:t>3838</w:t>
            </w:r>
          </w:p>
        </w:tc>
        <w:tc>
          <w:tcPr>
            <w:tcW w:w="301" w:type="pct"/>
            <w:gridSpan w:val="2"/>
            <w:shd w:val="clear" w:color="auto" w:fill="auto"/>
            <w:vAlign w:val="bottom"/>
            <w:hideMark/>
          </w:tcPr>
          <w:p w:rsidR="00D753C0" w:rsidRPr="000E039F" w:rsidRDefault="00D753C0" w:rsidP="00F0271C">
            <w:pPr>
              <w:jc w:val="center"/>
              <w:rPr>
                <w:color w:val="000000" w:themeColor="text1"/>
              </w:rPr>
            </w:pPr>
            <w:r w:rsidRPr="000E039F">
              <w:rPr>
                <w:color w:val="000000" w:themeColor="text1"/>
              </w:rPr>
              <w:t>3923</w:t>
            </w:r>
          </w:p>
        </w:tc>
        <w:tc>
          <w:tcPr>
            <w:tcW w:w="344" w:type="pct"/>
            <w:gridSpan w:val="2"/>
            <w:shd w:val="clear" w:color="auto" w:fill="auto"/>
            <w:vAlign w:val="bottom"/>
            <w:hideMark/>
          </w:tcPr>
          <w:p w:rsidR="00D753C0" w:rsidRPr="000E039F" w:rsidRDefault="00D753C0" w:rsidP="00F0271C">
            <w:pPr>
              <w:jc w:val="center"/>
              <w:rPr>
                <w:color w:val="000000" w:themeColor="text1"/>
              </w:rPr>
            </w:pPr>
            <w:r w:rsidRPr="000E039F">
              <w:rPr>
                <w:color w:val="000000" w:themeColor="text1"/>
              </w:rPr>
              <w:t>3899</w:t>
            </w:r>
          </w:p>
        </w:tc>
        <w:tc>
          <w:tcPr>
            <w:tcW w:w="301" w:type="pct"/>
            <w:gridSpan w:val="2"/>
            <w:shd w:val="clear" w:color="auto" w:fill="auto"/>
            <w:vAlign w:val="bottom"/>
            <w:hideMark/>
          </w:tcPr>
          <w:p w:rsidR="00D753C0" w:rsidRPr="000E039F" w:rsidRDefault="00D753C0" w:rsidP="00F0271C">
            <w:pPr>
              <w:jc w:val="center"/>
              <w:rPr>
                <w:color w:val="000000" w:themeColor="text1"/>
              </w:rPr>
            </w:pPr>
            <w:r w:rsidRPr="000E039F">
              <w:rPr>
                <w:color w:val="000000" w:themeColor="text1"/>
              </w:rPr>
              <w:t>3903</w:t>
            </w:r>
          </w:p>
        </w:tc>
        <w:tc>
          <w:tcPr>
            <w:tcW w:w="301" w:type="pct"/>
            <w:gridSpan w:val="2"/>
            <w:shd w:val="clear" w:color="auto" w:fill="auto"/>
            <w:vAlign w:val="bottom"/>
            <w:hideMark/>
          </w:tcPr>
          <w:p w:rsidR="00D753C0" w:rsidRPr="000E039F" w:rsidRDefault="00D753C0" w:rsidP="00F0271C">
            <w:pPr>
              <w:jc w:val="center"/>
              <w:rPr>
                <w:color w:val="000000" w:themeColor="text1"/>
              </w:rPr>
            </w:pPr>
            <w:r w:rsidRPr="000E039F">
              <w:rPr>
                <w:color w:val="000000" w:themeColor="text1"/>
              </w:rPr>
              <w:t>3749</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3202</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8.</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8.1.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 xml:space="preserve">Удельное водопотребление, куб. м/чел. </w:t>
            </w:r>
          </w:p>
        </w:tc>
        <w:tc>
          <w:tcPr>
            <w:tcW w:w="446" w:type="pct"/>
            <w:gridSpan w:val="2"/>
            <w:shd w:val="clear" w:color="auto" w:fill="auto"/>
            <w:vAlign w:val="center"/>
          </w:tcPr>
          <w:p w:rsidR="00D753C0" w:rsidRPr="000E039F" w:rsidRDefault="00D753C0" w:rsidP="00F0271C">
            <w:pPr>
              <w:jc w:val="center"/>
              <w:rPr>
                <w:color w:val="000000" w:themeColor="text1"/>
              </w:rPr>
            </w:pPr>
            <w:r>
              <w:rPr>
                <w:color w:val="000000" w:themeColor="text1"/>
              </w:rPr>
              <w:t>41,7</w:t>
            </w:r>
          </w:p>
        </w:tc>
        <w:tc>
          <w:tcPr>
            <w:tcW w:w="301" w:type="pct"/>
            <w:gridSpan w:val="2"/>
            <w:shd w:val="clear" w:color="auto" w:fill="auto"/>
            <w:vAlign w:val="center"/>
            <w:hideMark/>
          </w:tcPr>
          <w:p w:rsidR="00D753C0" w:rsidRPr="000E039F" w:rsidRDefault="00D753C0" w:rsidP="00F0271C">
            <w:pPr>
              <w:jc w:val="center"/>
              <w:rPr>
                <w:color w:val="000000"/>
              </w:rPr>
            </w:pPr>
            <w:r w:rsidRPr="000E039F">
              <w:rPr>
                <w:color w:val="000000"/>
              </w:rPr>
              <w:t>44,7</w:t>
            </w:r>
          </w:p>
        </w:tc>
        <w:tc>
          <w:tcPr>
            <w:tcW w:w="301" w:type="pct"/>
            <w:gridSpan w:val="2"/>
            <w:shd w:val="clear" w:color="auto" w:fill="auto"/>
            <w:vAlign w:val="center"/>
            <w:hideMark/>
          </w:tcPr>
          <w:p w:rsidR="00D753C0" w:rsidRPr="000E039F" w:rsidRDefault="00D753C0" w:rsidP="00F0271C">
            <w:pPr>
              <w:jc w:val="center"/>
              <w:rPr>
                <w:color w:val="000000"/>
              </w:rPr>
            </w:pPr>
            <w:r w:rsidRPr="000E039F">
              <w:rPr>
                <w:color w:val="000000"/>
              </w:rPr>
              <w:t>44,7</w:t>
            </w:r>
          </w:p>
        </w:tc>
        <w:tc>
          <w:tcPr>
            <w:tcW w:w="344" w:type="pct"/>
            <w:gridSpan w:val="2"/>
            <w:shd w:val="clear" w:color="auto" w:fill="auto"/>
            <w:vAlign w:val="center"/>
            <w:hideMark/>
          </w:tcPr>
          <w:p w:rsidR="00D753C0" w:rsidRPr="000E039F" w:rsidRDefault="00D753C0" w:rsidP="00F0271C">
            <w:pPr>
              <w:jc w:val="center"/>
              <w:rPr>
                <w:color w:val="000000"/>
              </w:rPr>
            </w:pPr>
            <w:r w:rsidRPr="000E039F">
              <w:rPr>
                <w:color w:val="000000"/>
              </w:rPr>
              <w:t>44,7</w:t>
            </w:r>
          </w:p>
        </w:tc>
        <w:tc>
          <w:tcPr>
            <w:tcW w:w="301" w:type="pct"/>
            <w:gridSpan w:val="2"/>
            <w:shd w:val="clear" w:color="auto" w:fill="auto"/>
            <w:vAlign w:val="center"/>
            <w:hideMark/>
          </w:tcPr>
          <w:p w:rsidR="00D753C0" w:rsidRPr="000E039F" w:rsidRDefault="00D753C0" w:rsidP="00F0271C">
            <w:pPr>
              <w:jc w:val="center"/>
              <w:rPr>
                <w:color w:val="000000"/>
              </w:rPr>
            </w:pPr>
            <w:r w:rsidRPr="000E039F">
              <w:rPr>
                <w:color w:val="000000"/>
              </w:rPr>
              <w:t>44,5</w:t>
            </w:r>
          </w:p>
        </w:tc>
        <w:tc>
          <w:tcPr>
            <w:tcW w:w="301" w:type="pct"/>
            <w:gridSpan w:val="2"/>
            <w:shd w:val="clear" w:color="auto" w:fill="auto"/>
            <w:vAlign w:val="center"/>
            <w:hideMark/>
          </w:tcPr>
          <w:p w:rsidR="00D753C0" w:rsidRPr="000E039F" w:rsidRDefault="00D753C0" w:rsidP="00F0271C">
            <w:pPr>
              <w:jc w:val="center"/>
              <w:rPr>
                <w:color w:val="000000"/>
              </w:rPr>
            </w:pPr>
            <w:r w:rsidRPr="000E039F">
              <w:rPr>
                <w:color w:val="000000"/>
              </w:rPr>
              <w:t>44,3</w:t>
            </w:r>
          </w:p>
        </w:tc>
        <w:tc>
          <w:tcPr>
            <w:tcW w:w="296" w:type="pct"/>
            <w:shd w:val="clear" w:color="auto" w:fill="auto"/>
            <w:vAlign w:val="center"/>
            <w:hideMark/>
          </w:tcPr>
          <w:p w:rsidR="00D753C0" w:rsidRPr="000E039F" w:rsidRDefault="00D753C0" w:rsidP="00F0271C">
            <w:pPr>
              <w:jc w:val="center"/>
              <w:rPr>
                <w:color w:val="000000"/>
              </w:rPr>
            </w:pPr>
            <w:r w:rsidRPr="000E039F">
              <w:rPr>
                <w:color w:val="000000"/>
              </w:rPr>
              <w:t>42,3</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9.</w:t>
            </w:r>
          </w:p>
        </w:tc>
        <w:tc>
          <w:tcPr>
            <w:tcW w:w="4802" w:type="pct"/>
            <w:gridSpan w:val="14"/>
            <w:shd w:val="clear" w:color="auto" w:fill="auto"/>
            <w:vAlign w:val="center"/>
            <w:hideMark/>
          </w:tcPr>
          <w:p w:rsidR="00D753C0" w:rsidRPr="000E039F" w:rsidRDefault="00D753C0" w:rsidP="00F0271C">
            <w:pPr>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9.1.</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Негативное воздействие на окружающую среду (использование СДЯВ), да/нет</w:t>
            </w:r>
          </w:p>
        </w:tc>
        <w:tc>
          <w:tcPr>
            <w:tcW w:w="446" w:type="pct"/>
            <w:gridSpan w:val="2"/>
            <w:shd w:val="clear" w:color="auto" w:fill="auto"/>
            <w:vAlign w:val="center"/>
          </w:tcPr>
          <w:p w:rsidR="00D753C0" w:rsidRPr="000E039F" w:rsidRDefault="00D753C0" w:rsidP="00F0271C">
            <w:pPr>
              <w:jc w:val="center"/>
              <w:rPr>
                <w:color w:val="000000" w:themeColor="text1"/>
              </w:rPr>
            </w:pPr>
            <w:r w:rsidRPr="000E039F">
              <w:rPr>
                <w:color w:val="000000" w:themeColor="text1"/>
              </w:rPr>
              <w:t>да</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c>
          <w:tcPr>
            <w:tcW w:w="296"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да</w:t>
            </w:r>
          </w:p>
        </w:tc>
      </w:tr>
      <w:tr w:rsidR="00D753C0" w:rsidRPr="000E039F" w:rsidTr="00F0271C">
        <w:trPr>
          <w:trHeight w:val="20"/>
        </w:trPr>
        <w:tc>
          <w:tcPr>
            <w:tcW w:w="198"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9.2.</w:t>
            </w:r>
          </w:p>
        </w:tc>
        <w:tc>
          <w:tcPr>
            <w:tcW w:w="2512" w:type="pct"/>
            <w:shd w:val="clear" w:color="auto" w:fill="auto"/>
            <w:vAlign w:val="center"/>
            <w:hideMark/>
          </w:tcPr>
          <w:p w:rsidR="00D753C0" w:rsidRPr="000E039F" w:rsidRDefault="00D753C0" w:rsidP="00F0271C">
            <w:pPr>
              <w:rPr>
                <w:color w:val="000000" w:themeColor="text1"/>
              </w:rPr>
            </w:pPr>
            <w:r w:rsidRPr="000E039F">
              <w:rPr>
                <w:color w:val="000000" w:themeColor="text1"/>
              </w:rPr>
              <w:t>Превышение выбросов вредных веществ ПДК</w:t>
            </w:r>
          </w:p>
        </w:tc>
        <w:tc>
          <w:tcPr>
            <w:tcW w:w="446" w:type="pct"/>
            <w:gridSpan w:val="2"/>
            <w:shd w:val="clear" w:color="auto" w:fill="auto"/>
            <w:vAlign w:val="center"/>
          </w:tcPr>
          <w:p w:rsidR="00D753C0" w:rsidRPr="000E039F" w:rsidRDefault="00D753C0" w:rsidP="00F0271C">
            <w:pPr>
              <w:jc w:val="center"/>
              <w:rPr>
                <w:color w:val="000000" w:themeColor="text1"/>
              </w:rPr>
            </w:pPr>
            <w:r w:rsidRPr="000E039F">
              <w:rPr>
                <w:color w:val="000000" w:themeColor="text1"/>
              </w:rPr>
              <w:t>нет</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44"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301" w:type="pct"/>
            <w:gridSpan w:val="2"/>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c>
          <w:tcPr>
            <w:tcW w:w="296" w:type="pct"/>
            <w:shd w:val="clear" w:color="auto" w:fill="auto"/>
            <w:vAlign w:val="center"/>
            <w:hideMark/>
          </w:tcPr>
          <w:p w:rsidR="00D753C0" w:rsidRPr="000E039F" w:rsidRDefault="00D753C0" w:rsidP="00F0271C">
            <w:pPr>
              <w:jc w:val="center"/>
              <w:rPr>
                <w:color w:val="000000" w:themeColor="text1"/>
              </w:rPr>
            </w:pPr>
            <w:r w:rsidRPr="000E039F">
              <w:rPr>
                <w:color w:val="000000" w:themeColor="text1"/>
              </w:rPr>
              <w:t>нет</w:t>
            </w:r>
          </w:p>
        </w:tc>
      </w:tr>
    </w:tbl>
    <w:p w:rsidR="00CE3E04" w:rsidRPr="00711E69" w:rsidRDefault="00CE3E04" w:rsidP="00363CCB">
      <w:pPr>
        <w:pStyle w:val="a5"/>
      </w:pPr>
      <w:r w:rsidRPr="00711E69">
        <w:t>Обоснование целевых показателей приведено в разделе 5 Обосновывающих материалов.</w:t>
      </w:r>
    </w:p>
    <w:p w:rsidR="006E09D2" w:rsidRPr="00711E69" w:rsidRDefault="006E09D2" w:rsidP="00363CCB"/>
    <w:p w:rsidR="001250EF" w:rsidRPr="00711E69" w:rsidRDefault="00042285" w:rsidP="00363CCB">
      <w:pPr>
        <w:pStyle w:val="2"/>
      </w:pPr>
      <w:r w:rsidRPr="00711E69">
        <w:br w:type="page"/>
      </w:r>
      <w:bookmarkStart w:id="60" w:name="_Toc494695705"/>
      <w:r w:rsidR="001250EF" w:rsidRPr="00711E69">
        <w:lastRenderedPageBreak/>
        <w:t>Водоотведение</w:t>
      </w:r>
      <w:bookmarkEnd w:id="60"/>
    </w:p>
    <w:p w:rsidR="009E28B0" w:rsidRPr="00711E69" w:rsidRDefault="009E28B0" w:rsidP="00363CCB">
      <w:pPr>
        <w:pStyle w:val="af"/>
        <w:keepNext/>
      </w:pPr>
      <w:r w:rsidRPr="00711E69">
        <w:t xml:space="preserve">Таблица </w:t>
      </w:r>
      <w:r w:rsidR="00A13F19" w:rsidRPr="00711E69">
        <w:t>25</w:t>
      </w:r>
      <w:r w:rsidR="00A230E8" w:rsidRPr="00711E69">
        <w:t xml:space="preserve"> -</w:t>
      </w:r>
      <w:r w:rsidRPr="00711E69">
        <w:t xml:space="preserve"> Целевые показатели развития системы водоотведения</w:t>
      </w:r>
    </w:p>
    <w:tbl>
      <w:tblPr>
        <w:tblW w:w="5000" w:type="pct"/>
        <w:tblLayout w:type="fixed"/>
        <w:tblLook w:val="04A0" w:firstRow="1" w:lastRow="0" w:firstColumn="1" w:lastColumn="0" w:noHBand="0" w:noVBand="1"/>
      </w:tblPr>
      <w:tblGrid>
        <w:gridCol w:w="518"/>
        <w:gridCol w:w="7557"/>
        <w:gridCol w:w="1275"/>
        <w:gridCol w:w="993"/>
        <w:gridCol w:w="850"/>
        <w:gridCol w:w="708"/>
        <w:gridCol w:w="708"/>
        <w:gridCol w:w="708"/>
        <w:gridCol w:w="1243"/>
      </w:tblGrid>
      <w:tr w:rsidR="00D753C0" w:rsidRPr="00605B30" w:rsidTr="00F0271C">
        <w:trPr>
          <w:trHeight w:val="20"/>
          <w:tblHead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 п.п</w:t>
            </w:r>
          </w:p>
        </w:tc>
        <w:tc>
          <w:tcPr>
            <w:tcW w:w="2595"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w:t>
            </w:r>
          </w:p>
        </w:tc>
        <w:tc>
          <w:tcPr>
            <w:tcW w:w="438" w:type="pct"/>
            <w:tcBorders>
              <w:top w:val="single" w:sz="4" w:space="0" w:color="auto"/>
              <w:left w:val="nil"/>
              <w:bottom w:val="single" w:sz="4" w:space="0" w:color="auto"/>
              <w:right w:val="single" w:sz="4" w:space="0" w:color="auto"/>
            </w:tcBorders>
            <w:shd w:val="clear" w:color="auto" w:fill="auto"/>
            <w:vAlign w:val="center"/>
          </w:tcPr>
          <w:p w:rsidR="00D753C0" w:rsidRPr="00605B30" w:rsidRDefault="00D753C0" w:rsidP="00F0271C">
            <w:pPr>
              <w:ind w:left="-57" w:right="-57"/>
              <w:jc w:val="center"/>
              <w:rPr>
                <w:b/>
                <w:bCs/>
                <w:color w:val="000000" w:themeColor="text1"/>
                <w:sz w:val="23"/>
                <w:szCs w:val="23"/>
              </w:rPr>
            </w:pPr>
            <w:r w:rsidRPr="00990A74">
              <w:rPr>
                <w:b/>
                <w:bCs/>
                <w:color w:val="000000" w:themeColor="text1"/>
                <w:sz w:val="23"/>
                <w:szCs w:val="23"/>
              </w:rPr>
              <w:t xml:space="preserve">2017 </w:t>
            </w:r>
            <w:r w:rsidRPr="00990A74">
              <w:rPr>
                <w:b/>
                <w:bCs/>
                <w:color w:val="000000" w:themeColor="text1"/>
                <w:sz w:val="18"/>
                <w:szCs w:val="18"/>
              </w:rPr>
              <w:t>(базовые показатели на начало реализации Программы)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57" w:right="-57"/>
              <w:jc w:val="center"/>
              <w:rPr>
                <w:b/>
                <w:bCs/>
                <w:color w:val="000000" w:themeColor="text1"/>
                <w:sz w:val="23"/>
                <w:szCs w:val="23"/>
              </w:rPr>
            </w:pPr>
            <w:r w:rsidRPr="00605B30">
              <w:rPr>
                <w:b/>
                <w:bCs/>
                <w:color w:val="000000" w:themeColor="text1"/>
                <w:sz w:val="23"/>
                <w:szCs w:val="23"/>
              </w:rPr>
              <w:t>2018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57" w:right="-57"/>
              <w:jc w:val="center"/>
              <w:rPr>
                <w:b/>
                <w:bCs/>
                <w:color w:val="000000" w:themeColor="text1"/>
                <w:sz w:val="23"/>
                <w:szCs w:val="23"/>
              </w:rPr>
            </w:pPr>
            <w:r w:rsidRPr="00605B30">
              <w:rPr>
                <w:b/>
                <w:bCs/>
                <w:color w:val="000000" w:themeColor="text1"/>
                <w:sz w:val="23"/>
                <w:szCs w:val="23"/>
              </w:rPr>
              <w:t>2019</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57" w:right="-57"/>
              <w:jc w:val="center"/>
              <w:rPr>
                <w:b/>
                <w:bCs/>
                <w:color w:val="000000" w:themeColor="text1"/>
                <w:sz w:val="23"/>
                <w:szCs w:val="23"/>
              </w:rPr>
            </w:pPr>
            <w:r w:rsidRPr="00605B30">
              <w:rPr>
                <w:b/>
                <w:bCs/>
                <w:color w:val="000000" w:themeColor="text1"/>
                <w:sz w:val="23"/>
                <w:szCs w:val="23"/>
              </w:rPr>
              <w:t>2020</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57" w:right="-57"/>
              <w:jc w:val="center"/>
              <w:rPr>
                <w:b/>
                <w:bCs/>
                <w:color w:val="000000" w:themeColor="text1"/>
                <w:sz w:val="23"/>
                <w:szCs w:val="23"/>
              </w:rPr>
            </w:pPr>
            <w:r w:rsidRPr="00605B30">
              <w:rPr>
                <w:b/>
                <w:bCs/>
                <w:color w:val="000000" w:themeColor="text1"/>
                <w:sz w:val="23"/>
                <w:szCs w:val="23"/>
              </w:rPr>
              <w:t>2021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57" w:right="-57"/>
              <w:jc w:val="center"/>
              <w:rPr>
                <w:b/>
                <w:bCs/>
                <w:color w:val="000000" w:themeColor="text1"/>
                <w:sz w:val="23"/>
                <w:szCs w:val="23"/>
              </w:rPr>
            </w:pPr>
            <w:r w:rsidRPr="00605B30">
              <w:rPr>
                <w:b/>
                <w:bCs/>
                <w:color w:val="000000" w:themeColor="text1"/>
                <w:sz w:val="23"/>
                <w:szCs w:val="23"/>
              </w:rPr>
              <w:t>2022</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990A74">
              <w:rPr>
                <w:b/>
                <w:bCs/>
                <w:color w:val="000000" w:themeColor="text1"/>
                <w:sz w:val="23"/>
                <w:szCs w:val="23"/>
              </w:rPr>
              <w:t xml:space="preserve">2035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Доступность для населения коммунальной услуги</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Доля потребителей в жилых домах, обеспеченных доступом к коммунальной инфраструктуре,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Из них централизовано,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98</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Индекс нового строительства,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3,2</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0,4</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0,1</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0,1</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14,1</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спроса на коммунальные ресурсы и перспективной нагрузки</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Объем реализации товаров и услуг, тыс.куб.м</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rPr>
                <w:color w:val="000000" w:themeColor="text1"/>
                <w:sz w:val="23"/>
                <w:szCs w:val="23"/>
              </w:rPr>
            </w:pPr>
            <w:r w:rsidRPr="00605B30">
              <w:rPr>
                <w:color w:val="000000" w:themeColor="text1"/>
                <w:sz w:val="23"/>
                <w:szCs w:val="23"/>
              </w:rPr>
              <w:t>3132,3</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3290,2</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3448,1</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3606</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3763,9</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3921,8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4828,4</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Величины новых нагрузок, присоединяемых в перспективе</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Прирост нагрузок водоотведения, тыс. куб. м/сут.</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28,7</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249,5</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169,2</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371,7</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286,4</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0</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качества поставляемого коммунального ресурса</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Соответствие качества товаров и услуг установленным требованиям,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Наличие контроля качества товаров и услуг,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100</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степени охвата потребителей приборами учета</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Обеспеченность потребителей товаров и услуг приборами учета воды,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 xml:space="preserve"> Многоквартирные дома</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Жилые дома (частный сектор)</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надежности</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Аварийность систем коммунальной инфраструктуры, ед/км</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Физический износ сетей,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67,4</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64,2</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67,6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68,1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68,1</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66,9</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Физический износ КНС,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39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38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37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36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35,8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35</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6.4.</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Физический износ КОС,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77</w:t>
            </w:r>
          </w:p>
        </w:tc>
        <w:tc>
          <w:tcPr>
            <w:tcW w:w="341"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73</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69</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73</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60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sz w:val="23"/>
                <w:szCs w:val="23"/>
              </w:rPr>
            </w:pPr>
            <w:r w:rsidRPr="00605B30">
              <w:rPr>
                <w:sz w:val="23"/>
                <w:szCs w:val="23"/>
              </w:rPr>
              <w:t>58,4</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37</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6.5.</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Удельный вес сетей, нуждающихся в замене,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0,5</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6.6.</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Процент ежегодно заменяемых сетей,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2,3</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3,8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1,1</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эффективности производства и транспортировки ресурса</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Уровень загрузки производственных мощностей, %</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94</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85</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83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82</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79</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78,2</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78,4</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Неорганизованный приток сточных вод (неучтенные расходы), %</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12</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11,9</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10,2</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7.3.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Коэффициент неорганизованного притока, куб м/км</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4,9</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4,9</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4,98</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5,06</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lastRenderedPageBreak/>
              <w:t>8.</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эффективности потребления коммунального ресурса</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8.1.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 xml:space="preserve">Удельное водоотведение, куб.м/чел.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41,7</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44,7</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44,7</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44,7</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44,5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44,3</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42,3</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9.</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b/>
                <w:bCs/>
                <w:color w:val="000000" w:themeColor="text1"/>
                <w:sz w:val="23"/>
                <w:szCs w:val="23"/>
              </w:rPr>
            </w:pPr>
            <w:r w:rsidRPr="00605B30">
              <w:rPr>
                <w:b/>
                <w:bCs/>
                <w:color w:val="000000" w:themeColor="text1"/>
                <w:sz w:val="23"/>
                <w:szCs w:val="23"/>
              </w:rPr>
              <w:t>Показатели воздействия на окружающую среду</w:t>
            </w:r>
          </w:p>
        </w:tc>
      </w:tr>
      <w:tr w:rsidR="00D753C0" w:rsidRPr="00605B30" w:rsidTr="00F0271C">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9.1.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rPr>
                <w:color w:val="000000" w:themeColor="text1"/>
                <w:sz w:val="23"/>
                <w:szCs w:val="23"/>
              </w:rPr>
            </w:pPr>
            <w:r w:rsidRPr="00605B30">
              <w:rPr>
                <w:color w:val="000000" w:themeColor="text1"/>
                <w:sz w:val="23"/>
                <w:szCs w:val="23"/>
              </w:rPr>
              <w:t>Негативное воздействие на окружающую среду (использование СДЯВ), да/нет</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F0271C">
            <w:pPr>
              <w:ind w:left="-113" w:right="-113"/>
              <w:jc w:val="center"/>
              <w:rPr>
                <w:color w:val="000000" w:themeColor="text1"/>
                <w:sz w:val="23"/>
                <w:szCs w:val="23"/>
              </w:rPr>
            </w:pPr>
            <w:r w:rsidRPr="00605B30">
              <w:rPr>
                <w:color w:val="000000" w:themeColor="text1"/>
                <w:sz w:val="23"/>
                <w:szCs w:val="23"/>
              </w:rPr>
              <w:t>да</w:t>
            </w:r>
          </w:p>
        </w:tc>
      </w:tr>
    </w:tbl>
    <w:p w:rsidR="00CE3E04" w:rsidRPr="00711E69" w:rsidRDefault="00CE3E04" w:rsidP="00363CCB">
      <w:pPr>
        <w:pStyle w:val="a5"/>
      </w:pPr>
      <w:r w:rsidRPr="00711E69">
        <w:t>Обоснование целевых показателей приведено в разделе 5 Обосновывающих материалов.</w:t>
      </w:r>
    </w:p>
    <w:p w:rsidR="001250EF" w:rsidRPr="00711E69" w:rsidRDefault="00042285" w:rsidP="00363CCB">
      <w:pPr>
        <w:pStyle w:val="2"/>
      </w:pPr>
      <w:r w:rsidRPr="00711E69">
        <w:br w:type="page"/>
      </w:r>
      <w:bookmarkStart w:id="61" w:name="_Toc494695706"/>
      <w:r w:rsidR="001250EF" w:rsidRPr="00711E69">
        <w:lastRenderedPageBreak/>
        <w:t>Электроснабжение</w:t>
      </w:r>
      <w:bookmarkEnd w:id="61"/>
    </w:p>
    <w:p w:rsidR="00C32887" w:rsidRPr="00711E69" w:rsidRDefault="00C32887" w:rsidP="00363CCB">
      <w:pPr>
        <w:pStyle w:val="af"/>
        <w:keepNext/>
      </w:pPr>
      <w:r w:rsidRPr="00711E69">
        <w:t xml:space="preserve">Таблица </w:t>
      </w:r>
      <w:r w:rsidR="00A13F19" w:rsidRPr="00711E69">
        <w:t>26</w:t>
      </w:r>
      <w:r w:rsidR="00A230E8" w:rsidRPr="00711E69">
        <w:t xml:space="preserve"> -</w:t>
      </w:r>
      <w:r w:rsidRPr="00711E69">
        <w:t xml:space="preserve"> Целевые показатели развития системы электроснабжения</w:t>
      </w:r>
    </w:p>
    <w:tbl>
      <w:tblPr>
        <w:tblW w:w="5000" w:type="pct"/>
        <w:tblLayout w:type="fixed"/>
        <w:tblLook w:val="04A0" w:firstRow="1" w:lastRow="0" w:firstColumn="1" w:lastColumn="0" w:noHBand="0" w:noVBand="1"/>
      </w:tblPr>
      <w:tblGrid>
        <w:gridCol w:w="530"/>
        <w:gridCol w:w="7545"/>
        <w:gridCol w:w="1139"/>
        <w:gridCol w:w="888"/>
        <w:gridCol w:w="888"/>
        <w:gridCol w:w="888"/>
        <w:gridCol w:w="888"/>
        <w:gridCol w:w="836"/>
        <w:gridCol w:w="958"/>
      </w:tblGrid>
      <w:tr w:rsidR="00D753C0" w:rsidRPr="000E039F" w:rsidTr="00F0271C">
        <w:trPr>
          <w:trHeight w:val="20"/>
          <w:tblHead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 п.п</w:t>
            </w:r>
          </w:p>
        </w:tc>
        <w:tc>
          <w:tcPr>
            <w:tcW w:w="259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w:t>
            </w:r>
          </w:p>
        </w:tc>
        <w:tc>
          <w:tcPr>
            <w:tcW w:w="391" w:type="pct"/>
            <w:tcBorders>
              <w:top w:val="single" w:sz="4" w:space="0" w:color="auto"/>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2018</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2022</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Индекс нового строительства,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2,1</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24,9</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Объем реализации товаров и услуг, тыс. кВт*ч</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150161</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152093</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153622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156781</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160734</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161941</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208408</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Электрическая нагрузка (пиковая), МВт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36,03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36,64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37,12</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38,10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39,34</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39,73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54,30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Прирост электрической нагрузки, МВт</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themeColor="text1"/>
              </w:rPr>
            </w:pPr>
            <w:r>
              <w:rPr>
                <w:color w:val="000000" w:themeColor="text1"/>
              </w:rPr>
              <w:t>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0,6036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0,4781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0,9875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1,2398</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0,3865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Индекс прироста,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themeColor="text1"/>
              </w:rPr>
            </w:pPr>
            <w:r>
              <w:rPr>
                <w:color w:val="000000" w:themeColor="text1"/>
              </w:rPr>
              <w:t>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Соответствие качества установленным требованиям (да/нет)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да</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Обеспеченность потребления товаров и услуг приборами учета,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надежности</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Физический износ сетей,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57,7</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56,2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55,8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54,8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53,7</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52,5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46,3</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Физический износ объектов,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80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66,4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64,8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63,2</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61,6</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40,8</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6.3.</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Удельный вес сетей, нуждающихся в замене,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55</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51,2</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6.4.</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Аварийность системы, ед./км</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0,01</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6.5.</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Процент ежегодно заменяемых сетей,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3,90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3,80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3,80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3,70</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3,60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2,9</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Уровень потерь,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8,1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7,6</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6,1</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Коэффициент потерь, кВтч/км</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36,7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36,6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34,8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28,6</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7.3.</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Уровень загрузки производственных мощностей,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F0271C">
            <w:pPr>
              <w:ind w:left="-113" w:right="-113"/>
              <w:jc w:val="center"/>
              <w:rPr>
                <w:color w:val="000000"/>
              </w:rPr>
            </w:pPr>
            <w:r w:rsidRPr="005452F7">
              <w:rPr>
                <w:color w:val="000000"/>
              </w:rPr>
              <w:t>47,9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48,2</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48,8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49,6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50,9</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51,7</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71,6</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lastRenderedPageBreak/>
              <w:t>8.1.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Удельное электропотребление, кВтч/чел.</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1102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1108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1120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1139</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1152</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1163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1550</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F0271C">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Негативное воздействие на окружающую среду, да/нет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113" w:right="-113"/>
              <w:jc w:val="center"/>
              <w:rPr>
                <w:color w:val="000000" w:themeColor="text1"/>
              </w:rPr>
            </w:pPr>
            <w:r>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r>
    </w:tbl>
    <w:p w:rsidR="00C32887" w:rsidRPr="00711E69" w:rsidRDefault="00CE3E04" w:rsidP="00C4509D">
      <w:pPr>
        <w:pStyle w:val="a5"/>
      </w:pPr>
      <w:r w:rsidRPr="00711E69">
        <w:t>Обоснование целевых показателей приведено в разделе 5 Обосновывающих материалов.</w:t>
      </w:r>
    </w:p>
    <w:p w:rsidR="001250EF" w:rsidRPr="00711E69" w:rsidRDefault="002E5123" w:rsidP="00363CCB">
      <w:pPr>
        <w:pStyle w:val="2"/>
      </w:pPr>
      <w:r w:rsidRPr="00711E69">
        <w:br w:type="page"/>
      </w:r>
      <w:bookmarkStart w:id="62" w:name="_Toc494695707"/>
      <w:r w:rsidR="001250EF" w:rsidRPr="00711E69">
        <w:lastRenderedPageBreak/>
        <w:t>Газоснабжение</w:t>
      </w:r>
      <w:bookmarkEnd w:id="62"/>
    </w:p>
    <w:p w:rsidR="009E28B0" w:rsidRPr="00711E69" w:rsidRDefault="009E28B0" w:rsidP="00C4509D">
      <w:pPr>
        <w:pStyle w:val="af"/>
        <w:keepNext/>
        <w:spacing w:before="0" w:after="0"/>
      </w:pPr>
      <w:r w:rsidRPr="00711E69">
        <w:t xml:space="preserve">Таблица </w:t>
      </w:r>
      <w:r w:rsidR="001479F2" w:rsidRPr="00711E69">
        <w:t>2</w:t>
      </w:r>
      <w:r w:rsidR="00A13F19" w:rsidRPr="00711E69">
        <w:t>7</w:t>
      </w:r>
      <w:r w:rsidR="00A230E8" w:rsidRPr="00711E69">
        <w:t xml:space="preserve"> -</w:t>
      </w:r>
      <w:r w:rsidRPr="00711E69">
        <w:t xml:space="preserve"> Целевые показатели развития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257"/>
        <w:gridCol w:w="1165"/>
        <w:gridCol w:w="964"/>
        <w:gridCol w:w="821"/>
        <w:gridCol w:w="824"/>
        <w:gridCol w:w="824"/>
        <w:gridCol w:w="789"/>
        <w:gridCol w:w="1098"/>
      </w:tblGrid>
      <w:tr w:rsidR="00D753C0" w:rsidRPr="000E039F" w:rsidTr="00F0271C">
        <w:trPr>
          <w:trHeight w:val="20"/>
          <w:tblHeader/>
        </w:trPr>
        <w:tc>
          <w:tcPr>
            <w:tcW w:w="281"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 п.п</w:t>
            </w:r>
          </w:p>
        </w:tc>
        <w:tc>
          <w:tcPr>
            <w:tcW w:w="2492"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w:t>
            </w:r>
          </w:p>
        </w:tc>
        <w:tc>
          <w:tcPr>
            <w:tcW w:w="400" w:type="pct"/>
            <w:shd w:val="clear" w:color="auto" w:fill="auto"/>
            <w:vAlign w:val="center"/>
          </w:tcPr>
          <w:p w:rsidR="00D753C0" w:rsidRPr="000E039F" w:rsidRDefault="00D753C0" w:rsidP="00F0271C">
            <w:pPr>
              <w:ind w:left="-113" w:right="-113"/>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31"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2018</w:t>
            </w:r>
          </w:p>
        </w:tc>
        <w:tc>
          <w:tcPr>
            <w:tcW w:w="282"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2019</w:t>
            </w:r>
          </w:p>
        </w:tc>
        <w:tc>
          <w:tcPr>
            <w:tcW w:w="283"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2020</w:t>
            </w:r>
          </w:p>
        </w:tc>
        <w:tc>
          <w:tcPr>
            <w:tcW w:w="283"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2021</w:t>
            </w:r>
          </w:p>
        </w:tc>
        <w:tc>
          <w:tcPr>
            <w:tcW w:w="271"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2022</w:t>
            </w:r>
          </w:p>
        </w:tc>
        <w:tc>
          <w:tcPr>
            <w:tcW w:w="377" w:type="pct"/>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Обеспеченность жилья централизованным газоснабжением, % от общей площади</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0,44</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0,44</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0,66</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0,66</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0,84</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1,39</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3,43</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1.2.</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Доля потребителей в жилых домах, обеспеченных доступом к коммунальной инфраструктуре (частный сектор за р. Кирилл-Высъ-Ягун), %</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1.3.</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Индекс нового строительства, %</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8,6</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7,3</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9,6</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1,3</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9,8</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Объем реализации природного газа, тыс. м3/год</w:t>
            </w:r>
          </w:p>
        </w:tc>
        <w:tc>
          <w:tcPr>
            <w:tcW w:w="400" w:type="pct"/>
            <w:shd w:val="clear" w:color="auto" w:fill="auto"/>
            <w:vAlign w:val="center"/>
          </w:tcPr>
          <w:p w:rsidR="00D753C0" w:rsidRPr="00641C5C" w:rsidRDefault="00D753C0" w:rsidP="00F0271C">
            <w:pPr>
              <w:ind w:left="-113" w:right="-113"/>
              <w:jc w:val="center"/>
              <w:rPr>
                <w:color w:val="000000" w:themeColor="text1"/>
              </w:rPr>
            </w:pPr>
            <w:r>
              <w:rPr>
                <w:color w:val="000000" w:themeColor="text1"/>
              </w:rPr>
              <w:t xml:space="preserve"> </w:t>
            </w:r>
            <w:r w:rsidRPr="00641C5C">
              <w:rPr>
                <w:color w:val="000000" w:themeColor="text1"/>
              </w:rPr>
              <w:t xml:space="preserve">80 178   </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80 671</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81 557</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82 033</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83 064</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83 696</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93740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2.2.</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Присоединенная нагрузка, м3/час</w:t>
            </w:r>
          </w:p>
        </w:tc>
        <w:tc>
          <w:tcPr>
            <w:tcW w:w="400" w:type="pct"/>
            <w:shd w:val="clear" w:color="auto" w:fill="auto"/>
            <w:vAlign w:val="center"/>
          </w:tcPr>
          <w:p w:rsidR="00D753C0" w:rsidRPr="00641C5C" w:rsidRDefault="00D753C0" w:rsidP="00F0271C">
            <w:pPr>
              <w:ind w:left="-113" w:right="-113"/>
              <w:jc w:val="center"/>
              <w:rPr>
                <w:color w:val="000000" w:themeColor="text1"/>
              </w:rPr>
            </w:pPr>
            <w:r w:rsidRPr="00641C5C">
              <w:rPr>
                <w:color w:val="000000" w:themeColor="text1"/>
              </w:rPr>
              <w:t xml:space="preserve"> 19 156   </w:t>
            </w:r>
          </w:p>
        </w:tc>
        <w:tc>
          <w:tcPr>
            <w:tcW w:w="33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19 358   </w:t>
            </w:r>
          </w:p>
        </w:tc>
        <w:tc>
          <w:tcPr>
            <w:tcW w:w="282"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19 738   </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19 738   </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20 267   </w:t>
            </w:r>
          </w:p>
        </w:tc>
        <w:tc>
          <w:tcPr>
            <w:tcW w:w="27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20 537   </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25780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Прирост газопотребления, м3/час</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419</w:t>
            </w:r>
          </w:p>
        </w:tc>
        <w:tc>
          <w:tcPr>
            <w:tcW w:w="33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621   </w:t>
            </w:r>
          </w:p>
        </w:tc>
        <w:tc>
          <w:tcPr>
            <w:tcW w:w="282"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1 001   </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1 121   </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1 650   </w:t>
            </w:r>
          </w:p>
        </w:tc>
        <w:tc>
          <w:tcPr>
            <w:tcW w:w="27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 xml:space="preserve"> 1 920   </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 xml:space="preserve">  </w:t>
            </w:r>
            <w:r w:rsidRPr="000E039F">
              <w:rPr>
                <w:color w:val="000000" w:themeColor="text1"/>
                <w:lang w:val="en-US"/>
              </w:rPr>
              <w:t>7163</w:t>
            </w:r>
            <w:r w:rsidRPr="000E039F">
              <w:rPr>
                <w:color w:val="000000" w:themeColor="text1"/>
              </w:rPr>
              <w:t xml:space="preserve">   </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3.2.</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Индекс прироста, %</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0,9</w:t>
            </w:r>
          </w:p>
        </w:tc>
        <w:tc>
          <w:tcPr>
            <w:tcW w:w="33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1,1</w:t>
            </w:r>
          </w:p>
        </w:tc>
        <w:tc>
          <w:tcPr>
            <w:tcW w:w="282"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2,0</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0,0</w:t>
            </w:r>
          </w:p>
        </w:tc>
        <w:tc>
          <w:tcPr>
            <w:tcW w:w="283"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2,7</w:t>
            </w:r>
          </w:p>
        </w:tc>
        <w:tc>
          <w:tcPr>
            <w:tcW w:w="271" w:type="pct"/>
            <w:shd w:val="clear" w:color="auto" w:fill="auto"/>
            <w:hideMark/>
          </w:tcPr>
          <w:p w:rsidR="00D753C0" w:rsidRPr="000E039F" w:rsidRDefault="00D753C0" w:rsidP="00F0271C">
            <w:pPr>
              <w:ind w:left="-113" w:right="-113"/>
              <w:jc w:val="center"/>
              <w:rPr>
                <w:color w:val="000000" w:themeColor="text1"/>
              </w:rPr>
            </w:pPr>
            <w:r w:rsidRPr="000E039F">
              <w:rPr>
                <w:color w:val="000000" w:themeColor="text1"/>
              </w:rPr>
              <w:t>1,3</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1,3</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Наличие контроля качества товаров и услуг, %</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4.2.</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Соответствие качества товаров и услуг установленным требованиям, %</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5.1.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Обеспеченность потребителей товаров и услуг приборами учета, %</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100</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100</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надежности</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Количество аварий и повреждений на 1 км сети в год, ед./км</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0,02</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0,02</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0,02</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0,02</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0,02</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0,02</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0,0</w:t>
            </w:r>
            <w:r w:rsidRPr="000E039F">
              <w:rPr>
                <w:color w:val="000000" w:themeColor="text1"/>
                <w:lang w:val="en-US"/>
              </w:rPr>
              <w:t>1</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6.2.</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Износ коммунальных систем, %</w:t>
            </w:r>
          </w:p>
        </w:tc>
        <w:tc>
          <w:tcPr>
            <w:tcW w:w="400" w:type="pct"/>
            <w:shd w:val="clear" w:color="auto" w:fill="auto"/>
            <w:vAlign w:val="center"/>
          </w:tcPr>
          <w:p w:rsidR="00D753C0" w:rsidRPr="00641C5C" w:rsidRDefault="00D753C0" w:rsidP="00F0271C">
            <w:pPr>
              <w:ind w:left="-113" w:right="-113"/>
              <w:jc w:val="center"/>
              <w:rPr>
                <w:color w:val="000000" w:themeColor="text1"/>
              </w:rPr>
            </w:pPr>
            <w:r w:rsidRPr="000E039F">
              <w:rPr>
                <w:color w:val="000000" w:themeColor="text1"/>
              </w:rPr>
              <w:t>6</w:t>
            </w:r>
            <w:r>
              <w:rPr>
                <w:color w:val="000000" w:themeColor="text1"/>
              </w:rPr>
              <w:t>7</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w:t>
            </w:r>
            <w:r w:rsidRPr="000E039F">
              <w:rPr>
                <w:color w:val="000000" w:themeColor="text1"/>
                <w:lang w:val="en-US"/>
              </w:rPr>
              <w:t>1</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lang w:val="en-US"/>
              </w:rPr>
              <w:t>56</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lang w:val="en-US"/>
              </w:rPr>
              <w:t>51</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lang w:val="en-US"/>
              </w:rPr>
              <w:t>51</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lang w:val="en-US"/>
              </w:rPr>
              <w:t>51</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lang w:val="en-US"/>
              </w:rPr>
              <w:t>53</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6.3.</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Протяженность сетей, нуждающихся в замене ** км</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6.4.</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Процент ежегодно заменяемых сетей, %</w:t>
            </w:r>
          </w:p>
        </w:tc>
        <w:tc>
          <w:tcPr>
            <w:tcW w:w="400" w:type="pct"/>
            <w:shd w:val="clear" w:color="auto" w:fill="auto"/>
            <w:vAlign w:val="center"/>
          </w:tcPr>
          <w:p w:rsidR="00D753C0" w:rsidRPr="000E039F" w:rsidRDefault="00D753C0" w:rsidP="00F0271C">
            <w:pPr>
              <w:ind w:left="-113" w:right="-113"/>
              <w:jc w:val="center"/>
              <w:rPr>
                <w:color w:val="000000" w:themeColor="text1"/>
              </w:rPr>
            </w:pPr>
            <w:r w:rsidRPr="000E039F">
              <w:rPr>
                <w:color w:val="000000" w:themeColor="text1"/>
              </w:rPr>
              <w:t>-</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7.1.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Уровень потерь, %</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8.</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lastRenderedPageBreak/>
              <w:t>8.1.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 xml:space="preserve">Удельное потребление газа, м3/чел./год (в расчете на общую численность жителей </w:t>
            </w:r>
            <w:r>
              <w:rPr>
                <w:color w:val="000000" w:themeColor="text1"/>
              </w:rPr>
              <w:t>города</w:t>
            </w:r>
            <w:r w:rsidRPr="000E039F">
              <w:rPr>
                <w:color w:val="000000" w:themeColor="text1"/>
              </w:rPr>
              <w:t xml:space="preserve"> Когалыма)</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8,45</w:t>
            </w:r>
          </w:p>
        </w:tc>
        <w:tc>
          <w:tcPr>
            <w:tcW w:w="331"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8,51  </w:t>
            </w:r>
          </w:p>
        </w:tc>
        <w:tc>
          <w:tcPr>
            <w:tcW w:w="282"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8,56  </w:t>
            </w:r>
          </w:p>
        </w:tc>
        <w:tc>
          <w:tcPr>
            <w:tcW w:w="283"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8,66  </w:t>
            </w:r>
          </w:p>
        </w:tc>
        <w:tc>
          <w:tcPr>
            <w:tcW w:w="283"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8,72  </w:t>
            </w:r>
          </w:p>
        </w:tc>
        <w:tc>
          <w:tcPr>
            <w:tcW w:w="271"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17,92  </w:t>
            </w:r>
          </w:p>
        </w:tc>
        <w:tc>
          <w:tcPr>
            <w:tcW w:w="377" w:type="pct"/>
            <w:shd w:val="clear" w:color="auto" w:fill="auto"/>
            <w:noWrap/>
            <w:vAlign w:val="center"/>
            <w:hideMark/>
          </w:tcPr>
          <w:p w:rsidR="00D753C0" w:rsidRPr="000E039F" w:rsidRDefault="00D753C0" w:rsidP="00F0271C">
            <w:pPr>
              <w:ind w:left="-113" w:right="-113"/>
              <w:rPr>
                <w:color w:val="000000" w:themeColor="text1"/>
              </w:rPr>
            </w:pPr>
            <w:r w:rsidRPr="000E039F">
              <w:rPr>
                <w:color w:val="000000" w:themeColor="text1"/>
              </w:rPr>
              <w:t xml:space="preserve">   </w:t>
            </w:r>
            <w:r w:rsidRPr="000E039F">
              <w:rPr>
                <w:color w:val="000000" w:themeColor="text1"/>
                <w:lang w:val="en-US"/>
              </w:rPr>
              <w:t>53</w:t>
            </w:r>
            <w:r w:rsidRPr="000E039F">
              <w:rPr>
                <w:color w:val="000000" w:themeColor="text1"/>
              </w:rPr>
              <w:t xml:space="preserve">,29 </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w:t>
            </w:r>
          </w:p>
        </w:tc>
        <w:tc>
          <w:tcPr>
            <w:tcW w:w="4719" w:type="pct"/>
            <w:gridSpan w:val="8"/>
            <w:shd w:val="clear" w:color="auto" w:fill="auto"/>
            <w:vAlign w:val="center"/>
            <w:hideMark/>
          </w:tcPr>
          <w:p w:rsidR="00D753C0" w:rsidRPr="000E039F" w:rsidRDefault="00D753C0" w:rsidP="00F0271C">
            <w:pPr>
              <w:ind w:left="-113" w:right="-113"/>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F0271C">
        <w:trPr>
          <w:trHeight w:val="20"/>
        </w:trPr>
        <w:tc>
          <w:tcPr>
            <w:tcW w:w="28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9.1.</w:t>
            </w:r>
          </w:p>
        </w:tc>
        <w:tc>
          <w:tcPr>
            <w:tcW w:w="2492" w:type="pct"/>
            <w:shd w:val="clear" w:color="auto" w:fill="auto"/>
            <w:vAlign w:val="center"/>
            <w:hideMark/>
          </w:tcPr>
          <w:p w:rsidR="00D753C0" w:rsidRPr="000E039F" w:rsidRDefault="00D753C0" w:rsidP="00F0271C">
            <w:pPr>
              <w:ind w:left="-113" w:right="-113"/>
              <w:rPr>
                <w:color w:val="000000" w:themeColor="text1"/>
              </w:rPr>
            </w:pPr>
            <w:r w:rsidRPr="000E039F">
              <w:rPr>
                <w:color w:val="000000" w:themeColor="text1"/>
              </w:rPr>
              <w:t>Негативное воздействие на окружающую среду, да/нет</w:t>
            </w:r>
          </w:p>
        </w:tc>
        <w:tc>
          <w:tcPr>
            <w:tcW w:w="400" w:type="pct"/>
            <w:shd w:val="clear" w:color="auto" w:fill="auto"/>
            <w:vAlign w:val="center"/>
          </w:tcPr>
          <w:p w:rsidR="00D753C0" w:rsidRPr="000E039F" w:rsidRDefault="00D753C0" w:rsidP="00F0271C">
            <w:pPr>
              <w:ind w:left="-113" w:right="-113"/>
              <w:jc w:val="center"/>
              <w:rPr>
                <w:color w:val="000000" w:themeColor="text1"/>
              </w:rPr>
            </w:pPr>
            <w:r>
              <w:rPr>
                <w:color w:val="000000" w:themeColor="text1"/>
              </w:rPr>
              <w:t>нет</w:t>
            </w:r>
          </w:p>
        </w:tc>
        <w:tc>
          <w:tcPr>
            <w:tcW w:w="33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282"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283"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271"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c>
          <w:tcPr>
            <w:tcW w:w="377" w:type="pct"/>
            <w:shd w:val="clear" w:color="auto" w:fill="auto"/>
            <w:vAlign w:val="center"/>
            <w:hideMark/>
          </w:tcPr>
          <w:p w:rsidR="00D753C0" w:rsidRPr="000E039F" w:rsidRDefault="00D753C0" w:rsidP="00F0271C">
            <w:pPr>
              <w:ind w:left="-113" w:right="-113"/>
              <w:jc w:val="center"/>
              <w:rPr>
                <w:color w:val="000000" w:themeColor="text1"/>
              </w:rPr>
            </w:pPr>
            <w:r w:rsidRPr="000E039F">
              <w:rPr>
                <w:color w:val="000000" w:themeColor="text1"/>
              </w:rPr>
              <w:t>нет</w:t>
            </w:r>
          </w:p>
        </w:tc>
      </w:tr>
    </w:tbl>
    <w:p w:rsidR="006E09D2" w:rsidRPr="00711E69" w:rsidRDefault="00CE3E04" w:rsidP="00C4509D">
      <w:pPr>
        <w:pStyle w:val="a5"/>
      </w:pPr>
      <w:r w:rsidRPr="00711E69">
        <w:t>Обоснование целевых показателей приведено в разделе 5 Обосновывающих материалов.</w:t>
      </w:r>
    </w:p>
    <w:p w:rsidR="001250EF" w:rsidRPr="00711E69" w:rsidRDefault="002E5123" w:rsidP="00363CCB">
      <w:pPr>
        <w:pStyle w:val="2"/>
      </w:pPr>
      <w:r w:rsidRPr="00711E69">
        <w:br w:type="page"/>
      </w:r>
      <w:bookmarkStart w:id="63" w:name="_Toc494695708"/>
      <w:r w:rsidR="001250EF" w:rsidRPr="00711E69">
        <w:lastRenderedPageBreak/>
        <w:t xml:space="preserve">Сбор и утилизация </w:t>
      </w:r>
      <w:r w:rsidR="0020727E" w:rsidRPr="00711E69">
        <w:t>ТКО</w:t>
      </w:r>
      <w:bookmarkEnd w:id="63"/>
    </w:p>
    <w:p w:rsidR="00033FF4" w:rsidRPr="00711E69" w:rsidRDefault="00033FF4" w:rsidP="00363CCB">
      <w:pPr>
        <w:pStyle w:val="af"/>
        <w:keepNext/>
      </w:pPr>
      <w:r w:rsidRPr="00711E69">
        <w:t xml:space="preserve">Таблица </w:t>
      </w:r>
      <w:r w:rsidR="001479F2" w:rsidRPr="00711E69">
        <w:t>2</w:t>
      </w:r>
      <w:r w:rsidR="00A13F19" w:rsidRPr="00711E69">
        <w:t>8</w:t>
      </w:r>
      <w:r w:rsidR="00A230E8" w:rsidRPr="00711E69">
        <w:t xml:space="preserve"> -</w:t>
      </w:r>
      <w:r w:rsidRPr="00711E69">
        <w:t xml:space="preserve"> Целевые показатели развития системы сбора и утилизации </w:t>
      </w:r>
      <w:r w:rsidR="0020727E" w:rsidRPr="00711E69">
        <w:t>ТКО</w:t>
      </w:r>
      <w:r w:rsidRPr="00711E69">
        <w:t xml:space="preserve"> </w:t>
      </w:r>
    </w:p>
    <w:tbl>
      <w:tblPr>
        <w:tblW w:w="5029" w:type="pct"/>
        <w:tblLayout w:type="fixed"/>
        <w:tblLook w:val="04A0" w:firstRow="1" w:lastRow="0" w:firstColumn="1" w:lastColumn="0" w:noHBand="0" w:noVBand="1"/>
      </w:tblPr>
      <w:tblGrid>
        <w:gridCol w:w="1293"/>
        <w:gridCol w:w="5146"/>
        <w:gridCol w:w="1280"/>
        <w:gridCol w:w="1133"/>
        <w:gridCol w:w="1204"/>
        <w:gridCol w:w="1180"/>
        <w:gridCol w:w="1174"/>
        <w:gridCol w:w="1051"/>
        <w:gridCol w:w="1183"/>
      </w:tblGrid>
      <w:tr w:rsidR="00D753C0" w:rsidRPr="000E039F" w:rsidTr="00F0271C">
        <w:trPr>
          <w:trHeight w:val="2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 п.п</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Показатели</w:t>
            </w:r>
          </w:p>
        </w:tc>
        <w:tc>
          <w:tcPr>
            <w:tcW w:w="437" w:type="pct"/>
            <w:tcBorders>
              <w:top w:val="single" w:sz="4" w:space="0" w:color="auto"/>
              <w:left w:val="nil"/>
              <w:bottom w:val="single" w:sz="4" w:space="0" w:color="auto"/>
              <w:right w:val="single" w:sz="4" w:space="0" w:color="auto"/>
            </w:tcBorders>
            <w:shd w:val="clear" w:color="auto" w:fill="auto"/>
            <w:vAlign w:val="center"/>
          </w:tcPr>
          <w:p w:rsidR="00D753C0" w:rsidRPr="000E039F" w:rsidRDefault="00D753C0" w:rsidP="00F0271C">
            <w:pPr>
              <w:ind w:right="-57"/>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2018</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2019</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2020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2021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2022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1</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Доступность услуги для населения</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 xml:space="preserve">Площадь полигона ТБО, га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right="-57"/>
              <w:jc w:val="center"/>
              <w:rPr>
                <w:color w:val="000000" w:themeColor="text1"/>
              </w:rPr>
            </w:pPr>
            <w:r>
              <w:rPr>
                <w:color w:val="000000" w:themeColor="text1"/>
              </w:rPr>
              <w:t>-</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xml:space="preserve"> -   </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xml:space="preserve">-   </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w:t>
            </w:r>
            <w:r>
              <w:rPr>
                <w:color w:val="000000" w:themeColor="text1"/>
              </w:rPr>
              <w:t>25</w:t>
            </w:r>
            <w:r w:rsidRPr="000E039F">
              <w:rPr>
                <w:color w:val="000000" w:themeColor="text1"/>
              </w:rPr>
              <w:t>0</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Показатели спроса на услуги</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Образование твердых бытовых отходов, тыс. тонн в год*</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57" w:right="-57"/>
              <w:jc w:val="center"/>
              <w:rPr>
                <w:color w:val="000000" w:themeColor="text1"/>
              </w:rPr>
            </w:pPr>
            <w:r>
              <w:rPr>
                <w:color w:val="000000" w:themeColor="text1"/>
              </w:rPr>
              <w:t>38,66</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39,32</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39,80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40,46</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40,76</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41,00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44,49</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Показатели качества поставляемой услуги</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Доля улучшения качества производственной инфраструктуры по утилизации отходов,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57" w:right="-57"/>
              <w:jc w:val="center"/>
              <w:rPr>
                <w:color w:val="000000" w:themeColor="text1"/>
              </w:rPr>
            </w:pPr>
            <w:r>
              <w:rPr>
                <w:color w:val="000000" w:themeColor="text1"/>
              </w:rPr>
              <w:t>30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30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Pr>
                <w:color w:val="000000" w:themeColor="text1"/>
              </w:rPr>
              <w:t>3</w:t>
            </w:r>
            <w:r w:rsidRPr="000E039F">
              <w:rPr>
                <w:color w:val="000000" w:themeColor="text1"/>
              </w:rPr>
              <w:t>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100</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4</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Показатели надежности предоставления услуги</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Доля устойчивости в обеспечении населения услугами в области обращения с отходами производства и потребления,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57" w:right="-57"/>
              <w:jc w:val="center"/>
              <w:rPr>
                <w:color w:val="000000" w:themeColor="text1"/>
              </w:rPr>
            </w:pPr>
            <w:r>
              <w:rPr>
                <w:color w:val="000000" w:themeColor="text1"/>
              </w:rPr>
              <w:t>20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20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100</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5</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Показатели эффективности поставляемой услуги</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Обеспечение системой сбора и удаления твердых бытовых отходов, прекращение несанкционированного размещения отходов,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57" w:right="-57"/>
              <w:jc w:val="center"/>
              <w:rPr>
                <w:color w:val="000000" w:themeColor="text1"/>
              </w:rPr>
            </w:pPr>
            <w:r>
              <w:rPr>
                <w:color w:val="000000" w:themeColor="text1"/>
              </w:rPr>
              <w:t>50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50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50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50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50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Pr>
                <w:color w:val="000000" w:themeColor="text1"/>
              </w:rPr>
              <w:t>5</w:t>
            </w:r>
            <w:r w:rsidRPr="000E039F">
              <w:rPr>
                <w:color w:val="000000" w:themeColor="text1"/>
              </w:rPr>
              <w:t>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100</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6</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F0271C">
            <w:pPr>
              <w:ind w:left="-57" w:right="-57"/>
              <w:jc w:val="center"/>
              <w:rPr>
                <w:b/>
                <w:color w:val="000000" w:themeColor="text1"/>
              </w:rPr>
            </w:pPr>
            <w:r w:rsidRPr="00451032">
              <w:rPr>
                <w:b/>
                <w:color w:val="000000" w:themeColor="text1"/>
              </w:rPr>
              <w:t>Показатели воздействия на окружающую среду</w:t>
            </w:r>
          </w:p>
        </w:tc>
      </w:tr>
      <w:tr w:rsidR="00D753C0" w:rsidRPr="000E039F" w:rsidTr="00F0271C">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rPr>
                <w:color w:val="000000" w:themeColor="text1"/>
              </w:rPr>
            </w:pPr>
            <w:r w:rsidRPr="000E039F">
              <w:rPr>
                <w:color w:val="000000" w:themeColor="text1"/>
              </w:rPr>
              <w:t>Негативное воздействие на окружающую среду, да/нет</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F0271C">
            <w:pPr>
              <w:ind w:left="-57" w:right="-57"/>
              <w:jc w:val="center"/>
              <w:rPr>
                <w:color w:val="000000" w:themeColor="text1"/>
              </w:rPr>
            </w:pPr>
            <w:r>
              <w:rPr>
                <w:color w:val="000000" w:themeColor="text1"/>
              </w:rPr>
              <w:t>да</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да</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да</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да</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да</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Pr>
                <w:color w:val="000000" w:themeColor="text1"/>
              </w:rPr>
              <w:t>да</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F0271C">
            <w:pPr>
              <w:ind w:left="-57" w:right="-57"/>
              <w:jc w:val="center"/>
              <w:rPr>
                <w:color w:val="000000" w:themeColor="text1"/>
              </w:rPr>
            </w:pPr>
            <w:r w:rsidRPr="000E039F">
              <w:rPr>
                <w:color w:val="000000" w:themeColor="text1"/>
              </w:rPr>
              <w:t>нет</w:t>
            </w:r>
          </w:p>
        </w:tc>
      </w:tr>
    </w:tbl>
    <w:p w:rsidR="00CE3E04" w:rsidRPr="00711E69" w:rsidRDefault="00CE3E04" w:rsidP="00363CCB">
      <w:pPr>
        <w:pStyle w:val="a5"/>
      </w:pPr>
      <w:r w:rsidRPr="00711E69">
        <w:t>Обоснование целевых показателей приведено в разделе 5 Обосновывающих материалов.</w:t>
      </w:r>
    </w:p>
    <w:p w:rsidR="00033FF4" w:rsidRPr="00711E69" w:rsidRDefault="00033FF4" w:rsidP="00363CCB">
      <w:pPr>
        <w:pStyle w:val="af"/>
        <w:keepNext/>
      </w:pPr>
    </w:p>
    <w:p w:rsidR="009E28B0" w:rsidRPr="00711E69" w:rsidRDefault="009E28B0" w:rsidP="00363CCB">
      <w:pPr>
        <w:pStyle w:val="a5"/>
        <w:sectPr w:rsidR="009E28B0" w:rsidRPr="00711E69" w:rsidSect="00C4509D">
          <w:headerReference w:type="default" r:id="rId22"/>
          <w:footerReference w:type="default" r:id="rId23"/>
          <w:type w:val="nextColumn"/>
          <w:pgSz w:w="16838" w:h="11906" w:orient="landscape"/>
          <w:pgMar w:top="851" w:right="1134" w:bottom="709" w:left="1134" w:header="567" w:footer="585" w:gutter="0"/>
          <w:cols w:space="708"/>
          <w:docGrid w:linePitch="360"/>
        </w:sectPr>
      </w:pPr>
    </w:p>
    <w:p w:rsidR="00161981" w:rsidRPr="00711E69" w:rsidRDefault="005E070E" w:rsidP="00363CCB">
      <w:pPr>
        <w:pStyle w:val="12"/>
      </w:pPr>
      <w:bookmarkStart w:id="64" w:name="_Toc494695709"/>
      <w:r w:rsidRPr="00711E69">
        <w:lastRenderedPageBreak/>
        <w:t>Программа инвестиционных проектов, обеспечивающих достижение целевых показателей</w:t>
      </w:r>
      <w:bookmarkEnd w:id="64"/>
    </w:p>
    <w:p w:rsidR="0094378E" w:rsidRPr="00711E69" w:rsidRDefault="0094378E" w:rsidP="00363CCB">
      <w:pPr>
        <w:pStyle w:val="2"/>
      </w:pPr>
      <w:bookmarkStart w:id="65" w:name="_Toc494695710"/>
      <w:r w:rsidRPr="00711E69">
        <w:t>Теплоснабжение</w:t>
      </w:r>
      <w:bookmarkEnd w:id="65"/>
    </w:p>
    <w:p w:rsidR="00F26514" w:rsidRPr="00711E69" w:rsidRDefault="00F26514" w:rsidP="00363CCB">
      <w:pPr>
        <w:pStyle w:val="a5"/>
      </w:pPr>
      <w:r w:rsidRPr="00711E69">
        <w:t>Развитие системы теплоснабжения в соответствии с мероприятиями Программы позволит полностью компенсировать спрос на услуги теплоснабжения в период 201</w:t>
      </w:r>
      <w:r w:rsidR="00444CFB" w:rsidRPr="00711E69">
        <w:t>8</w:t>
      </w:r>
      <w:r w:rsidRPr="00711E69">
        <w:t>-2035 годов и обеспечит устойчивое и эффективное функционирование системы теплоснабжения в последующие годы.</w:t>
      </w:r>
    </w:p>
    <w:p w:rsidR="00F26514" w:rsidRPr="00711E69" w:rsidRDefault="00F26514" w:rsidP="00363CCB">
      <w:pPr>
        <w:pStyle w:val="a5"/>
      </w:pPr>
      <w:r w:rsidRPr="00711E69">
        <w:t xml:space="preserve">Разработанный на основе положений </w:t>
      </w:r>
      <w:r w:rsidR="007743AB">
        <w:t>Ге</w:t>
      </w:r>
      <w:r w:rsidR="007743AB" w:rsidRPr="00711E69">
        <w:t xml:space="preserve">нерального плана </w:t>
      </w:r>
      <w:r w:rsidR="007743AB">
        <w:t>города Когалыма</w:t>
      </w:r>
      <w:r w:rsidRPr="00711E69">
        <w:t xml:space="preserve"> и схемы теплоснабжения города Когалым</w:t>
      </w:r>
      <w:r w:rsidR="00ED582D">
        <w:t>а</w:t>
      </w:r>
      <w:r w:rsidRPr="00711E69">
        <w:t xml:space="preserve"> перечень мероприятий обеспеч</w:t>
      </w:r>
      <w:r w:rsidR="00CE3E04" w:rsidRPr="00711E69">
        <w:t>и</w:t>
      </w:r>
      <w:r w:rsidRPr="00711E69">
        <w:t>т развитие системы теплоснабжения по следующим направлениям:</w:t>
      </w:r>
    </w:p>
    <w:p w:rsidR="00F26514" w:rsidRPr="00711E69" w:rsidRDefault="00F26514" w:rsidP="00363CCB">
      <w:pPr>
        <w:pStyle w:val="a0"/>
      </w:pPr>
      <w:r w:rsidRPr="00711E69">
        <w:t xml:space="preserve">реконструкция и строительство новых теплоисточников; </w:t>
      </w:r>
    </w:p>
    <w:p w:rsidR="00F26514" w:rsidRPr="00711E69" w:rsidRDefault="00F26514" w:rsidP="00363CCB">
      <w:pPr>
        <w:pStyle w:val="a0"/>
      </w:pPr>
      <w:r w:rsidRPr="00711E69">
        <w:t>реконструкция изношенных тепловых сетей в левобережной части города;</w:t>
      </w:r>
    </w:p>
    <w:p w:rsidR="00F26514" w:rsidRPr="00711E69" w:rsidRDefault="00F26514" w:rsidP="00363CCB">
      <w:pPr>
        <w:pStyle w:val="a0"/>
      </w:pPr>
      <w:r w:rsidRPr="00711E69">
        <w:t>строительство тепловых сетей для присоединения планируемых микрорайонов.</w:t>
      </w:r>
    </w:p>
    <w:p w:rsidR="00F26514" w:rsidRPr="00711E69" w:rsidRDefault="00F26514" w:rsidP="00363CCB">
      <w:pPr>
        <w:pStyle w:val="a5"/>
      </w:pPr>
      <w:r w:rsidRPr="00711E69">
        <w:t>На основе перечня мероприятий, реализуемых в 201</w:t>
      </w:r>
      <w:r w:rsidR="00444CFB" w:rsidRPr="00711E69">
        <w:t>8</w:t>
      </w:r>
      <w:r w:rsidRPr="00711E69">
        <w:t>-2035 годы в рамках развития системы теплоснабжения, были сформированы инвестиционные проекты, которые обеспечат достижение целевых показателей развития системы теплоснабжения города Когалыма. Инвестиционные проекты по развитию системы теплоснабжения сформированы по функциональному и зональному признакам входящих в них мероприятий. Проекты локализованы в зонах теплоснабжения соответствующих теплоисточников, находящихся в ведении ООО «КонцессКом». Кроме того, в отдельный крупный инвестиционный проект выделены мероприятия по ежегодной замене тепловых сетей, направленные на снижение общего уровня износа системы централизованного теплоснабжения.</w:t>
      </w:r>
    </w:p>
    <w:p w:rsidR="0094378E" w:rsidRPr="00711E69" w:rsidRDefault="0094378E" w:rsidP="00363CCB">
      <w:pPr>
        <w:pStyle w:val="a5"/>
      </w:pPr>
      <w:r w:rsidRPr="00711E69">
        <w:t>Программа инвестиционных проектов, обеспечивающих достижение целевых показателей развития системы теплоснабжения, представлена в приложении 1.</w:t>
      </w:r>
    </w:p>
    <w:p w:rsidR="0094378E" w:rsidRPr="00711E69" w:rsidRDefault="0094378E" w:rsidP="00363CCB">
      <w:pPr>
        <w:pStyle w:val="2"/>
      </w:pPr>
      <w:bookmarkStart w:id="66" w:name="_Toc494695711"/>
      <w:r w:rsidRPr="00711E69">
        <w:t>Водоснабжение</w:t>
      </w:r>
      <w:bookmarkEnd w:id="66"/>
    </w:p>
    <w:p w:rsidR="00DD574D" w:rsidRPr="00711E69" w:rsidRDefault="00DD574D" w:rsidP="00363CCB">
      <w:pPr>
        <w:pStyle w:val="a5"/>
      </w:pPr>
      <w:r w:rsidRPr="00711E69">
        <w:t>Развитие системы водоснабжения в соответствии с мероприятиями Программы должно позволить полностью обеспечить существующие нагрузки системы водоснабжения, их прогнозируемый прирост в течение 201</w:t>
      </w:r>
      <w:r w:rsidR="00444CFB" w:rsidRPr="00711E69">
        <w:t>8</w:t>
      </w:r>
      <w:r w:rsidRPr="00711E69">
        <w:t xml:space="preserve">-2035 годов и создать резерв для устойчивого функционирования системы водоснабжения и обеспечения прироста нагрузок последующего периода. </w:t>
      </w:r>
    </w:p>
    <w:p w:rsidR="00DD574D" w:rsidRPr="00711E69" w:rsidRDefault="00DD574D" w:rsidP="00363CCB">
      <w:pPr>
        <w:pStyle w:val="a5"/>
      </w:pPr>
      <w:r w:rsidRPr="00711E69">
        <w:t>Основными направлениями развития системы водоснабжения города Когалыма являются модернизация и реконструкция водопроводных сетей и сооружений.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rsidR="00DD574D" w:rsidRPr="00711E69" w:rsidRDefault="00DD574D" w:rsidP="00363CCB">
      <w:pPr>
        <w:pStyle w:val="a5"/>
      </w:pPr>
      <w:r w:rsidRPr="00711E69">
        <w:t>Выявленные проблемы и задачи функционирования и развития системы водоснабжения города Когалым</w:t>
      </w:r>
      <w:r w:rsidR="00ED582D">
        <w:t>а</w:t>
      </w:r>
      <w:r w:rsidRPr="00711E69">
        <w:t xml:space="preserve"> решаются посредством мероприятий по модернизации инфраструктуры и подключению объектов нового строительства.</w:t>
      </w:r>
    </w:p>
    <w:p w:rsidR="00DD574D" w:rsidRPr="00711E69" w:rsidRDefault="00DD574D" w:rsidP="00363CCB">
      <w:pPr>
        <w:pStyle w:val="a5"/>
      </w:pPr>
      <w:r w:rsidRPr="00711E69">
        <w:t xml:space="preserve">Первоочередной задачей по развитию системы водоснабжения является обеспечение всего населения города водой питьевого качества в необходимом количестве по доступной цене с учетом развития перспективной застройки. Решение данной задачи предусматривает реконструкцию головных сооружений с высоким уровнем физического и морального износа, комплексную автоматизацию деятельности эксплуатирующего предприятия за счет автоматизации управления технологическими и производственными процессами системы водоснабжения, увеличение протяженности водопроводной сети. Данные мероприятия позволят </w:t>
      </w:r>
      <w:r w:rsidRPr="00711E69">
        <w:lastRenderedPageBreak/>
        <w:t xml:space="preserve">обеспечить необходимую потребность в воде для существующей и перспективной застройки города. </w:t>
      </w:r>
    </w:p>
    <w:p w:rsidR="00DD574D" w:rsidRPr="00711E69" w:rsidRDefault="00DD574D" w:rsidP="00363CCB">
      <w:pPr>
        <w:pStyle w:val="a5"/>
      </w:pPr>
      <w:r w:rsidRPr="00711E69">
        <w:t>Замена ветхих участков водопроводной сети с изменением материала труб (на п/э трубы) увеличит срок эксплуатации сетей до 50 лет, чем существенно повысит надежность системы водоснабжения (сократит количество аварий и потерь коммунального ресурса).</w:t>
      </w:r>
    </w:p>
    <w:p w:rsidR="00DD574D" w:rsidRPr="00711E69" w:rsidRDefault="00DD574D" w:rsidP="00363CCB">
      <w:pPr>
        <w:pStyle w:val="a5"/>
      </w:pPr>
      <w:r w:rsidRPr="00711E69">
        <w:t xml:space="preserve">Для обеспечения инженерной инфраструктурой участков застройки необходимо строительство новых сетей водоснабжения. На основе адресного перечня мероприятий, реализуемых в </w:t>
      </w:r>
      <w:r w:rsidR="00CE3E04" w:rsidRPr="00711E69">
        <w:t>201</w:t>
      </w:r>
      <w:r w:rsidR="00444CFB" w:rsidRPr="00711E69">
        <w:t>8</w:t>
      </w:r>
      <w:r w:rsidR="00CE3E04" w:rsidRPr="00711E69">
        <w:t>-2035</w:t>
      </w:r>
      <w:r w:rsidRPr="00711E69">
        <w:t xml:space="preserve"> годы в рамках развития системы водоснабжения, был сформирован перечень инвестиционных проектов, которые должны обеспечить достижение целевых показателей развития системы водоснабжения </w:t>
      </w:r>
      <w:r w:rsidR="00C101F1">
        <w:t>города</w:t>
      </w:r>
      <w:r w:rsidRPr="00711E69">
        <w:t> Когалыма.</w:t>
      </w:r>
    </w:p>
    <w:p w:rsidR="00DD574D" w:rsidRPr="00711E69" w:rsidRDefault="00DD574D" w:rsidP="00363CCB">
      <w:pPr>
        <w:pStyle w:val="a5"/>
      </w:pPr>
      <w:r w:rsidRPr="00711E69">
        <w:t>Разработанные программные мероприятия систематизированы по степени их актуальности в решении вопросов развития системы водоснабжения. Сроки реализации мероприятий определены исходя из их значимости и планируемых сроков ввода объектов капитального строительства</w:t>
      </w:r>
      <w:r w:rsidR="002A2D73" w:rsidRPr="00711E69">
        <w:t xml:space="preserve">. Очередность мероприятий может меняться при </w:t>
      </w:r>
      <w:r w:rsidR="007848A7" w:rsidRPr="00711E69">
        <w:t>в зависимости от</w:t>
      </w:r>
      <w:r w:rsidR="002A2D73" w:rsidRPr="00711E69">
        <w:t xml:space="preserve"> их приоритетности.</w:t>
      </w:r>
    </w:p>
    <w:p w:rsidR="00DD574D" w:rsidRPr="00711E69" w:rsidRDefault="00DD574D" w:rsidP="00363CCB">
      <w:pPr>
        <w:pStyle w:val="a5"/>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DD574D" w:rsidRPr="00711E69" w:rsidRDefault="00DD574D" w:rsidP="00363CCB">
      <w:pPr>
        <w:pStyle w:val="a5"/>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444CFB" w:rsidRPr="00711E69">
        <w:t>7</w:t>
      </w:r>
      <w:r w:rsidRPr="00711E69">
        <w:t xml:space="preserve"> г. без учета налога на добавленную стоимость. Стоимость мероприятий учитывает проектно-изыскательские работы.</w:t>
      </w:r>
    </w:p>
    <w:p w:rsidR="00DD574D" w:rsidRPr="00711E69" w:rsidRDefault="00DD574D" w:rsidP="00363CCB">
      <w:pPr>
        <w:pStyle w:val="a5"/>
      </w:pPr>
      <w:r w:rsidRPr="00711E69">
        <w:t>Программа инвестиционных проектов, обеспечивающих достижение целевых показателей развития системы водоснабжения, представлена в приложении 2.</w:t>
      </w:r>
    </w:p>
    <w:p w:rsidR="00995163" w:rsidRPr="00711E69" w:rsidRDefault="00995163" w:rsidP="00363CCB">
      <w:pPr>
        <w:pStyle w:val="2"/>
      </w:pPr>
      <w:bookmarkStart w:id="67" w:name="_Toc494695712"/>
      <w:r w:rsidRPr="00711E69">
        <w:t>Водоотведение</w:t>
      </w:r>
      <w:bookmarkEnd w:id="67"/>
    </w:p>
    <w:p w:rsidR="00DD574D" w:rsidRPr="00711E69" w:rsidRDefault="00DD574D" w:rsidP="00363CCB">
      <w:pPr>
        <w:pStyle w:val="a5"/>
      </w:pPr>
      <w:r w:rsidRPr="00711E69">
        <w:t>Развитие системы водоотведения в соответствии с целью реализации мероприятий Программы комплексного развития должно позволить полностью обеспечить существующие нагрузки системы водоотведения, их прогнозируемый прирост в течение 201</w:t>
      </w:r>
      <w:r w:rsidR="00444CFB" w:rsidRPr="00711E69">
        <w:t>8</w:t>
      </w:r>
      <w:r w:rsidRPr="00711E69">
        <w:t xml:space="preserve">-2035 годов и создать резерв для устойчивого функционирования системы водоотведения и обеспечения прироста нагрузок последующего периода. </w:t>
      </w:r>
    </w:p>
    <w:p w:rsidR="00DD574D" w:rsidRPr="00711E69" w:rsidRDefault="00DD574D" w:rsidP="00363CCB">
      <w:pPr>
        <w:pStyle w:val="a5"/>
      </w:pPr>
      <w:r w:rsidRPr="00711E69">
        <w:t>Основными направлениями развития системы водоотведения города Когалым</w:t>
      </w:r>
      <w:r w:rsidR="00ED582D">
        <w:t>а</w:t>
      </w:r>
      <w:r w:rsidRPr="00711E69">
        <w:t xml:space="preserve"> являются строительство, модернизация и реконструкция очистных сооружений и сетей водоотведения, в том числе систем ливневой канализации с учетом развития перспективной застройки. При этом решаются основные задачи функционирования системы водоотведения: обеспечение качества и надежности водоотведения на территории города, а также обеспечение доступности услуг водоотведения для потребителей.</w:t>
      </w:r>
    </w:p>
    <w:p w:rsidR="00DD574D" w:rsidRPr="00711E69" w:rsidRDefault="00DD574D" w:rsidP="00363CCB">
      <w:pPr>
        <w:pStyle w:val="a5"/>
      </w:pPr>
      <w:r w:rsidRPr="00711E69">
        <w:t>Выявленные проблемы и задачи функционирования и развития системы централизованного водоотведения города Когалыма решаются посредством мероприятий по модернизации инфраструктуры и подключению объектов нового строительства.</w:t>
      </w:r>
    </w:p>
    <w:p w:rsidR="0073159A" w:rsidRDefault="00DD574D" w:rsidP="0073159A">
      <w:pPr>
        <w:pStyle w:val="a5"/>
      </w:pPr>
      <w:r w:rsidRPr="00711E69">
        <w:t>Для снижения негативных факторов, связанных с низким уровнем очистки сточных вод на городских канализационных очистных сооружениях, необходима реконструкция с увеличением производительности канализационных очистных сооружений. Реализация данной задачи позволит выполнять т</w:t>
      </w:r>
      <w:r w:rsidRPr="0073159A">
        <w:t xml:space="preserve">ребования </w:t>
      </w:r>
      <w:r w:rsidR="0073159A">
        <w:t>Правил охраны поверхностных водных объектов, утвержденных постановлением Правительства РФ от 05.02.2016 г. № 79.</w:t>
      </w:r>
    </w:p>
    <w:p w:rsidR="00DD574D" w:rsidRPr="00711E69" w:rsidRDefault="00DD574D" w:rsidP="0073159A">
      <w:pPr>
        <w:pStyle w:val="a5"/>
      </w:pPr>
      <w:r w:rsidRPr="00711E69">
        <w:lastRenderedPageBreak/>
        <w:t xml:space="preserve">Наиболее важным социально-экономическим эффектом строительства и модернизации очистных сооружений является улучшение санитарного состояния города Когалыма и окружающей природной среды. </w:t>
      </w:r>
    </w:p>
    <w:p w:rsidR="00DD574D" w:rsidRPr="00711E69" w:rsidRDefault="00DD574D" w:rsidP="00363CCB">
      <w:pPr>
        <w:pStyle w:val="a5"/>
      </w:pPr>
      <w:r w:rsidRPr="00711E69">
        <w:t>В целях обеспечения надежности работы сетей водоотведения предусматривается на ветхих участках сетей замена материала на ПВХ трубы.</w:t>
      </w:r>
    </w:p>
    <w:p w:rsidR="00DD574D" w:rsidRPr="00711E69" w:rsidRDefault="00DD574D" w:rsidP="00363CCB">
      <w:pPr>
        <w:pStyle w:val="a5"/>
      </w:pPr>
      <w:r w:rsidRPr="00711E69">
        <w:t xml:space="preserve">Для обеспечения инженерной инфраструктурой участков комплексной застройки необходимо строительство новых сетей водоотведения. На основе адресного перечня мероприятий, реализуемых в </w:t>
      </w:r>
      <w:r w:rsidR="00CE3E04" w:rsidRPr="00711E69">
        <w:t>201</w:t>
      </w:r>
      <w:r w:rsidR="00444CFB" w:rsidRPr="00711E69">
        <w:t>8</w:t>
      </w:r>
      <w:r w:rsidR="00CE3E04" w:rsidRPr="00711E69">
        <w:t>-2035</w:t>
      </w:r>
      <w:r w:rsidRPr="00711E69">
        <w:t xml:space="preserve"> годы в рамках развития системы водоотведения, сформирован перечень инвестиционных проектов, которые должны обеспечить достижение целевых показателей развития системы водоотведения </w:t>
      </w:r>
      <w:r w:rsidR="00C101F1">
        <w:t>города</w:t>
      </w:r>
      <w:r w:rsidRPr="00711E69">
        <w:t xml:space="preserve"> Когалыма. Группировка меропр</w:t>
      </w:r>
      <w:r w:rsidR="00972BAF" w:rsidRPr="00711E69">
        <w:t>иятий а</w:t>
      </w:r>
      <w:r w:rsidRPr="00711E69">
        <w:t xml:space="preserve">дресного перечня в инвестиционные проекты по развитию системы водоотведения выполнена по функциональному и зональному признакам. </w:t>
      </w:r>
    </w:p>
    <w:p w:rsidR="00DD574D" w:rsidRPr="00711E69" w:rsidRDefault="00DD574D" w:rsidP="00363CCB">
      <w:pPr>
        <w:pStyle w:val="a5"/>
      </w:pPr>
      <w:r w:rsidRPr="00711E69">
        <w:t>В связи с ростом объемов транспортируемых сточных вод на отдельных участках канализационной сети предусмотрены мероприятия по увеличению производительности части канализационных насосных станций и увеличением диаметров таких участков.</w:t>
      </w:r>
    </w:p>
    <w:p w:rsidR="007E7363" w:rsidRPr="00711E69" w:rsidRDefault="00DD574D" w:rsidP="007E7363">
      <w:pPr>
        <w:pStyle w:val="a5"/>
      </w:pPr>
      <w:r w:rsidRPr="00711E69">
        <w:t>Разработанные программные мероприятия систематизированы по степени их актуальности в решении вопросов развития системы водоотведения. Сроки реализации мероприятий определены исходя из их значимости и планируемых сроков ввода объектов капитального строительст</w:t>
      </w:r>
      <w:r w:rsidR="00CE3E04" w:rsidRPr="00711E69">
        <w:t>ва.</w:t>
      </w:r>
      <w:r w:rsidR="002A2D73" w:rsidRPr="00711E69">
        <w:t xml:space="preserve"> </w:t>
      </w:r>
      <w:r w:rsidR="007E7363" w:rsidRPr="00711E69">
        <w:t>Очередность мероприятий может меняться при в зависимости от их приоритетности.</w:t>
      </w:r>
    </w:p>
    <w:p w:rsidR="00DD574D" w:rsidRPr="00711E69" w:rsidRDefault="00DD574D" w:rsidP="00363CCB">
      <w:pPr>
        <w:pStyle w:val="a5"/>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DD574D" w:rsidRPr="00711E69" w:rsidRDefault="00DD574D" w:rsidP="00363CCB">
      <w:pPr>
        <w:pStyle w:val="a5"/>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201</w:t>
      </w:r>
      <w:r w:rsidR="00444CFB" w:rsidRPr="00711E69">
        <w:t>7</w:t>
      </w:r>
      <w:r w:rsidRPr="00711E69">
        <w:t xml:space="preserve"> г. без учета налога на добавленную стоимость. Стоимость мероприятий учитывает проектно-изыскательские работы.</w:t>
      </w:r>
    </w:p>
    <w:p w:rsidR="00DD574D" w:rsidRPr="00711E69" w:rsidRDefault="00DD574D" w:rsidP="00363CCB">
      <w:pPr>
        <w:pStyle w:val="a5"/>
      </w:pPr>
      <w:r w:rsidRPr="00711E69">
        <w:t>Программа инвестиционных проектов, обеспечивающих достижение целевых показателей развития системы водоотведения, представлена в приложении 3.</w:t>
      </w:r>
    </w:p>
    <w:p w:rsidR="00995163" w:rsidRPr="00711E69" w:rsidRDefault="00995163" w:rsidP="00363CCB">
      <w:pPr>
        <w:pStyle w:val="2"/>
      </w:pPr>
      <w:bookmarkStart w:id="68" w:name="_Toc494695713"/>
      <w:r w:rsidRPr="00711E69">
        <w:t>Электроснабжение</w:t>
      </w:r>
      <w:bookmarkEnd w:id="68"/>
    </w:p>
    <w:p w:rsidR="00B176F4" w:rsidRPr="00711E69" w:rsidRDefault="00B176F4" w:rsidP="00363CCB">
      <w:pPr>
        <w:pStyle w:val="a5"/>
      </w:pPr>
      <w:r w:rsidRPr="00711E69">
        <w:t>Развитие системы электроснабжения в соответствии с мероприятиями Программы комплексного развития коммунальной инфраструктуры должно позволить полностью обеспечить существующие нагрузки, их прогнозируемый прирост до 2035 года и создать резерв для устойчивого развития системы электроснабжения, обеспечения планируемого прироста электрических нагрузок.</w:t>
      </w:r>
    </w:p>
    <w:p w:rsidR="00B176F4" w:rsidRPr="00711E69" w:rsidRDefault="00B176F4" w:rsidP="00363CCB">
      <w:pPr>
        <w:pStyle w:val="a5"/>
      </w:pPr>
      <w:r w:rsidRPr="00711E69">
        <w:t>Основными направлениями развития системы являются строительство и модернизация объектов и сетей электроснабжения. При этом решаются основные задачи функционирования системы электроснабжения: обеспечение качества и надежности энергообеспечения потребителей, а также обеспечение доступности услуг для потребителей.</w:t>
      </w:r>
    </w:p>
    <w:p w:rsidR="00B176F4" w:rsidRPr="00711E69" w:rsidRDefault="00B176F4" w:rsidP="00363CCB">
      <w:pPr>
        <w:pStyle w:val="a5"/>
      </w:pPr>
      <w:r w:rsidRPr="00711E69">
        <w:t>Для обеспечения централизованной системой электроснабжения новых застраиваемых территорий города необходимо строительство новых объектов и сетей электроснабжения.</w:t>
      </w:r>
    </w:p>
    <w:p w:rsidR="00B176F4" w:rsidRPr="00711E69" w:rsidRDefault="00B176F4" w:rsidP="00363CCB">
      <w:pPr>
        <w:pStyle w:val="a5"/>
      </w:pPr>
      <w:r w:rsidRPr="00711E69">
        <w:t>Разработанный перечень мероприятий программы комплексного развития систем коммунальной инфраструктуры на период до 2035 года обеспечит развитие системы электроснабжения по следующим направлениям:</w:t>
      </w:r>
    </w:p>
    <w:p w:rsidR="00B176F4" w:rsidRPr="00711E69" w:rsidRDefault="00B176F4" w:rsidP="00363CCB">
      <w:pPr>
        <w:pStyle w:val="a0"/>
      </w:pPr>
      <w:r w:rsidRPr="00711E69">
        <w:t>развитие на территории города электрических сетей высокого напряжения 35 кВ;</w:t>
      </w:r>
    </w:p>
    <w:p w:rsidR="00B176F4" w:rsidRPr="00711E69" w:rsidRDefault="00B176F4" w:rsidP="00363CCB">
      <w:pPr>
        <w:pStyle w:val="a0"/>
      </w:pPr>
      <w:r w:rsidRPr="00711E69">
        <w:lastRenderedPageBreak/>
        <w:t>развитие на территории города электрических сетей низкого и среднего напряжения 0,4-10(6) кВ;</w:t>
      </w:r>
    </w:p>
    <w:p w:rsidR="00B176F4" w:rsidRPr="00711E69" w:rsidRDefault="00B176F4" w:rsidP="00363CCB">
      <w:pPr>
        <w:pStyle w:val="a0"/>
      </w:pPr>
      <w:r w:rsidRPr="00711E69">
        <w:t xml:space="preserve">создание технических условий для обеспечения нужд электроснабжения объектов перспективного строительства в соответствии с </w:t>
      </w:r>
      <w:r w:rsidR="007743AB">
        <w:rPr>
          <w:lang w:val="ru-RU"/>
        </w:rPr>
        <w:t>Г</w:t>
      </w:r>
      <w:r w:rsidR="007743AB" w:rsidRPr="00711E69">
        <w:t>енераль</w:t>
      </w:r>
      <w:r w:rsidR="007743AB" w:rsidRPr="00711E69">
        <w:rPr>
          <w:lang w:val="ru-RU"/>
        </w:rPr>
        <w:t>ным</w:t>
      </w:r>
      <w:r w:rsidR="005656D3" w:rsidRPr="00711E69">
        <w:t xml:space="preserve"> план</w:t>
      </w:r>
      <w:r w:rsidR="00EC271F" w:rsidRPr="00711E69">
        <w:rPr>
          <w:lang w:val="ru-RU"/>
        </w:rPr>
        <w:t>ом</w:t>
      </w:r>
      <w:r w:rsidR="007743AB">
        <w:rPr>
          <w:lang w:val="ru-RU"/>
        </w:rPr>
        <w:t xml:space="preserve"> города Когалыма</w:t>
      </w:r>
      <w:r w:rsidRPr="00711E69">
        <w:t>, а также проектов планировок, предусматривающих установление параметров планируемого развития элементов планировочной структуры;</w:t>
      </w:r>
    </w:p>
    <w:p w:rsidR="00B176F4" w:rsidRPr="00711E69" w:rsidRDefault="00B176F4" w:rsidP="00363CCB">
      <w:pPr>
        <w:pStyle w:val="a0"/>
      </w:pPr>
      <w:r w:rsidRPr="00711E69">
        <w:t>создание технических условий для ликвидации сетевых ограничений по присоединению к электрическим сетям и повышение надежности электроснабжения потребителей;</w:t>
      </w:r>
    </w:p>
    <w:p w:rsidR="00B176F4" w:rsidRPr="00711E69" w:rsidRDefault="00B176F4" w:rsidP="00363CCB">
      <w:pPr>
        <w:pStyle w:val="a0"/>
      </w:pPr>
      <w:r w:rsidRPr="00711E69">
        <w:t>снижение аварийности системы электроснабжения в целом и уровня потерь посредством замены отработавших нормативный срок сетей, замены коммутационного и силового оборудования на современное.</w:t>
      </w:r>
    </w:p>
    <w:p w:rsidR="00B176F4" w:rsidRPr="00711E69" w:rsidRDefault="00B176F4" w:rsidP="00363CCB">
      <w:pPr>
        <w:pStyle w:val="a5"/>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w:t>
      </w:r>
    </w:p>
    <w:p w:rsidR="00B176F4" w:rsidRPr="00711E69" w:rsidRDefault="00B176F4" w:rsidP="00363CCB">
      <w:pPr>
        <w:pStyle w:val="a5"/>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444CFB" w:rsidRPr="00711E69">
        <w:t>7</w:t>
      </w:r>
      <w:r w:rsidRPr="00711E69">
        <w:t xml:space="preserve"> г. без учета налога на добавленную стоимость. Стоимость мероприятий учитывает проектно-изыскательские работы.</w:t>
      </w:r>
    </w:p>
    <w:p w:rsidR="00995163" w:rsidRPr="00711E69" w:rsidRDefault="00995163" w:rsidP="00363CCB">
      <w:pPr>
        <w:pStyle w:val="a5"/>
      </w:pPr>
      <w:r w:rsidRPr="00711E69">
        <w:t xml:space="preserve">Программа инвестиционных проектов, обеспечивающих достижение целевых показателей развития системы </w:t>
      </w:r>
      <w:r w:rsidR="0078506B" w:rsidRPr="00711E69">
        <w:t>электр</w:t>
      </w:r>
      <w:r w:rsidRPr="00711E69">
        <w:t xml:space="preserve">оснабжения, представлена в приложении </w:t>
      </w:r>
      <w:r w:rsidR="0078506B" w:rsidRPr="00711E69">
        <w:t>4</w:t>
      </w:r>
      <w:r w:rsidRPr="00711E69">
        <w:t>.</w:t>
      </w:r>
    </w:p>
    <w:p w:rsidR="00995163" w:rsidRPr="00711E69" w:rsidRDefault="00995163" w:rsidP="00363CCB">
      <w:pPr>
        <w:pStyle w:val="2"/>
      </w:pPr>
      <w:bookmarkStart w:id="69" w:name="_Toc494695714"/>
      <w:r w:rsidRPr="00711E69">
        <w:t>Газоснабжение</w:t>
      </w:r>
      <w:bookmarkEnd w:id="69"/>
    </w:p>
    <w:p w:rsidR="00E6176D" w:rsidRPr="00711E69" w:rsidRDefault="00E6176D" w:rsidP="00363CCB">
      <w:pPr>
        <w:pStyle w:val="a5"/>
      </w:pPr>
      <w:r w:rsidRPr="00711E69">
        <w:t xml:space="preserve">Развитие системы газоснабжения в соответствии с мероприятиями Программы должно позволить полностью обеспечить существующие нагрузки системы газоснабжения, их прогнозируемый прирост в течение </w:t>
      </w:r>
      <w:r w:rsidR="00CE3E04" w:rsidRPr="00711E69">
        <w:t>201</w:t>
      </w:r>
      <w:r w:rsidR="00444CFB" w:rsidRPr="00711E69">
        <w:t>8</w:t>
      </w:r>
      <w:r w:rsidR="00CE3E04" w:rsidRPr="00711E69">
        <w:t>-2035</w:t>
      </w:r>
      <w:r w:rsidRPr="00711E69">
        <w:t xml:space="preserve"> годов. </w:t>
      </w:r>
    </w:p>
    <w:p w:rsidR="00E6176D" w:rsidRPr="00711E69" w:rsidRDefault="00E6176D" w:rsidP="00363CCB">
      <w:pPr>
        <w:pStyle w:val="a5"/>
      </w:pPr>
      <w:r w:rsidRPr="00711E69">
        <w:t>Основными направлениями развития системы газоснабжения города Когалыма являются строительство, модернизация и реконструкция газораспределительных сетей и сооружений. При этом решаются основные задачи функционирования системы газоснабжения: обеспечение качества и надежности газоснабжения потребителей.</w:t>
      </w:r>
    </w:p>
    <w:p w:rsidR="00E6176D" w:rsidRPr="00711E69" w:rsidRDefault="00E6176D" w:rsidP="00363CCB">
      <w:pPr>
        <w:pStyle w:val="a5"/>
      </w:pPr>
      <w:r w:rsidRPr="00711E69">
        <w:t xml:space="preserve">Первоочередной задачей по развитию системы газоснабжения является обеспечение населения города (индивидуальной и малоэтажной жилой застройки), с учетом развития перспективной застройки, системой централизованного газоснабжения. Решение данной задачи предусматривает строительство </w:t>
      </w:r>
      <w:r w:rsidR="003852CE" w:rsidRPr="00711E69">
        <w:t xml:space="preserve">объектов и </w:t>
      </w:r>
      <w:r w:rsidRPr="00711E69">
        <w:t xml:space="preserve">сетей газоснабжения. Данные мероприятия позволят обеспечить необходимую потребность в газе существующей и перспективной застройке города. </w:t>
      </w:r>
    </w:p>
    <w:p w:rsidR="00E6176D" w:rsidRPr="00711E69" w:rsidRDefault="00E6176D" w:rsidP="00363CCB">
      <w:pPr>
        <w:pStyle w:val="a5"/>
      </w:pPr>
      <w:r w:rsidRPr="00711E69">
        <w:t xml:space="preserve">Группировка мероприятий в инвестиционные проекты осуществлена по территориям и потребителям. Программа предусматривает проекты для подключения к </w:t>
      </w:r>
      <w:r w:rsidR="003852CE" w:rsidRPr="00711E69">
        <w:t>централизованной системе газоснабжения</w:t>
      </w:r>
      <w:r w:rsidRPr="00711E69">
        <w:t xml:space="preserve"> населения и коммунально-бытовых потребителей.</w:t>
      </w:r>
    </w:p>
    <w:p w:rsidR="00E6176D" w:rsidRPr="00711E69" w:rsidRDefault="00E6176D" w:rsidP="00363CCB">
      <w:pPr>
        <w:pStyle w:val="a5"/>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w:t>
      </w:r>
    </w:p>
    <w:p w:rsidR="00995163" w:rsidRPr="00711E69" w:rsidRDefault="00995163" w:rsidP="00363CCB">
      <w:pPr>
        <w:pStyle w:val="a5"/>
      </w:pPr>
      <w:r w:rsidRPr="00711E69">
        <w:t xml:space="preserve">Программа инвестиционных проектов, обеспечивающих достижение целевых показателей развития системы </w:t>
      </w:r>
      <w:r w:rsidR="0078506B" w:rsidRPr="00711E69">
        <w:t>газ</w:t>
      </w:r>
      <w:r w:rsidRPr="00711E69">
        <w:t xml:space="preserve">оснабжения, представлена в приложении </w:t>
      </w:r>
      <w:r w:rsidR="0078506B" w:rsidRPr="00711E69">
        <w:t>5</w:t>
      </w:r>
      <w:r w:rsidRPr="00711E69">
        <w:t>.</w:t>
      </w:r>
    </w:p>
    <w:p w:rsidR="00995163" w:rsidRPr="00711E69" w:rsidRDefault="00995163" w:rsidP="00363CCB">
      <w:pPr>
        <w:pStyle w:val="2"/>
      </w:pPr>
      <w:bookmarkStart w:id="70" w:name="_Toc494695715"/>
      <w:r w:rsidRPr="00711E69">
        <w:t xml:space="preserve">Сбор и утилизация </w:t>
      </w:r>
      <w:r w:rsidR="0020727E" w:rsidRPr="00711E69">
        <w:t>ТКО</w:t>
      </w:r>
      <w:bookmarkEnd w:id="70"/>
    </w:p>
    <w:p w:rsidR="00436297" w:rsidRPr="00711E69" w:rsidRDefault="00ED40EF" w:rsidP="00363CCB">
      <w:pPr>
        <w:pStyle w:val="a5"/>
      </w:pPr>
      <w:r w:rsidRPr="00711E69">
        <w:t>По состоянию на январь 201</w:t>
      </w:r>
      <w:r w:rsidR="00436297" w:rsidRPr="00711E69">
        <w:t>7</w:t>
      </w:r>
      <w:r w:rsidRPr="00711E69">
        <w:t xml:space="preserve"> г. в город</w:t>
      </w:r>
      <w:r w:rsidR="00C101F1">
        <w:t>е Когалыме</w:t>
      </w:r>
      <w:r w:rsidRPr="00711E69">
        <w:t xml:space="preserve"> в области обращения с отходами действуют</w:t>
      </w:r>
      <w:r w:rsidR="00436297" w:rsidRPr="00711E69">
        <w:t>:</w:t>
      </w:r>
    </w:p>
    <w:p w:rsidR="00436297" w:rsidRPr="00711E69" w:rsidRDefault="00436297" w:rsidP="00436297">
      <w:pPr>
        <w:pStyle w:val="a0"/>
      </w:pPr>
      <w:r w:rsidRPr="00711E69">
        <w:t xml:space="preserve">Территориальная </w:t>
      </w:r>
      <w:hyperlink w:anchor="Par35" w:tooltip="ТЕРРИТОРИАЛЬНАЯ СХЕМА" w:history="1">
        <w:r w:rsidRPr="00711E69">
          <w:t>схема</w:t>
        </w:r>
      </w:hyperlink>
      <w:r w:rsidRPr="00711E69">
        <w:t xml:space="preserve"> обращения с отходами, в том числе с твердыми коммунальными отходами, в Ханты-Мансийском автономном округе – Югре, утвержденная </w:t>
      </w:r>
      <w:r w:rsidRPr="00711E69">
        <w:lastRenderedPageBreak/>
        <w:t>распоряжением Правительства Ханты-Мансийского автономного округа - Югры от 21.10.2016 г. № 559-рп</w:t>
      </w:r>
      <w:r w:rsidRPr="00711E69">
        <w:rPr>
          <w:lang w:val="ru-RU"/>
        </w:rPr>
        <w:t>;</w:t>
      </w:r>
    </w:p>
    <w:p w:rsidR="00436297" w:rsidRPr="00711E69" w:rsidRDefault="00C101F1" w:rsidP="00710D45">
      <w:pPr>
        <w:pStyle w:val="a0"/>
      </w:pPr>
      <w:r>
        <w:rPr>
          <w:lang w:val="ru-RU"/>
        </w:rPr>
        <w:t>Г</w:t>
      </w:r>
      <w:r w:rsidR="00D02872" w:rsidRPr="00711E69">
        <w:t>осударственная</w:t>
      </w:r>
      <w:r w:rsidR="00ED40EF" w:rsidRPr="00711E69">
        <w:t xml:space="preserve"> программа Ханты-Мансийского автономного округа – Югры «Обеспечение экологической безопасности Ханты-Мансийского автономного округа – Югры на 2014-2020 годы»</w:t>
      </w:r>
      <w:r w:rsidR="00436297" w:rsidRPr="00711E69">
        <w:rPr>
          <w:lang w:val="ru-RU"/>
        </w:rPr>
        <w:t xml:space="preserve">, </w:t>
      </w:r>
      <w:r w:rsidR="00ED40EF" w:rsidRPr="00711E69">
        <w:t>утв</w:t>
      </w:r>
      <w:r w:rsidR="00436297" w:rsidRPr="00711E69">
        <w:rPr>
          <w:lang w:val="ru-RU"/>
        </w:rPr>
        <w:t>ержденная</w:t>
      </w:r>
      <w:r w:rsidR="00ED40EF" w:rsidRPr="00711E69">
        <w:t xml:space="preserve"> постановлением Правительства Ханты-Мансийского автономного округа - Югры от 09.10.2013 г. № 426-п. </w:t>
      </w:r>
    </w:p>
    <w:p w:rsidR="00ED40EF" w:rsidRPr="00711E69" w:rsidRDefault="00ED40EF" w:rsidP="00363CCB">
      <w:pPr>
        <w:pStyle w:val="a5"/>
      </w:pPr>
      <w:r w:rsidRPr="00711E69">
        <w:t>Основными целями в области оптимизации обращения с отходами являются:</w:t>
      </w:r>
    </w:p>
    <w:p w:rsidR="00ED40EF" w:rsidRPr="00711E69" w:rsidRDefault="00ED40EF" w:rsidP="00363CCB">
      <w:pPr>
        <w:pStyle w:val="a0"/>
      </w:pPr>
      <w:r w:rsidRPr="00711E69">
        <w:t xml:space="preserve">организация централизованного сбора и утилизации твердых </w:t>
      </w:r>
      <w:r w:rsidR="0020727E" w:rsidRPr="00711E69">
        <w:t>коммунальных</w:t>
      </w:r>
      <w:r w:rsidRPr="00711E69">
        <w:t xml:space="preserve"> отходов, образующихся на производственных и жилых объектах городского округа, в соответствии с требованиями Федерального </w:t>
      </w:r>
      <w:hyperlink r:id="rId24" w:history="1">
        <w:r w:rsidRPr="00711E69">
          <w:t>закона</w:t>
        </w:r>
      </w:hyperlink>
      <w:r w:rsidRPr="00711E69">
        <w:t xml:space="preserve"> от 10.01.2002 №7-ФЗ «Об охране окружающей среды» и Федерального </w:t>
      </w:r>
      <w:hyperlink r:id="rId25" w:history="1">
        <w:r w:rsidRPr="00711E69">
          <w:t>закона</w:t>
        </w:r>
      </w:hyperlink>
      <w:r w:rsidRPr="00711E69">
        <w:t xml:space="preserve"> от 24.06.1998 №89-ФЗ «Об отходах производства и потребления»;</w:t>
      </w:r>
    </w:p>
    <w:p w:rsidR="00ED40EF" w:rsidRPr="00711E69" w:rsidRDefault="00ED40EF" w:rsidP="00363CCB">
      <w:pPr>
        <w:pStyle w:val="a0"/>
      </w:pPr>
      <w:r w:rsidRPr="00711E69">
        <w:t>обеспечение благоприятных и безопасных условий жизнедеятельности населения, экологического равновесия, решение природоохранных мероприятий и оздоровление экологической обстановки на территории городского округа.</w:t>
      </w:r>
    </w:p>
    <w:p w:rsidR="00ED40EF" w:rsidRPr="00711E69" w:rsidRDefault="00ED40EF" w:rsidP="00363CCB">
      <w:pPr>
        <w:pStyle w:val="a5"/>
      </w:pPr>
      <w:r w:rsidRPr="00711E69">
        <w:t>Для достижения поставленных целей необходимо решение следующих задач</w:t>
      </w:r>
      <w:r w:rsidRPr="00711E69">
        <w:rPr>
          <w:lang w:eastAsia="ar-SA"/>
        </w:rPr>
        <w:t>:</w:t>
      </w:r>
    </w:p>
    <w:p w:rsidR="00ED40EF" w:rsidRPr="00711E69" w:rsidRDefault="00ED40EF" w:rsidP="00363CCB">
      <w:pPr>
        <w:pStyle w:val="a5"/>
      </w:pPr>
      <w:r w:rsidRPr="00711E69">
        <w:t xml:space="preserve">1) осуществить строительство полигона твердых </w:t>
      </w:r>
      <w:r w:rsidR="0020727E" w:rsidRPr="00711E69">
        <w:t>коммунальных</w:t>
      </w:r>
      <w:r w:rsidRPr="00711E69">
        <w:t xml:space="preserve"> отходов отвечающего требованиям природоохранного и санитарно-эпидемиологического законодательства Российской Федерации;</w:t>
      </w:r>
    </w:p>
    <w:p w:rsidR="00ED40EF" w:rsidRPr="00711E69" w:rsidRDefault="00ED40EF" w:rsidP="00363CCB">
      <w:pPr>
        <w:pStyle w:val="a5"/>
      </w:pPr>
      <w:r w:rsidRPr="00711E69">
        <w:t xml:space="preserve">2) провести подготовительные работы для выполнения проектно-изыскательских работ (ПИР) для осуществления рекультивации существующей санкционированной свалки </w:t>
      </w:r>
      <w:r w:rsidR="0020727E" w:rsidRPr="00711E69">
        <w:t>ТКО</w:t>
      </w:r>
      <w:r w:rsidRPr="00711E69">
        <w:t>.</w:t>
      </w:r>
    </w:p>
    <w:p w:rsidR="00ED40EF" w:rsidRPr="00711E69" w:rsidRDefault="00ED40EF" w:rsidP="00363CCB">
      <w:pPr>
        <w:pStyle w:val="a5"/>
      </w:pPr>
      <w:r w:rsidRPr="00711E69">
        <w:t>Решение поставленных задач позволит улучшить экологическую ситуацию в городском округе за счет снижения негативного влияния на окружающую среду отходов производства и потребления (отходов, образующихся в границах муниципального образования).</w:t>
      </w:r>
    </w:p>
    <w:p w:rsidR="00ED40EF" w:rsidRPr="00711E69" w:rsidRDefault="00ED40EF" w:rsidP="00363CCB">
      <w:pPr>
        <w:pStyle w:val="a5"/>
      </w:pPr>
      <w:r w:rsidRPr="00711E69">
        <w:t xml:space="preserve">Программа инвестиционных проектов, обеспечивающих достижение целевых показателей развития системы сбора и утилизации </w:t>
      </w:r>
      <w:r w:rsidR="0020727E" w:rsidRPr="00711E69">
        <w:t>ТКО</w:t>
      </w:r>
      <w:r w:rsidRPr="00711E69">
        <w:t>, представлена в приложении 6.</w:t>
      </w:r>
    </w:p>
    <w:p w:rsidR="002C16B2" w:rsidRPr="00711E69" w:rsidRDefault="002C16B2" w:rsidP="00363CCB">
      <w:pPr>
        <w:pStyle w:val="12"/>
      </w:pPr>
      <w:bookmarkStart w:id="71" w:name="_Toc494695716"/>
      <w:r w:rsidRPr="00711E69">
        <w:lastRenderedPageBreak/>
        <w:t>Источники инвестиций, тарифы и доступность программы для населения</w:t>
      </w:r>
      <w:bookmarkEnd w:id="71"/>
    </w:p>
    <w:p w:rsidR="002C16B2" w:rsidRPr="00711E69" w:rsidRDefault="00591393" w:rsidP="00363CCB">
      <w:pPr>
        <w:pStyle w:val="2"/>
      </w:pPr>
      <w:bookmarkStart w:id="72" w:name="_Toc494695717"/>
      <w:r w:rsidRPr="00711E69">
        <w:t>Источники инвестиций</w:t>
      </w:r>
      <w:bookmarkEnd w:id="72"/>
    </w:p>
    <w:p w:rsidR="008B35E4" w:rsidRPr="00711E69" w:rsidRDefault="008B35E4" w:rsidP="00363CCB">
      <w:pPr>
        <w:pStyle w:val="a5"/>
        <w:rPr>
          <w:rStyle w:val="a9"/>
        </w:rPr>
      </w:pPr>
      <w:r w:rsidRPr="00711E69">
        <w:rPr>
          <w:rStyle w:val="a9"/>
        </w:rPr>
        <w:t xml:space="preserve">Источники инвестиций на реализацию мероприятий, предполагаемых к реализации в рамках данной Программы, включают в себя следующие виды: </w:t>
      </w:r>
    </w:p>
    <w:p w:rsidR="008B35E4" w:rsidRPr="00711E69" w:rsidRDefault="008B35E4" w:rsidP="00363CCB">
      <w:pPr>
        <w:pStyle w:val="a0"/>
        <w:rPr>
          <w:snapToGrid/>
        </w:rPr>
      </w:pPr>
      <w:r w:rsidRPr="00711E69">
        <w:rPr>
          <w:snapToGrid/>
        </w:rPr>
        <w:t xml:space="preserve">бюджетные источники (бюджет Ханты-Мансийского автономного округа - Югры, бюджет городского округа); </w:t>
      </w:r>
    </w:p>
    <w:p w:rsidR="008B35E4" w:rsidRPr="00711E69" w:rsidRDefault="008B35E4" w:rsidP="00363CCB">
      <w:pPr>
        <w:pStyle w:val="a0"/>
        <w:rPr>
          <w:snapToGrid/>
        </w:rPr>
      </w:pPr>
      <w:r w:rsidRPr="00711E69">
        <w:rPr>
          <w:snapToGrid/>
        </w:rPr>
        <w:t>внебюджетные источники (средства организаций коммунального комплекса</w:t>
      </w:r>
      <w:r w:rsidR="00444CFB" w:rsidRPr="00711E69">
        <w:rPr>
          <w:snapToGrid/>
          <w:lang w:val="ru-RU"/>
        </w:rPr>
        <w:t>, инвесторов).</w:t>
      </w:r>
    </w:p>
    <w:p w:rsidR="00BB1BE2" w:rsidRDefault="00BB1BE2" w:rsidP="00363CCB">
      <w:pPr>
        <w:pStyle w:val="a5"/>
      </w:pPr>
      <w:r>
        <w:t>Источник финансирования мероприятия по строительству полигона ТКО не определен.</w:t>
      </w:r>
    </w:p>
    <w:p w:rsidR="00555FA8" w:rsidRPr="00711E69" w:rsidRDefault="00FE203C" w:rsidP="00363CCB">
      <w:pPr>
        <w:pStyle w:val="a5"/>
      </w:pPr>
      <w:r w:rsidRPr="00711E69">
        <w:t>Необходимый объем финансирования Программы за весь период реализации представлен ниже (</w:t>
      </w:r>
      <w:r w:rsidR="001751C3" w:rsidRPr="00711E69">
        <w:fldChar w:fldCharType="begin"/>
      </w:r>
      <w:r w:rsidR="001751C3" w:rsidRPr="00711E69">
        <w:instrText xml:space="preserve"> REF _Ref437538070 \h </w:instrText>
      </w:r>
      <w:r w:rsidR="002B4DEC" w:rsidRPr="00711E69">
        <w:instrText xml:space="preserve"> \* MERGEFORMAT </w:instrText>
      </w:r>
      <w:r w:rsidR="001751C3" w:rsidRPr="00711E69">
        <w:fldChar w:fldCharType="separate"/>
      </w:r>
      <w:r w:rsidR="002302BE" w:rsidRPr="00711E69">
        <w:t>Таблица</w:t>
      </w:r>
      <w:r w:rsidR="001751C3" w:rsidRPr="00711E69">
        <w:fldChar w:fldCharType="end"/>
      </w:r>
      <w:r w:rsidR="001479F2" w:rsidRPr="00711E69">
        <w:t xml:space="preserve"> 2</w:t>
      </w:r>
      <w:r w:rsidR="00A13F19" w:rsidRPr="00711E69">
        <w:t>9</w:t>
      </w:r>
      <w:r w:rsidRPr="00711E69">
        <w:t>).</w:t>
      </w:r>
      <w:bookmarkStart w:id="73" w:name="_Ref412788063"/>
    </w:p>
    <w:p w:rsidR="00184DD8" w:rsidRPr="00711E69" w:rsidRDefault="00184DD8" w:rsidP="00363CCB">
      <w:pPr>
        <w:pStyle w:val="af1"/>
      </w:pPr>
      <w:bookmarkStart w:id="74" w:name="_Ref418075815"/>
      <w:bookmarkStart w:id="75" w:name="_Ref437538070"/>
      <w:bookmarkEnd w:id="73"/>
      <w:r w:rsidRPr="00711E69">
        <w:t>Таблица</w:t>
      </w:r>
      <w:bookmarkEnd w:id="74"/>
      <w:bookmarkEnd w:id="75"/>
      <w:r w:rsidR="001479F2" w:rsidRPr="00711E69">
        <w:t xml:space="preserve"> </w:t>
      </w:r>
      <w:r w:rsidR="00A13F19" w:rsidRPr="00711E69">
        <w:t>29</w:t>
      </w:r>
      <w:r w:rsidR="001479F2" w:rsidRPr="00711E69">
        <w:t xml:space="preserve"> </w:t>
      </w:r>
      <w:r w:rsidR="001751C3" w:rsidRPr="00711E69">
        <w:t xml:space="preserve">- </w:t>
      </w:r>
      <w:r w:rsidRPr="00711E69">
        <w:t>Источники инвестиций мероприятий Программы, млн.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71"/>
        <w:gridCol w:w="1241"/>
        <w:gridCol w:w="1526"/>
        <w:gridCol w:w="894"/>
        <w:gridCol w:w="1277"/>
        <w:gridCol w:w="1409"/>
        <w:gridCol w:w="1393"/>
      </w:tblGrid>
      <w:tr w:rsidR="00D02872" w:rsidRPr="00711E69" w:rsidTr="00D02872">
        <w:trPr>
          <w:trHeight w:val="253"/>
          <w:jc w:val="center"/>
        </w:trPr>
        <w:tc>
          <w:tcPr>
            <w:tcW w:w="1095" w:type="pct"/>
            <w:vMerge w:val="restart"/>
            <w:shd w:val="clear" w:color="auto" w:fill="FFFFFF"/>
            <w:vAlign w:val="center"/>
            <w:hideMark/>
          </w:tcPr>
          <w:p w:rsidR="00D02872" w:rsidRPr="00711E69" w:rsidRDefault="00D02872" w:rsidP="00B906D4">
            <w:pPr>
              <w:pStyle w:val="af2"/>
              <w:ind w:left="-57" w:right="-57"/>
            </w:pPr>
            <w:r w:rsidRPr="00711E69">
              <w:t>Наименование</w:t>
            </w:r>
          </w:p>
        </w:tc>
        <w:tc>
          <w:tcPr>
            <w:tcW w:w="1847" w:type="pct"/>
            <w:gridSpan w:val="3"/>
            <w:shd w:val="clear" w:color="auto" w:fill="FFFFFF"/>
            <w:vAlign w:val="center"/>
          </w:tcPr>
          <w:p w:rsidR="00D02872" w:rsidRPr="00711E69" w:rsidRDefault="00D02872" w:rsidP="00B906D4">
            <w:pPr>
              <w:pStyle w:val="af2"/>
              <w:ind w:left="-57" w:right="-57"/>
            </w:pPr>
            <w:r w:rsidRPr="00711E69">
              <w:t>Бюджетные средства</w:t>
            </w:r>
          </w:p>
        </w:tc>
        <w:tc>
          <w:tcPr>
            <w:tcW w:w="644" w:type="pct"/>
            <w:vMerge w:val="restart"/>
            <w:shd w:val="clear" w:color="auto" w:fill="FFFFFF"/>
            <w:textDirection w:val="btLr"/>
            <w:vAlign w:val="center"/>
          </w:tcPr>
          <w:p w:rsidR="00D02872" w:rsidRPr="00711E69" w:rsidRDefault="00D02872" w:rsidP="00B906D4">
            <w:pPr>
              <w:pStyle w:val="af2"/>
              <w:ind w:left="-57" w:right="-57"/>
            </w:pPr>
            <w:r w:rsidRPr="00711E69">
              <w:t>Внебюджетные средства</w:t>
            </w:r>
          </w:p>
        </w:tc>
        <w:tc>
          <w:tcPr>
            <w:tcW w:w="711" w:type="pct"/>
            <w:vMerge w:val="restart"/>
            <w:shd w:val="clear" w:color="auto" w:fill="FFFFFF"/>
            <w:textDirection w:val="btLr"/>
            <w:vAlign w:val="center"/>
          </w:tcPr>
          <w:p w:rsidR="00D02872" w:rsidRDefault="00D02872" w:rsidP="00B906D4">
            <w:pPr>
              <w:pStyle w:val="af2"/>
              <w:ind w:left="-57" w:right="-57"/>
            </w:pPr>
            <w:r>
              <w:t>Источник финансирования</w:t>
            </w:r>
          </w:p>
          <w:p w:rsidR="00D02872" w:rsidRPr="00711E69" w:rsidRDefault="00D02872" w:rsidP="00B906D4">
            <w:pPr>
              <w:pStyle w:val="af2"/>
              <w:ind w:left="-57" w:right="-57"/>
            </w:pPr>
            <w:r>
              <w:t>не определен</w:t>
            </w:r>
          </w:p>
        </w:tc>
        <w:tc>
          <w:tcPr>
            <w:tcW w:w="703" w:type="pct"/>
            <w:vMerge w:val="restart"/>
            <w:shd w:val="clear" w:color="auto" w:fill="FFFFFF"/>
            <w:textDirection w:val="btLr"/>
            <w:vAlign w:val="center"/>
          </w:tcPr>
          <w:p w:rsidR="00D02872" w:rsidRPr="00711E69" w:rsidRDefault="00D02872" w:rsidP="00B906D4">
            <w:pPr>
              <w:pStyle w:val="af2"/>
              <w:ind w:left="-57" w:right="-57"/>
            </w:pPr>
            <w:r w:rsidRPr="00711E69">
              <w:t>Итого</w:t>
            </w:r>
          </w:p>
        </w:tc>
      </w:tr>
      <w:tr w:rsidR="00D02872" w:rsidRPr="00711E69" w:rsidTr="00D02872">
        <w:trPr>
          <w:cantSplit/>
          <w:trHeight w:val="1605"/>
          <w:jc w:val="center"/>
        </w:trPr>
        <w:tc>
          <w:tcPr>
            <w:tcW w:w="1095" w:type="pct"/>
            <w:vMerge/>
            <w:shd w:val="clear" w:color="auto" w:fill="FFFFFF"/>
            <w:vAlign w:val="center"/>
            <w:hideMark/>
          </w:tcPr>
          <w:p w:rsidR="00D02872" w:rsidRPr="00711E69" w:rsidRDefault="00D02872" w:rsidP="00B906D4">
            <w:pPr>
              <w:pStyle w:val="af2"/>
              <w:ind w:left="-57" w:right="-57"/>
            </w:pPr>
          </w:p>
        </w:tc>
        <w:tc>
          <w:tcPr>
            <w:tcW w:w="626" w:type="pct"/>
            <w:shd w:val="clear" w:color="auto" w:fill="FFFFFF"/>
            <w:textDirection w:val="btLr"/>
            <w:vAlign w:val="center"/>
          </w:tcPr>
          <w:p w:rsidR="00D02872" w:rsidRPr="00711E69" w:rsidRDefault="00D02872" w:rsidP="00B906D4">
            <w:pPr>
              <w:pStyle w:val="af2"/>
              <w:ind w:left="-57" w:right="-57"/>
            </w:pPr>
            <w:r w:rsidRPr="00711E69">
              <w:t>Федеральный бюджет</w:t>
            </w:r>
          </w:p>
        </w:tc>
        <w:tc>
          <w:tcPr>
            <w:tcW w:w="770" w:type="pct"/>
            <w:shd w:val="clear" w:color="auto" w:fill="FFFFFF"/>
            <w:textDirection w:val="btLr"/>
            <w:vAlign w:val="center"/>
          </w:tcPr>
          <w:p w:rsidR="00D02872" w:rsidRPr="00711E69" w:rsidRDefault="00D02872" w:rsidP="00B906D4">
            <w:pPr>
              <w:pStyle w:val="af2"/>
              <w:ind w:left="-57" w:right="-57"/>
            </w:pPr>
            <w:r w:rsidRPr="00711E69">
              <w:t>Бюджет Ханты-Мансийского автономного округа - Югры</w:t>
            </w:r>
          </w:p>
        </w:tc>
        <w:tc>
          <w:tcPr>
            <w:tcW w:w="451" w:type="pct"/>
            <w:shd w:val="clear" w:color="auto" w:fill="FFFFFF"/>
            <w:textDirection w:val="btLr"/>
            <w:vAlign w:val="center"/>
          </w:tcPr>
          <w:p w:rsidR="00D02872" w:rsidRPr="00711E69" w:rsidRDefault="00D02872" w:rsidP="00B906D4">
            <w:pPr>
              <w:pStyle w:val="af2"/>
              <w:ind w:left="-57" w:right="-57"/>
            </w:pPr>
            <w:r w:rsidRPr="00711E69">
              <w:t>Местный бюджет</w:t>
            </w:r>
          </w:p>
        </w:tc>
        <w:tc>
          <w:tcPr>
            <w:tcW w:w="644" w:type="pct"/>
            <w:vMerge/>
            <w:shd w:val="clear" w:color="auto" w:fill="FFFFFF"/>
            <w:vAlign w:val="center"/>
          </w:tcPr>
          <w:p w:rsidR="00D02872" w:rsidRPr="00711E69" w:rsidRDefault="00D02872" w:rsidP="00B906D4">
            <w:pPr>
              <w:ind w:left="-57" w:right="-57"/>
              <w:jc w:val="center"/>
              <w:rPr>
                <w:b/>
                <w:sz w:val="18"/>
                <w:szCs w:val="18"/>
              </w:rPr>
            </w:pPr>
          </w:p>
        </w:tc>
        <w:tc>
          <w:tcPr>
            <w:tcW w:w="711" w:type="pct"/>
            <w:vMerge/>
            <w:shd w:val="clear" w:color="auto" w:fill="FFFFFF"/>
          </w:tcPr>
          <w:p w:rsidR="00D02872" w:rsidRPr="00711E69" w:rsidRDefault="00D02872" w:rsidP="00B906D4">
            <w:pPr>
              <w:ind w:left="-57" w:right="-57"/>
              <w:jc w:val="center"/>
              <w:rPr>
                <w:b/>
                <w:sz w:val="18"/>
                <w:szCs w:val="18"/>
              </w:rPr>
            </w:pPr>
          </w:p>
        </w:tc>
        <w:tc>
          <w:tcPr>
            <w:tcW w:w="703" w:type="pct"/>
            <w:vMerge/>
            <w:shd w:val="clear" w:color="auto" w:fill="FFFFFF"/>
          </w:tcPr>
          <w:p w:rsidR="00D02872" w:rsidRPr="00711E69" w:rsidRDefault="00D02872" w:rsidP="00B906D4">
            <w:pPr>
              <w:ind w:left="-57" w:right="-57"/>
              <w:jc w:val="center"/>
              <w:rPr>
                <w:b/>
                <w:sz w:val="18"/>
                <w:szCs w:val="18"/>
              </w:rPr>
            </w:pP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Теплоснабжение</w:t>
            </w:r>
          </w:p>
        </w:tc>
        <w:tc>
          <w:tcPr>
            <w:tcW w:w="626" w:type="pct"/>
            <w:shd w:val="clear" w:color="auto" w:fill="FFFFFF"/>
            <w:vAlign w:val="center"/>
          </w:tcPr>
          <w:p w:rsidR="00D02872" w:rsidRPr="00711E69" w:rsidRDefault="00D02872" w:rsidP="0007024B">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64,9</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20,3</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1047,7</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1132,9</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pPr>
            <w:r w:rsidRPr="00711E69">
              <w:t>Водоснабжение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13,6</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17,8</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316,7</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348,1</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pPr>
            <w:r w:rsidRPr="00711E69">
              <w:t>Водоотведение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21,7</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16,6</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1060,3</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1098,6</w:t>
            </w: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Электроснабжение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1670,1</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1670,1</w:t>
            </w: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Газоснабжение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623,6</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623,6</w:t>
            </w:r>
          </w:p>
        </w:tc>
      </w:tr>
      <w:tr w:rsidR="00D02872" w:rsidRPr="00711E69" w:rsidTr="00D02872">
        <w:trPr>
          <w:trHeight w:val="20"/>
          <w:jc w:val="center"/>
        </w:trPr>
        <w:tc>
          <w:tcPr>
            <w:tcW w:w="1095" w:type="pct"/>
            <w:shd w:val="clear" w:color="auto" w:fill="FFFFFF"/>
            <w:vAlign w:val="center"/>
          </w:tcPr>
          <w:p w:rsidR="00D02872" w:rsidRPr="00711E69" w:rsidRDefault="00D02872" w:rsidP="00951DB0">
            <w:pPr>
              <w:pStyle w:val="101"/>
              <w:ind w:left="-57" w:right="-57"/>
            </w:pPr>
            <w:r w:rsidRPr="00711E69">
              <w:t>Утилизация Т</w:t>
            </w:r>
            <w:r w:rsidR="00951DB0">
              <w:t>К</w:t>
            </w:r>
            <w:r w:rsidRPr="00711E69">
              <w:t>О</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11" w:type="pct"/>
            <w:shd w:val="clear" w:color="auto" w:fill="FFFFFF"/>
            <w:vAlign w:val="center"/>
          </w:tcPr>
          <w:p w:rsidR="00D02872" w:rsidRDefault="00D02872">
            <w:pPr>
              <w:jc w:val="center"/>
              <w:rPr>
                <w:color w:val="000000"/>
                <w:sz w:val="20"/>
                <w:szCs w:val="20"/>
              </w:rPr>
            </w:pPr>
            <w:r>
              <w:rPr>
                <w:color w:val="000000"/>
                <w:sz w:val="20"/>
                <w:szCs w:val="20"/>
              </w:rPr>
              <w:t>499,8</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499,8</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rPr>
                <w:b/>
              </w:rPr>
            </w:pPr>
            <w:r w:rsidRPr="00711E69">
              <w:rPr>
                <w:b/>
              </w:rPr>
              <w:t>Итого</w:t>
            </w:r>
          </w:p>
        </w:tc>
        <w:tc>
          <w:tcPr>
            <w:tcW w:w="626" w:type="pct"/>
            <w:shd w:val="clear" w:color="auto" w:fill="FFFFFF"/>
            <w:vAlign w:val="center"/>
          </w:tcPr>
          <w:p w:rsidR="00D02872" w:rsidRPr="00711E69" w:rsidRDefault="00D02872" w:rsidP="00331365">
            <w:pPr>
              <w:ind w:left="-57" w:right="-57"/>
              <w:jc w:val="center"/>
              <w:rPr>
                <w:b/>
                <w:sz w:val="20"/>
                <w:szCs w:val="20"/>
              </w:rPr>
            </w:pPr>
            <w:r w:rsidRPr="00711E69">
              <w:rPr>
                <w:b/>
                <w:sz w:val="20"/>
                <w:szCs w:val="20"/>
              </w:rPr>
              <w:t>-</w:t>
            </w:r>
          </w:p>
        </w:tc>
        <w:tc>
          <w:tcPr>
            <w:tcW w:w="770" w:type="pct"/>
            <w:shd w:val="clear" w:color="auto" w:fill="FFFFFF"/>
            <w:vAlign w:val="center"/>
          </w:tcPr>
          <w:p w:rsidR="00D02872" w:rsidRDefault="00D02872">
            <w:pPr>
              <w:jc w:val="center"/>
              <w:rPr>
                <w:b/>
                <w:bCs/>
                <w:color w:val="000000"/>
                <w:sz w:val="20"/>
                <w:szCs w:val="20"/>
              </w:rPr>
            </w:pPr>
            <w:r>
              <w:rPr>
                <w:b/>
                <w:bCs/>
                <w:color w:val="000000"/>
                <w:sz w:val="20"/>
                <w:szCs w:val="20"/>
              </w:rPr>
              <w:t>100,2</w:t>
            </w:r>
          </w:p>
        </w:tc>
        <w:tc>
          <w:tcPr>
            <w:tcW w:w="451" w:type="pct"/>
            <w:shd w:val="clear" w:color="auto" w:fill="FFFFFF"/>
            <w:vAlign w:val="center"/>
          </w:tcPr>
          <w:p w:rsidR="00D02872" w:rsidRDefault="00D02872">
            <w:pPr>
              <w:jc w:val="center"/>
              <w:rPr>
                <w:b/>
                <w:bCs/>
                <w:color w:val="000000"/>
                <w:sz w:val="20"/>
                <w:szCs w:val="20"/>
              </w:rPr>
            </w:pPr>
            <w:r>
              <w:rPr>
                <w:b/>
                <w:bCs/>
                <w:color w:val="000000"/>
                <w:sz w:val="20"/>
                <w:szCs w:val="20"/>
              </w:rPr>
              <w:t>54,7</w:t>
            </w:r>
          </w:p>
        </w:tc>
        <w:tc>
          <w:tcPr>
            <w:tcW w:w="644" w:type="pct"/>
            <w:shd w:val="clear" w:color="auto" w:fill="FFFFFF"/>
            <w:vAlign w:val="center"/>
          </w:tcPr>
          <w:p w:rsidR="00D02872" w:rsidRDefault="00D02872">
            <w:pPr>
              <w:jc w:val="center"/>
              <w:rPr>
                <w:b/>
                <w:bCs/>
                <w:color w:val="000000"/>
                <w:sz w:val="20"/>
                <w:szCs w:val="20"/>
              </w:rPr>
            </w:pPr>
            <w:r>
              <w:rPr>
                <w:b/>
                <w:bCs/>
                <w:color w:val="000000"/>
                <w:sz w:val="20"/>
                <w:szCs w:val="20"/>
              </w:rPr>
              <w:t>4718,4</w:t>
            </w:r>
          </w:p>
        </w:tc>
        <w:tc>
          <w:tcPr>
            <w:tcW w:w="711" w:type="pct"/>
            <w:shd w:val="clear" w:color="auto" w:fill="FFFFFF"/>
            <w:vAlign w:val="center"/>
          </w:tcPr>
          <w:p w:rsidR="00D02872" w:rsidRDefault="00D02872">
            <w:pPr>
              <w:jc w:val="center"/>
              <w:rPr>
                <w:b/>
                <w:bCs/>
                <w:color w:val="000000"/>
                <w:sz w:val="20"/>
                <w:szCs w:val="20"/>
              </w:rPr>
            </w:pPr>
            <w:r>
              <w:rPr>
                <w:b/>
                <w:bCs/>
                <w:color w:val="000000"/>
                <w:sz w:val="20"/>
                <w:szCs w:val="20"/>
              </w:rPr>
              <w:t>499,8</w:t>
            </w:r>
          </w:p>
        </w:tc>
        <w:tc>
          <w:tcPr>
            <w:tcW w:w="703" w:type="pct"/>
            <w:shd w:val="clear" w:color="auto" w:fill="FFFFFF"/>
            <w:vAlign w:val="center"/>
          </w:tcPr>
          <w:p w:rsidR="00D02872" w:rsidRDefault="00D02872">
            <w:pPr>
              <w:jc w:val="center"/>
              <w:rPr>
                <w:b/>
                <w:bCs/>
                <w:color w:val="000000"/>
                <w:sz w:val="20"/>
                <w:szCs w:val="20"/>
              </w:rPr>
            </w:pPr>
            <w:r>
              <w:rPr>
                <w:b/>
                <w:bCs/>
                <w:color w:val="000000"/>
                <w:sz w:val="20"/>
                <w:szCs w:val="20"/>
              </w:rPr>
              <w:t>5373,1</w:t>
            </w:r>
          </w:p>
        </w:tc>
      </w:tr>
    </w:tbl>
    <w:p w:rsidR="008B35E4" w:rsidRPr="00711E69" w:rsidRDefault="008B35E4" w:rsidP="00363CCB">
      <w:pPr>
        <w:pStyle w:val="a5"/>
      </w:pPr>
      <w:r w:rsidRPr="00711E69">
        <w:t>Объемы инвестиций подлежат пересмотру в рамках периодических процедур мониторинга и корректировки Программы.</w:t>
      </w:r>
    </w:p>
    <w:p w:rsidR="00FE203C" w:rsidRPr="00711E69" w:rsidRDefault="00FE203C" w:rsidP="00363CCB">
      <w:pPr>
        <w:pStyle w:val="a5"/>
      </w:pPr>
      <w:r w:rsidRPr="00711E69">
        <w:t>Объем финансирования инвестиционных проектов, предусмотренных в рамках реализации Программы по каждой коммунальной системе, представлен в</w:t>
      </w:r>
      <w:r w:rsidR="00B63417" w:rsidRPr="00711E69">
        <w:t xml:space="preserve"> приложениях 7-12.</w:t>
      </w:r>
      <w:r w:rsidRPr="00711E69">
        <w:t xml:space="preserve"> </w:t>
      </w:r>
    </w:p>
    <w:p w:rsidR="008B35E4" w:rsidRPr="00711E69" w:rsidRDefault="008B35E4" w:rsidP="00363CCB">
      <w:pPr>
        <w:pStyle w:val="a5"/>
      </w:pPr>
      <w:r w:rsidRPr="00711E69">
        <w:t>Внебюджетные источники инвестиций формируются за счет собственных и привлеченных средств организаций коммунального комплекса.</w:t>
      </w:r>
    </w:p>
    <w:p w:rsidR="008B35E4" w:rsidRPr="00711E69" w:rsidRDefault="008B35E4" w:rsidP="00363CCB">
      <w:pPr>
        <w:pStyle w:val="a5"/>
      </w:pPr>
      <w:r w:rsidRPr="00711E69">
        <w:t>Источником возврата внебюджетных инвестиций является инвестиционная составляющая в тарифе, а также плата за подключение к системе ресурсоснабжения.</w:t>
      </w:r>
    </w:p>
    <w:p w:rsidR="008B35E4" w:rsidRPr="00711E69" w:rsidRDefault="008B35E4" w:rsidP="00363CCB">
      <w:pPr>
        <w:pStyle w:val="a5"/>
      </w:pPr>
      <w:r w:rsidRPr="00711E69">
        <w:t>Оценочный объем источников возврата внебюджетных инвестиций представлен в таблице ниже (</w:t>
      </w:r>
      <w:r w:rsidRPr="00711E69">
        <w:fldChar w:fldCharType="begin"/>
      </w:r>
      <w:r w:rsidRPr="00711E69">
        <w:instrText xml:space="preserve"> REF _Ref417982751 \h  \* MERGEFORMAT </w:instrText>
      </w:r>
      <w:r w:rsidRPr="00711E69">
        <w:fldChar w:fldCharType="separate"/>
      </w:r>
      <w:r w:rsidR="002302BE" w:rsidRPr="00711E69">
        <w:t>Таблица</w:t>
      </w:r>
      <w:r w:rsidRPr="00711E69">
        <w:fldChar w:fldCharType="end"/>
      </w:r>
      <w:r w:rsidR="00DB2462" w:rsidRPr="00711E69">
        <w:t xml:space="preserve"> </w:t>
      </w:r>
      <w:r w:rsidR="00A13F19" w:rsidRPr="00711E69">
        <w:t>30</w:t>
      </w:r>
      <w:r w:rsidRPr="00711E69">
        <w:t xml:space="preserve">). </w:t>
      </w:r>
    </w:p>
    <w:p w:rsidR="008B35E4" w:rsidRPr="00711E69" w:rsidRDefault="008B35E4" w:rsidP="00363CCB">
      <w:pPr>
        <w:pStyle w:val="af1"/>
      </w:pPr>
      <w:bookmarkStart w:id="76" w:name="_Ref417982751"/>
      <w:r w:rsidRPr="00711E69">
        <w:t>Таблица</w:t>
      </w:r>
      <w:bookmarkEnd w:id="76"/>
      <w:r w:rsidR="00DB2462" w:rsidRPr="00711E69">
        <w:t xml:space="preserve"> </w:t>
      </w:r>
      <w:r w:rsidR="00A13F19" w:rsidRPr="00711E69">
        <w:t>30</w:t>
      </w:r>
      <w:r w:rsidR="001751C3" w:rsidRPr="00711E69">
        <w:t xml:space="preserve"> - </w:t>
      </w:r>
      <w:r w:rsidR="00D2619B" w:rsidRPr="00711E69">
        <w:t>Оценочный объем источников возврата внебюджетных инвестиций</w:t>
      </w:r>
      <w:r w:rsidRPr="00711E69">
        <w:t>,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3"/>
        <w:gridCol w:w="944"/>
        <w:gridCol w:w="1068"/>
        <w:gridCol w:w="1132"/>
        <w:gridCol w:w="944"/>
        <w:gridCol w:w="1134"/>
        <w:gridCol w:w="1330"/>
        <w:gridCol w:w="936"/>
      </w:tblGrid>
      <w:tr w:rsidR="00D2619B" w:rsidRPr="00711E69" w:rsidTr="009F2F7D">
        <w:trPr>
          <w:cantSplit/>
          <w:trHeight w:val="475"/>
          <w:tblHeader/>
        </w:trPr>
        <w:tc>
          <w:tcPr>
            <w:tcW w:w="1222" w:type="pct"/>
            <w:shd w:val="clear" w:color="auto" w:fill="FFFFFF"/>
            <w:vAlign w:val="center"/>
          </w:tcPr>
          <w:p w:rsidR="00D2619B" w:rsidRPr="00711E69" w:rsidRDefault="00D2619B" w:rsidP="006055A9">
            <w:pPr>
              <w:pStyle w:val="af2"/>
              <w:ind w:left="-57" w:right="-57"/>
              <w:rPr>
                <w:sz w:val="22"/>
                <w:szCs w:val="22"/>
              </w:rPr>
            </w:pPr>
            <w:r w:rsidRPr="00711E69">
              <w:rPr>
                <w:sz w:val="22"/>
                <w:szCs w:val="22"/>
              </w:rPr>
              <w:t>Показатель</w:t>
            </w:r>
          </w:p>
        </w:tc>
        <w:tc>
          <w:tcPr>
            <w:tcW w:w="476"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2018 г.</w:t>
            </w:r>
          </w:p>
        </w:tc>
        <w:tc>
          <w:tcPr>
            <w:tcW w:w="539"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2019 г.</w:t>
            </w:r>
          </w:p>
        </w:tc>
        <w:tc>
          <w:tcPr>
            <w:tcW w:w="571"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2020 г.</w:t>
            </w:r>
          </w:p>
        </w:tc>
        <w:tc>
          <w:tcPr>
            <w:tcW w:w="476"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2021 г.</w:t>
            </w:r>
          </w:p>
        </w:tc>
        <w:tc>
          <w:tcPr>
            <w:tcW w:w="572"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2022 г.</w:t>
            </w:r>
          </w:p>
        </w:tc>
        <w:tc>
          <w:tcPr>
            <w:tcW w:w="671"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2023-2035 г.</w:t>
            </w:r>
          </w:p>
        </w:tc>
        <w:tc>
          <w:tcPr>
            <w:tcW w:w="472" w:type="pct"/>
            <w:shd w:val="clear" w:color="auto" w:fill="FFFFFF"/>
            <w:vAlign w:val="center"/>
          </w:tcPr>
          <w:p w:rsidR="00D2619B" w:rsidRPr="00711E69" w:rsidRDefault="00D2619B" w:rsidP="006055A9">
            <w:pPr>
              <w:pStyle w:val="af2"/>
              <w:ind w:left="-57" w:right="-57"/>
              <w:rPr>
                <w:sz w:val="22"/>
                <w:szCs w:val="22"/>
              </w:rPr>
            </w:pPr>
            <w:r w:rsidRPr="00711E69">
              <w:rPr>
                <w:sz w:val="22"/>
                <w:szCs w:val="22"/>
              </w:rPr>
              <w:t>Итого</w:t>
            </w:r>
          </w:p>
        </w:tc>
      </w:tr>
      <w:tr w:rsidR="009F2F7D" w:rsidRPr="00711E69" w:rsidTr="009F2F7D">
        <w:trPr>
          <w:cantSplit/>
          <w:trHeight w:val="20"/>
          <w:tblHeader/>
        </w:trPr>
        <w:tc>
          <w:tcPr>
            <w:tcW w:w="1222" w:type="pct"/>
            <w:shd w:val="clear" w:color="auto" w:fill="FFFFFF"/>
            <w:vAlign w:val="center"/>
          </w:tcPr>
          <w:p w:rsidR="009F2F7D" w:rsidRPr="00711E69" w:rsidRDefault="009F2F7D" w:rsidP="009F2F7D">
            <w:pPr>
              <w:pStyle w:val="101"/>
              <w:ind w:left="-57" w:right="-57"/>
              <w:rPr>
                <w:sz w:val="22"/>
                <w:szCs w:val="22"/>
              </w:rPr>
            </w:pPr>
            <w:r w:rsidRPr="00711E69">
              <w:rPr>
                <w:sz w:val="22"/>
                <w:szCs w:val="22"/>
              </w:rPr>
              <w:t>Внебюджетные источники</w:t>
            </w:r>
          </w:p>
        </w:tc>
        <w:tc>
          <w:tcPr>
            <w:tcW w:w="476" w:type="pct"/>
            <w:tcBorders>
              <w:top w:val="single" w:sz="4" w:space="0" w:color="auto"/>
              <w:left w:val="nil"/>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w:t>
            </w:r>
            <w:r w:rsidR="003850AE">
              <w:rPr>
                <w:color w:val="000000"/>
                <w:sz w:val="22"/>
                <w:szCs w:val="22"/>
              </w:rPr>
              <w:t>18,56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399,66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463,80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41</w:t>
            </w:r>
            <w:r w:rsidR="003850AE">
              <w:rPr>
                <w:color w:val="000000"/>
                <w:sz w:val="22"/>
                <w:szCs w:val="22"/>
              </w:rPr>
              <w:t>1</w:t>
            </w:r>
            <w:r w:rsidRPr="009F2F7D">
              <w:rPr>
                <w:color w:val="000000"/>
                <w:sz w:val="22"/>
                <w:szCs w:val="22"/>
              </w:rPr>
              <w:t>,</w:t>
            </w:r>
            <w:r w:rsidR="003850AE">
              <w:rPr>
                <w:color w:val="000000"/>
                <w:sz w:val="22"/>
                <w:szCs w:val="22"/>
              </w:rPr>
              <w:t>4</w:t>
            </w:r>
            <w:r w:rsidRPr="009F2F7D">
              <w:rPr>
                <w:color w:val="000000"/>
                <w:sz w:val="22"/>
                <w:szCs w:val="22"/>
              </w:rPr>
              <w:t>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3</w:t>
            </w:r>
            <w:r w:rsidR="003850AE">
              <w:rPr>
                <w:color w:val="000000"/>
                <w:sz w:val="22"/>
                <w:szCs w:val="22"/>
              </w:rPr>
              <w:t>59,18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711E69" w:rsidRDefault="009F2F7D" w:rsidP="009F2F7D">
            <w:pPr>
              <w:jc w:val="center"/>
              <w:rPr>
                <w:color w:val="000000"/>
                <w:sz w:val="22"/>
                <w:szCs w:val="22"/>
              </w:rPr>
            </w:pPr>
            <w:r w:rsidRPr="00711E69">
              <w:rPr>
                <w:color w:val="000000"/>
                <w:sz w:val="22"/>
                <w:szCs w:val="22"/>
              </w:rPr>
              <w:t>2</w:t>
            </w:r>
            <w:r w:rsidR="003850AE">
              <w:rPr>
                <w:color w:val="000000"/>
                <w:sz w:val="22"/>
                <w:szCs w:val="22"/>
              </w:rPr>
              <w:t>665</w:t>
            </w:r>
            <w:r>
              <w:rPr>
                <w:color w:val="000000"/>
                <w:sz w:val="22"/>
                <w:szCs w:val="22"/>
              </w:rPr>
              <w:t>,</w:t>
            </w:r>
            <w:r w:rsidR="003850AE">
              <w:rPr>
                <w:color w:val="000000"/>
                <w:sz w:val="22"/>
                <w:szCs w:val="22"/>
              </w:rPr>
              <w:t>73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711E69" w:rsidRDefault="009F2F7D" w:rsidP="009F2F7D">
            <w:pPr>
              <w:jc w:val="center"/>
              <w:rPr>
                <w:color w:val="000000"/>
                <w:sz w:val="22"/>
                <w:szCs w:val="22"/>
              </w:rPr>
            </w:pPr>
            <w:r w:rsidRPr="00711E69">
              <w:rPr>
                <w:color w:val="000000"/>
                <w:sz w:val="22"/>
                <w:szCs w:val="22"/>
              </w:rPr>
              <w:t>4718,4</w:t>
            </w:r>
            <w:r>
              <w:rPr>
                <w:color w:val="000000"/>
                <w:sz w:val="22"/>
                <w:szCs w:val="22"/>
              </w:rPr>
              <w:t>2</w:t>
            </w:r>
          </w:p>
        </w:tc>
      </w:tr>
    </w:tbl>
    <w:p w:rsidR="00FE203C" w:rsidRPr="00711E69" w:rsidRDefault="00FE203C" w:rsidP="00363CCB">
      <w:pPr>
        <w:pStyle w:val="a5"/>
      </w:pPr>
      <w:r w:rsidRPr="00711E69">
        <w:t>Согласно положениям действующего законодательства</w:t>
      </w:r>
      <w:r w:rsidR="00D06FEB" w:rsidRPr="00711E69">
        <w:t>,</w:t>
      </w:r>
      <w:r w:rsidRPr="00711E69">
        <w:t xml:space="preserve"> основной формой реализации Программы является разработка инвестиционных программ ресурсоснабжающих организаций. </w:t>
      </w:r>
    </w:p>
    <w:p w:rsidR="00FE203C" w:rsidRPr="00711E69" w:rsidRDefault="00FE203C" w:rsidP="00363CCB">
      <w:pPr>
        <w:pStyle w:val="a5"/>
      </w:pPr>
      <w:r w:rsidRPr="00711E69">
        <w:t xml:space="preserve">Разработка инвестиционных программ ресурсоснабжающих организаций как форма реализации настоящей Программы актуальна в случае использования собственных средств </w:t>
      </w:r>
      <w:r w:rsidRPr="00711E69">
        <w:lastRenderedPageBreak/>
        <w:t>ресурсоснабжающих организаций, тарифных источников, платы за подключение (технологическое присоединение) в качестве источника финансирования настоящей Программы.</w:t>
      </w:r>
    </w:p>
    <w:p w:rsidR="00FE203C" w:rsidRPr="00711E69" w:rsidRDefault="00FE203C" w:rsidP="00363CCB">
      <w:pPr>
        <w:pStyle w:val="a5"/>
      </w:pPr>
      <w:r w:rsidRPr="00711E69">
        <w:t>Кроме этого, инвестиционные проекты Программы могут быть реализованы в рамках федеральных, региональных и муниципальных программ.</w:t>
      </w:r>
    </w:p>
    <w:p w:rsidR="00FE203C" w:rsidRPr="00711E69" w:rsidRDefault="00FE203C" w:rsidP="00363CCB">
      <w:pPr>
        <w:pStyle w:val="a5"/>
      </w:pPr>
      <w:r w:rsidRPr="00711E69">
        <w:t xml:space="preserve">Предложения по организации реализации инвестиционных проектов представлены в разделе 14 обосновывающих материалов. </w:t>
      </w:r>
    </w:p>
    <w:p w:rsidR="00591393" w:rsidRPr="00711E69" w:rsidRDefault="00591393" w:rsidP="00363CCB">
      <w:pPr>
        <w:pStyle w:val="2"/>
      </w:pPr>
      <w:bookmarkStart w:id="77" w:name="_Toc494695718"/>
      <w:r w:rsidRPr="00711E69">
        <w:t>Динамика уровней</w:t>
      </w:r>
      <w:r w:rsidR="0034187C" w:rsidRPr="00711E69">
        <w:t xml:space="preserve"> тарифов</w:t>
      </w:r>
      <w:bookmarkEnd w:id="77"/>
      <w:r w:rsidR="0034187C" w:rsidRPr="00711E69">
        <w:t xml:space="preserve">  </w:t>
      </w:r>
      <w:r w:rsidRPr="00711E69">
        <w:t xml:space="preserve"> </w:t>
      </w:r>
      <w:r w:rsidR="0034187C" w:rsidRPr="00711E69">
        <w:t xml:space="preserve"> </w:t>
      </w:r>
    </w:p>
    <w:p w:rsidR="008B35E4" w:rsidRPr="00711E69" w:rsidRDefault="008B35E4" w:rsidP="00363CCB">
      <w:pPr>
        <w:pStyle w:val="a5"/>
      </w:pPr>
      <w:r w:rsidRPr="00711E69">
        <w:t>Прогноз динамики уровней тарифов по каждой системе коммунальной инфраструктуры городского округа выполнен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в рамках Программы, а также действующих тарифов, утвержденных уполномоченными органами.</w:t>
      </w:r>
    </w:p>
    <w:p w:rsidR="008B35E4" w:rsidRPr="00711E69" w:rsidRDefault="008B35E4" w:rsidP="00363CCB">
      <w:pPr>
        <w:pStyle w:val="a5"/>
      </w:pPr>
      <w:r w:rsidRPr="00711E69">
        <w:t xml:space="preserve">Нормативно-правовой основой для расчета максимального уровня тарифов в сфере коммунального хозяйства городского округа являются следующие документы: </w:t>
      </w:r>
    </w:p>
    <w:p w:rsidR="008B35E4" w:rsidRPr="00711E69" w:rsidRDefault="008B35E4" w:rsidP="00363CCB">
      <w:pPr>
        <w:pStyle w:val="a5"/>
      </w:pPr>
      <w:r w:rsidRPr="00711E69">
        <w:t xml:space="preserve">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 </w:t>
      </w:r>
    </w:p>
    <w:p w:rsidR="008B35E4" w:rsidRPr="00711E69" w:rsidRDefault="008B35E4" w:rsidP="00363CCB">
      <w:pPr>
        <w:pStyle w:val="a5"/>
      </w:pPr>
      <w:r w:rsidRPr="00711E69">
        <w:t xml:space="preserve">Распоряжение Правительства Российской Федерации от 30.04.2014 № 718-р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w:t>
      </w:r>
    </w:p>
    <w:p w:rsidR="008B35E4" w:rsidRPr="00711E69" w:rsidRDefault="008B35E4" w:rsidP="00363CCB">
      <w:pPr>
        <w:pStyle w:val="a5"/>
      </w:pPr>
      <w:r w:rsidRPr="00711E69">
        <w:t>Постановление Губернатора Ханты-Мансийского автономного округа – Югры от 29.05.2014 № 65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период с 1 июля 2014 года по 2018 год».</w:t>
      </w:r>
    </w:p>
    <w:p w:rsidR="00AF0B4B" w:rsidRPr="00711E69" w:rsidRDefault="00AF0B4B" w:rsidP="00363CCB">
      <w:pPr>
        <w:pStyle w:val="a5"/>
      </w:pPr>
      <w:r w:rsidRPr="00711E69">
        <w:t>Значение тарифов по системам коммунальной инфраструктуры представлена ниже</w:t>
      </w:r>
      <w:r w:rsidR="00D66534" w:rsidRPr="00711E69">
        <w:t xml:space="preserve"> (</w:t>
      </w:r>
      <w:r w:rsidR="001479F2" w:rsidRPr="00711E69">
        <w:t xml:space="preserve">Таблица </w:t>
      </w:r>
      <w:r w:rsidR="00A13F19" w:rsidRPr="00711E69">
        <w:t>31</w:t>
      </w:r>
      <w:r w:rsidR="00D66534" w:rsidRPr="00711E69">
        <w:t>)</w:t>
      </w:r>
      <w:r w:rsidRPr="00711E69">
        <w:t xml:space="preserve">. </w:t>
      </w:r>
      <w:bookmarkStart w:id="78" w:name="_Ref419293420"/>
    </w:p>
    <w:p w:rsidR="00AF0B4B" w:rsidRPr="00711E69" w:rsidRDefault="00AF0B4B" w:rsidP="00363CCB">
      <w:pPr>
        <w:pStyle w:val="af1"/>
      </w:pPr>
      <w:bookmarkStart w:id="79" w:name="_Ref437604017"/>
      <w:r w:rsidRPr="00711E69">
        <w:t xml:space="preserve">Таблица </w:t>
      </w:r>
      <w:bookmarkEnd w:id="78"/>
      <w:bookmarkEnd w:id="79"/>
      <w:r w:rsidR="00A13F19" w:rsidRPr="00711E69">
        <w:t>31</w:t>
      </w:r>
      <w:r w:rsidR="001479F2" w:rsidRPr="00711E69">
        <w:t xml:space="preserve"> </w:t>
      </w:r>
      <w:r w:rsidR="001751C3" w:rsidRPr="00711E69">
        <w:t xml:space="preserve">- </w:t>
      </w:r>
      <w:r w:rsidRPr="00711E69">
        <w:t xml:space="preserve">Прогноз уровня тарифов за коммунальные услуги  </w:t>
      </w:r>
    </w:p>
    <w:tbl>
      <w:tblPr>
        <w:tblW w:w="0" w:type="auto"/>
        <w:tblLook w:val="04A0" w:firstRow="1" w:lastRow="0" w:firstColumn="1" w:lastColumn="0" w:noHBand="0" w:noVBand="1"/>
      </w:tblPr>
      <w:tblGrid>
        <w:gridCol w:w="3557"/>
        <w:gridCol w:w="1059"/>
        <w:gridCol w:w="1059"/>
        <w:gridCol w:w="1059"/>
        <w:gridCol w:w="1059"/>
        <w:gridCol w:w="1059"/>
        <w:gridCol w:w="1059"/>
      </w:tblGrid>
      <w:tr w:rsidR="00CE0B84" w:rsidRPr="00711E69" w:rsidTr="00CE0B84">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jc w:val="center"/>
              <w:rPr>
                <w:b/>
                <w:bCs/>
              </w:rPr>
            </w:pPr>
            <w:r w:rsidRPr="00711E69">
              <w:rPr>
                <w:b/>
                <w:bCs/>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2018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2019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2020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2021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2022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2035 г.</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тарифов на тепловую энергию,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тепловую энергию без учета инвестиционной составляющей, руб./Гкал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1674,86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1708,36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1742,53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1777,38</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1812,93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2345,20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воду,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воду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37,61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38,36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39,13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39,91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40,71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52,65</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водоотведение,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lastRenderedPageBreak/>
              <w:t>Тариф на водоотведение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42,88</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43,74</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44,61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45,50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46,41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60,07</w:t>
            </w:r>
          </w:p>
        </w:tc>
      </w:tr>
      <w:tr w:rsidR="00CE0B84" w:rsidRPr="00711E69" w:rsidTr="00CE0B84">
        <w:trPr>
          <w:trHeight w:val="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электрическую энергию,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электрическую энергию без учета инвестиционной составляющей, руб./кВтч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1,90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1,95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2,05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2,10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2,90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газ,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Цена на природный газ без учета инвестиционной составляющей, руб./кВтч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4,23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4,34</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4,45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4,56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4,67</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6,45</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захоронение ТКО ,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7701E7" w:rsidRPr="00711E69" w:rsidTr="007701E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701E7" w:rsidRPr="00711E69" w:rsidRDefault="007701E7" w:rsidP="007701E7">
            <w:pPr>
              <w:ind w:left="-57" w:right="-57"/>
            </w:pPr>
            <w:r w:rsidRPr="00711E69">
              <w:t>Тариф на захоронение ТКО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701E7" w:rsidRDefault="007701E7" w:rsidP="007701E7">
            <w:pPr>
              <w:ind w:left="-57" w:right="-57"/>
              <w:jc w:val="center"/>
              <w:rPr>
                <w:color w:val="000000"/>
              </w:rPr>
            </w:pPr>
            <w:r w:rsidRPr="007701E7">
              <w:rPr>
                <w:color w:val="000000"/>
              </w:rPr>
              <w:t>102,48</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701E7" w:rsidRDefault="007701E7" w:rsidP="007701E7">
            <w:pPr>
              <w:ind w:left="-57" w:right="-57"/>
              <w:jc w:val="center"/>
              <w:rPr>
                <w:color w:val="000000"/>
              </w:rPr>
            </w:pPr>
            <w:r w:rsidRPr="007701E7">
              <w:rPr>
                <w:color w:val="000000"/>
              </w:rPr>
              <w:t>105,04</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701E7" w:rsidRDefault="007701E7" w:rsidP="007701E7">
            <w:pPr>
              <w:ind w:left="-57" w:right="-57"/>
              <w:jc w:val="center"/>
              <w:rPr>
                <w:color w:val="000000"/>
              </w:rPr>
            </w:pPr>
            <w:r w:rsidRPr="007701E7">
              <w:rPr>
                <w:color w:val="000000"/>
              </w:rPr>
              <w:t>107,67</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701E7" w:rsidRDefault="007701E7" w:rsidP="007701E7">
            <w:pPr>
              <w:ind w:left="-57" w:right="-57"/>
              <w:jc w:val="center"/>
              <w:rPr>
                <w:color w:val="000000"/>
              </w:rPr>
            </w:pPr>
            <w:r w:rsidRPr="007701E7">
              <w:rPr>
                <w:color w:val="000000"/>
              </w:rPr>
              <w:t>110,36</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701E7" w:rsidRDefault="007701E7" w:rsidP="007701E7">
            <w:pPr>
              <w:ind w:left="-57" w:right="-57"/>
              <w:jc w:val="center"/>
              <w:rPr>
                <w:color w:val="000000"/>
              </w:rPr>
            </w:pPr>
            <w:r w:rsidRPr="007701E7">
              <w:rPr>
                <w:color w:val="000000"/>
              </w:rPr>
              <w:t>113,12</w:t>
            </w:r>
          </w:p>
        </w:tc>
        <w:tc>
          <w:tcPr>
            <w:tcW w:w="0" w:type="auto"/>
            <w:tcBorders>
              <w:top w:val="nil"/>
              <w:left w:val="nil"/>
              <w:bottom w:val="single" w:sz="4" w:space="0" w:color="auto"/>
              <w:right w:val="single" w:sz="4" w:space="0" w:color="auto"/>
            </w:tcBorders>
            <w:shd w:val="clear" w:color="auto" w:fill="auto"/>
            <w:noWrap/>
            <w:vAlign w:val="center"/>
            <w:hideMark/>
          </w:tcPr>
          <w:p w:rsidR="007701E7" w:rsidRPr="00711E69" w:rsidRDefault="007701E7" w:rsidP="007701E7">
            <w:pPr>
              <w:ind w:left="-57" w:right="-57"/>
              <w:jc w:val="center"/>
              <w:rPr>
                <w:color w:val="000000"/>
              </w:rPr>
            </w:pPr>
            <w:r w:rsidRPr="00711E69">
              <w:rPr>
                <w:color w:val="000000"/>
              </w:rPr>
              <w:t>1</w:t>
            </w:r>
            <w:r>
              <w:rPr>
                <w:color w:val="000000"/>
              </w:rPr>
              <w:t>55,94</w:t>
            </w:r>
          </w:p>
        </w:tc>
      </w:tr>
    </w:tbl>
    <w:p w:rsidR="00E0285E" w:rsidRPr="00711E69" w:rsidRDefault="00E0285E" w:rsidP="00E0285E">
      <w:pPr>
        <w:pStyle w:val="a5"/>
        <w:spacing w:before="0" w:after="0"/>
      </w:pPr>
      <w:r w:rsidRPr="00711E69">
        <w:t>Расчет произведен на основании тарифов, установленных на 2017</w:t>
      </w:r>
      <w:r w:rsidR="007701E7">
        <w:t>-2018 гг</w:t>
      </w:r>
      <w:r w:rsidRPr="00711E69">
        <w:t>., а также с применением предельных максимальных индексов на регулируемые цены (тарифы) на продукцию (услуги) отраслей инфраструктурного сектора (Прогноз социально-экономического развития Российской Федерации на 2017 год и на плановый период 2018 и 2019 годов, разработанный Минэкономразвития России 24.11.2016 г.).</w:t>
      </w:r>
    </w:p>
    <w:p w:rsidR="00591393" w:rsidRPr="00711E69" w:rsidRDefault="00591393" w:rsidP="00363CCB">
      <w:pPr>
        <w:pStyle w:val="2"/>
      </w:pPr>
      <w:bookmarkStart w:id="80" w:name="_Toc494695719"/>
      <w:r w:rsidRPr="00711E69">
        <w:t>Проверка доступности тарифов для населения</w:t>
      </w:r>
      <w:bookmarkEnd w:id="80"/>
    </w:p>
    <w:p w:rsidR="00FE203C" w:rsidRPr="00711E69" w:rsidRDefault="0075213B" w:rsidP="00363CCB">
      <w:pPr>
        <w:pStyle w:val="a5"/>
      </w:pPr>
      <w:r>
        <w:rPr>
          <w:color w:val="000000" w:themeColor="text1"/>
        </w:rPr>
        <w:t>В ц</w:t>
      </w:r>
      <w:r w:rsidRPr="000E039F">
        <w:rPr>
          <w:color w:val="000000" w:themeColor="text1"/>
        </w:rPr>
        <w:t>елях оценки доступности для граждан города Когалыма платы за коммунальные услуги применяются следующие критерии, установленные Методическими указаниями по расчету предельных индексов изменения размера платы</w:t>
      </w:r>
      <w:r w:rsidRPr="0075213B">
        <w:rPr>
          <w:color w:val="000000" w:themeColor="text1"/>
        </w:rPr>
        <w:t xml:space="preserve"> </w:t>
      </w:r>
      <w:r w:rsidRPr="000E039F">
        <w:rPr>
          <w:color w:val="000000" w:themeColor="text1"/>
        </w:rPr>
        <w:t>граждан за коммунальные услуги, утвержденными приказом Министерства регионального развития Российской Федерации от 23.08.2010</w:t>
      </w:r>
      <w:r w:rsidR="00873908">
        <w:rPr>
          <w:color w:val="000000" w:themeColor="text1"/>
        </w:rPr>
        <w:t xml:space="preserve"> г.</w:t>
      </w:r>
      <w:r w:rsidRPr="000E039F">
        <w:rPr>
          <w:color w:val="000000" w:themeColor="text1"/>
        </w:rPr>
        <w:t xml:space="preserve"> № 378:</w:t>
      </w:r>
    </w:p>
    <w:p w:rsidR="00FE203C" w:rsidRPr="00711E69" w:rsidRDefault="00FE203C" w:rsidP="00363CCB">
      <w:pPr>
        <w:pStyle w:val="a0"/>
      </w:pPr>
      <w:r w:rsidRPr="00711E69">
        <w:t>доля расходов на коммунальные услуги в совокупном доходе семьи – не более 8,6 %;</w:t>
      </w:r>
    </w:p>
    <w:p w:rsidR="00FE203C" w:rsidRPr="00711E69" w:rsidRDefault="00FE203C" w:rsidP="00363CCB">
      <w:pPr>
        <w:pStyle w:val="a0"/>
      </w:pPr>
      <w:r w:rsidRPr="00711E69">
        <w:t>доля населения с доходами ниже прожиточного минимума – не более 12 %;</w:t>
      </w:r>
    </w:p>
    <w:p w:rsidR="00FE203C" w:rsidRPr="00711E69" w:rsidRDefault="00FE203C" w:rsidP="00363CCB">
      <w:pPr>
        <w:pStyle w:val="a0"/>
      </w:pPr>
      <w:r w:rsidRPr="00711E69">
        <w:t>уровень собираемости платежей за коммунальные услуги – не менее 85 %;</w:t>
      </w:r>
    </w:p>
    <w:p w:rsidR="00FE203C" w:rsidRPr="00711E69" w:rsidRDefault="00FE203C" w:rsidP="00363CCB">
      <w:pPr>
        <w:pStyle w:val="a0"/>
      </w:pPr>
      <w:r w:rsidRPr="00711E69">
        <w:t>доля получателей субсидий на оплату коммунальных услуг в общей численности населения – не более 15 %.</w:t>
      </w:r>
    </w:p>
    <w:p w:rsidR="00FE203C" w:rsidRPr="00711E69" w:rsidRDefault="00FE203C" w:rsidP="00363CCB">
      <w:pPr>
        <w:pStyle w:val="a5"/>
      </w:pPr>
      <w:r w:rsidRPr="00711E69">
        <w:t xml:space="preserve">В основе определения доступности платы за коммунальные услуги лежит прогноз совокупного платежа населения города Когалыма по всем видам коммунальных услуг.  </w:t>
      </w:r>
    </w:p>
    <w:p w:rsidR="00FE203C" w:rsidRPr="00711E69" w:rsidRDefault="00FE203C" w:rsidP="00363CCB">
      <w:pPr>
        <w:pStyle w:val="a5"/>
      </w:pPr>
      <w:r w:rsidRPr="00711E69">
        <w:t xml:space="preserve">Учитывая то, что по системам водоснабжения, водоотведения, теплоснабжения, электроснабжения, газоснабжения расчетный тариф с учетом мероприятий, предусмотренных Программой, не превышает уровень максимального допустимого прогнозного тарифа, а также с целью учета риска негативных тенденций в мировой и российской экономики, для расчета совокупного платежа граждан за коммунальные услуги принят размер тарифа с наибольшим возможным ростом.   </w:t>
      </w:r>
    </w:p>
    <w:p w:rsidR="00FE203C" w:rsidRPr="00711E69" w:rsidRDefault="00FE203C" w:rsidP="00363CCB">
      <w:pPr>
        <w:pStyle w:val="a5"/>
      </w:pPr>
      <w:r w:rsidRPr="00711E69">
        <w:t>Значения совокупного платежа граждан города Когалыма до 2035 года представлены</w:t>
      </w:r>
      <w:r w:rsidR="00B65B6E" w:rsidRPr="00711E69">
        <w:t xml:space="preserve"> ниже (</w:t>
      </w:r>
      <w:r w:rsidR="001479F2" w:rsidRPr="00711E69">
        <w:t>таблица 3</w:t>
      </w:r>
      <w:r w:rsidR="00A13F19" w:rsidRPr="00711E69">
        <w:t>2</w:t>
      </w:r>
      <w:r w:rsidR="00B65B6E" w:rsidRPr="00711E69">
        <w:t>).</w:t>
      </w:r>
      <w:r w:rsidRPr="00711E69">
        <w:t xml:space="preserve"> </w:t>
      </w:r>
    </w:p>
    <w:p w:rsidR="00FE203C" w:rsidRPr="00711E69" w:rsidRDefault="00FE203C" w:rsidP="00363CCB">
      <w:pPr>
        <w:pStyle w:val="af1"/>
      </w:pPr>
      <w:bookmarkStart w:id="81" w:name="_Ref412788616"/>
      <w:r w:rsidRPr="00711E69">
        <w:lastRenderedPageBreak/>
        <w:t xml:space="preserve">Таблица </w:t>
      </w:r>
      <w:bookmarkEnd w:id="81"/>
      <w:r w:rsidR="001479F2" w:rsidRPr="00711E69">
        <w:t>3</w:t>
      </w:r>
      <w:r w:rsidR="00A13F19" w:rsidRPr="00711E69">
        <w:t>2</w:t>
      </w:r>
      <w:r w:rsidR="00A230E8" w:rsidRPr="00711E69">
        <w:t xml:space="preserve"> -</w:t>
      </w:r>
      <w:r w:rsidR="00B65B6E" w:rsidRPr="00711E69">
        <w:t xml:space="preserve"> Совокупный платеж населения по потребляемые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781"/>
      </w:tblGrid>
      <w:tr w:rsidR="005960D3" w:rsidRPr="00711E69" w:rsidTr="00DB36E5">
        <w:trPr>
          <w:trHeight w:val="20"/>
          <w:tblHeader/>
        </w:trPr>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03C" w:rsidRPr="00711E69" w:rsidRDefault="00FE203C" w:rsidP="00363CCB">
            <w:pPr>
              <w:jc w:val="center"/>
              <w:rPr>
                <w:b/>
                <w:sz w:val="22"/>
                <w:szCs w:val="22"/>
              </w:rPr>
            </w:pPr>
            <w:r w:rsidRPr="00711E69">
              <w:rPr>
                <w:b/>
                <w:sz w:val="22"/>
                <w:szCs w:val="22"/>
              </w:rPr>
              <w:t>Год</w:t>
            </w:r>
          </w:p>
        </w:tc>
        <w:tc>
          <w:tcPr>
            <w:tcW w:w="4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03C" w:rsidRPr="00711E69" w:rsidRDefault="00FE203C" w:rsidP="00363CCB">
            <w:pPr>
              <w:jc w:val="center"/>
              <w:rPr>
                <w:b/>
                <w:sz w:val="22"/>
                <w:szCs w:val="22"/>
              </w:rPr>
            </w:pPr>
            <w:r w:rsidRPr="00711E69">
              <w:rPr>
                <w:b/>
                <w:sz w:val="22"/>
                <w:szCs w:val="22"/>
              </w:rPr>
              <w:t>Совокупный платеж населения за по</w:t>
            </w:r>
            <w:r w:rsidR="00152AA2" w:rsidRPr="00711E69">
              <w:rPr>
                <w:b/>
                <w:sz w:val="22"/>
                <w:szCs w:val="22"/>
              </w:rPr>
              <w:t xml:space="preserve">требляемые коммунальные услуги, </w:t>
            </w:r>
            <w:r w:rsidRPr="00711E69">
              <w:rPr>
                <w:b/>
                <w:sz w:val="22"/>
                <w:szCs w:val="22"/>
              </w:rPr>
              <w:t>тыс. рублей</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2018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1101655</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2019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1173824</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2020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1232352</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2021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1291299</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2022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1341309</w:t>
            </w:r>
          </w:p>
        </w:tc>
      </w:tr>
      <w:tr w:rsidR="00B61A85"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B61A85" w:rsidRPr="00711E69" w:rsidRDefault="00B61A85" w:rsidP="00B61A85">
            <w:pPr>
              <w:jc w:val="center"/>
              <w:rPr>
                <w:sz w:val="22"/>
                <w:szCs w:val="22"/>
              </w:rPr>
            </w:pPr>
            <w:r w:rsidRPr="00711E69">
              <w:rPr>
                <w:sz w:val="22"/>
                <w:szCs w:val="22"/>
              </w:rPr>
              <w:t>2035 год</w:t>
            </w:r>
          </w:p>
        </w:tc>
        <w:tc>
          <w:tcPr>
            <w:tcW w:w="4430" w:type="pct"/>
            <w:tcBorders>
              <w:top w:val="single" w:sz="4" w:space="0" w:color="auto"/>
              <w:left w:val="single" w:sz="4" w:space="0" w:color="auto"/>
              <w:bottom w:val="single" w:sz="4" w:space="0" w:color="auto"/>
              <w:right w:val="single" w:sz="4" w:space="0" w:color="auto"/>
            </w:tcBorders>
            <w:vAlign w:val="bottom"/>
          </w:tcPr>
          <w:p w:rsidR="00B61A85" w:rsidRPr="00B61A85" w:rsidRDefault="00B61A85" w:rsidP="00B61A85">
            <w:pPr>
              <w:jc w:val="center"/>
              <w:rPr>
                <w:sz w:val="22"/>
                <w:szCs w:val="22"/>
              </w:rPr>
            </w:pPr>
            <w:r w:rsidRPr="00B61A85">
              <w:rPr>
                <w:sz w:val="22"/>
                <w:szCs w:val="22"/>
              </w:rPr>
              <w:t>2243474</w:t>
            </w:r>
          </w:p>
        </w:tc>
      </w:tr>
    </w:tbl>
    <w:p w:rsidR="00FE203C" w:rsidRPr="00711E69" w:rsidRDefault="00FE203C" w:rsidP="00363CCB">
      <w:pPr>
        <w:pStyle w:val="a5"/>
      </w:pPr>
      <w:r w:rsidRPr="00711E69">
        <w:t xml:space="preserve">Результаты соблюдения прогнозируемых тарифов по критерию «Доля расходов на коммунальные услуги в совокупном доходе семьи» представлена </w:t>
      </w:r>
      <w:r w:rsidR="00B65B6E" w:rsidRPr="00711E69">
        <w:t>ниже (</w:t>
      </w:r>
      <w:r w:rsidR="001479F2" w:rsidRPr="00711E69">
        <w:t>Таблица 3</w:t>
      </w:r>
      <w:r w:rsidR="00A13F19" w:rsidRPr="00711E69">
        <w:t>3</w:t>
      </w:r>
      <w:r w:rsidR="00B65B6E" w:rsidRPr="00711E69">
        <w:t>).</w:t>
      </w:r>
      <w:r w:rsidRPr="00711E69">
        <w:t xml:space="preserve"> </w:t>
      </w:r>
    </w:p>
    <w:p w:rsidR="00FE203C" w:rsidRPr="00711E69" w:rsidRDefault="00FE203C" w:rsidP="00363CCB">
      <w:pPr>
        <w:pStyle w:val="af1"/>
      </w:pPr>
      <w:bookmarkStart w:id="82" w:name="_Ref412788715"/>
      <w:r w:rsidRPr="00711E69">
        <w:t xml:space="preserve">Таблица </w:t>
      </w:r>
      <w:bookmarkEnd w:id="82"/>
      <w:r w:rsidR="00DB2462" w:rsidRPr="00711E69">
        <w:rPr>
          <w:noProof/>
        </w:rPr>
        <w:t>3</w:t>
      </w:r>
      <w:r w:rsidR="00A13F19" w:rsidRPr="00711E69">
        <w:rPr>
          <w:noProof/>
        </w:rPr>
        <w:t>3</w:t>
      </w:r>
      <w:r w:rsidR="00A230E8" w:rsidRPr="00711E69">
        <w:t xml:space="preserve"> -</w:t>
      </w:r>
      <w:r w:rsidR="00B65B6E" w:rsidRPr="00711E69">
        <w:t xml:space="preserve"> Доля расходов на коммунальные услуги в совокупном доходе семьи 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960"/>
        <w:gridCol w:w="2458"/>
      </w:tblGrid>
      <w:tr w:rsidR="005960D3" w:rsidRPr="00711E69" w:rsidTr="00854D30">
        <w:trPr>
          <w:tblHeader/>
        </w:trPr>
        <w:tc>
          <w:tcPr>
            <w:tcW w:w="753" w:type="pct"/>
            <w:shd w:val="clear" w:color="auto" w:fill="auto"/>
            <w:vAlign w:val="center"/>
          </w:tcPr>
          <w:p w:rsidR="0060340C" w:rsidRPr="00711E69" w:rsidRDefault="0060340C" w:rsidP="00710D45">
            <w:pPr>
              <w:jc w:val="center"/>
              <w:rPr>
                <w:b/>
                <w:strike/>
                <w:sz w:val="20"/>
                <w:szCs w:val="20"/>
              </w:rPr>
            </w:pPr>
            <w:r w:rsidRPr="00711E69">
              <w:rPr>
                <w:b/>
                <w:sz w:val="20"/>
                <w:szCs w:val="20"/>
              </w:rPr>
              <w:t>Год</w:t>
            </w:r>
          </w:p>
        </w:tc>
        <w:tc>
          <w:tcPr>
            <w:tcW w:w="3007" w:type="pct"/>
            <w:shd w:val="clear" w:color="auto" w:fill="auto"/>
            <w:vAlign w:val="center"/>
          </w:tcPr>
          <w:p w:rsidR="0060340C" w:rsidRPr="00711E69" w:rsidRDefault="0060340C" w:rsidP="00710D45">
            <w:pPr>
              <w:jc w:val="center"/>
              <w:rPr>
                <w:b/>
                <w:sz w:val="20"/>
                <w:szCs w:val="20"/>
              </w:rPr>
            </w:pPr>
            <w:r w:rsidRPr="00711E69">
              <w:rPr>
                <w:b/>
                <w:sz w:val="20"/>
                <w:szCs w:val="20"/>
              </w:rPr>
              <w:t xml:space="preserve">Доля расходов на коммунальные услуги в совокупном доходе семьи, % </w:t>
            </w:r>
          </w:p>
        </w:tc>
        <w:tc>
          <w:tcPr>
            <w:tcW w:w="1240" w:type="pct"/>
            <w:shd w:val="clear" w:color="auto" w:fill="auto"/>
            <w:vAlign w:val="center"/>
          </w:tcPr>
          <w:p w:rsidR="0060340C" w:rsidRPr="00711E69" w:rsidRDefault="0060340C" w:rsidP="00710D45">
            <w:pPr>
              <w:jc w:val="center"/>
              <w:rPr>
                <w:b/>
                <w:sz w:val="20"/>
                <w:szCs w:val="20"/>
              </w:rPr>
            </w:pPr>
            <w:r w:rsidRPr="00711E69">
              <w:rPr>
                <w:b/>
                <w:sz w:val="20"/>
                <w:szCs w:val="20"/>
              </w:rPr>
              <w:t>Установленное значение критерия, %</w:t>
            </w: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2018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3</w:t>
            </w:r>
          </w:p>
        </w:tc>
        <w:tc>
          <w:tcPr>
            <w:tcW w:w="1240" w:type="pct"/>
            <w:vMerge w:val="restart"/>
            <w:shd w:val="clear" w:color="auto" w:fill="auto"/>
            <w:vAlign w:val="center"/>
          </w:tcPr>
          <w:p w:rsidR="00854D30" w:rsidRPr="00711E69" w:rsidRDefault="003C02B1" w:rsidP="00854D30">
            <w:pPr>
              <w:jc w:val="center"/>
              <w:rPr>
                <w:strike/>
                <w:sz w:val="20"/>
                <w:szCs w:val="20"/>
              </w:rPr>
            </w:pPr>
            <w:r w:rsidRPr="00711E69">
              <w:rPr>
                <w:sz w:val="20"/>
                <w:szCs w:val="20"/>
              </w:rPr>
              <w:t>8,6</w:t>
            </w: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2019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3644C9"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2020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2021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2022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2035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8</w:t>
            </w:r>
          </w:p>
        </w:tc>
        <w:tc>
          <w:tcPr>
            <w:tcW w:w="1240" w:type="pct"/>
            <w:vMerge/>
            <w:shd w:val="clear" w:color="auto" w:fill="auto"/>
            <w:vAlign w:val="center"/>
          </w:tcPr>
          <w:p w:rsidR="00854D30" w:rsidRPr="00711E69" w:rsidRDefault="00854D30" w:rsidP="00854D30">
            <w:pPr>
              <w:jc w:val="both"/>
              <w:rPr>
                <w:strike/>
                <w:sz w:val="20"/>
                <w:szCs w:val="20"/>
              </w:rPr>
            </w:pPr>
          </w:p>
        </w:tc>
      </w:tr>
    </w:tbl>
    <w:p w:rsidR="003C02B1" w:rsidRPr="00711E69" w:rsidRDefault="003C02B1" w:rsidP="003C02B1">
      <w:pPr>
        <w:tabs>
          <w:tab w:val="left" w:pos="851"/>
        </w:tabs>
        <w:ind w:firstLine="567"/>
        <w:jc w:val="both"/>
      </w:pPr>
    </w:p>
    <w:p w:rsidR="001D1E0C" w:rsidRPr="00711E69" w:rsidRDefault="001D1E0C" w:rsidP="001D1E0C">
      <w:pPr>
        <w:pStyle w:val="a5"/>
      </w:pPr>
      <w:r w:rsidRPr="00711E69">
        <w:t>По результатам расчетов прогнозная доля населения с доходами ниже прожиточного минимума для населения города Когалыма на период 201</w:t>
      </w:r>
      <w:r w:rsidR="00CE0B84" w:rsidRPr="00711E69">
        <w:t>8</w:t>
      </w:r>
      <w:r w:rsidRPr="00711E69">
        <w:t>-2035 гг. составит 16,4 %.</w:t>
      </w:r>
    </w:p>
    <w:p w:rsidR="001D1E0C" w:rsidRPr="00711E69" w:rsidRDefault="001D1E0C" w:rsidP="001D1E0C">
      <w:pPr>
        <w:pStyle w:val="a5"/>
      </w:pPr>
      <w:r w:rsidRPr="00711E69">
        <w:t>Данный показатель выше средних значений критериев доступности, установленных Методическими указаниями по расчету предельных индексов изменения размера платы в пределах 12 %.</w:t>
      </w:r>
    </w:p>
    <w:p w:rsidR="001D1E0C" w:rsidRPr="00711E69" w:rsidRDefault="001D1E0C" w:rsidP="001D1E0C">
      <w:pPr>
        <w:pStyle w:val="a5"/>
      </w:pPr>
      <w:r w:rsidRPr="00711E69">
        <w:t xml:space="preserve"> Следует отметить, критерий «Доля населения с доходами ниже прожиточного минимума» в установленной системе критериев доступности для населения платы за коммунальные услуги, является избыточным, поскольку на его величину размер платы за коммунальные услуги не оказывает никакого влияния. </w:t>
      </w:r>
    </w:p>
    <w:p w:rsidR="001D1E0C" w:rsidRPr="00711E69" w:rsidRDefault="001D1E0C" w:rsidP="001D1E0C">
      <w:pPr>
        <w:pStyle w:val="a5"/>
      </w:pPr>
      <w:r w:rsidRPr="00711E69">
        <w:t>По результатам расчетов прогнозная доля получателей субсидий на оплату коммунальных услуг в общей численности населения города Когалыма на период 201</w:t>
      </w:r>
      <w:r w:rsidR="00CE0B84" w:rsidRPr="00711E69">
        <w:t>8</w:t>
      </w:r>
      <w:r w:rsidRPr="00711E69">
        <w:t>-2035 гг. составит 12,3 %, что характеризует значение данного показателя как доступного.</w:t>
      </w:r>
    </w:p>
    <w:p w:rsidR="001D1E0C" w:rsidRPr="00711E69" w:rsidRDefault="001D1E0C" w:rsidP="001D1E0C">
      <w:pPr>
        <w:pStyle w:val="a5"/>
      </w:pPr>
      <w:r w:rsidRPr="00711E69">
        <w:t>Результаты анализа по определению уровня собираемости платежей за коммунальные услуги представлены ниже (</w:t>
      </w:r>
      <w:r w:rsidR="001479F2" w:rsidRPr="00711E69">
        <w:t>Таблица 3</w:t>
      </w:r>
      <w:r w:rsidR="00A13F19" w:rsidRPr="00711E69">
        <w:t>4</w:t>
      </w:r>
      <w:r w:rsidRPr="00711E69">
        <w:t xml:space="preserve">). </w:t>
      </w:r>
    </w:p>
    <w:p w:rsidR="001D1E0C" w:rsidRPr="00711E69" w:rsidRDefault="001D1E0C" w:rsidP="001D1E0C">
      <w:pPr>
        <w:pStyle w:val="af"/>
      </w:pPr>
      <w:bookmarkStart w:id="83" w:name="_Ref412790171"/>
      <w:r w:rsidRPr="00711E69">
        <w:t>Таблица</w:t>
      </w:r>
      <w:bookmarkEnd w:id="83"/>
      <w:r w:rsidR="001479F2" w:rsidRPr="00711E69">
        <w:t xml:space="preserve"> 3</w:t>
      </w:r>
      <w:r w:rsidR="00A13F19" w:rsidRPr="00711E69">
        <w:t>4</w:t>
      </w:r>
      <w:r w:rsidRPr="00711E69">
        <w:t>. Уровень собираемости платежей за коммунальные услуги 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135"/>
        <w:gridCol w:w="3984"/>
      </w:tblGrid>
      <w:tr w:rsidR="00CE0B84" w:rsidRPr="00711E69" w:rsidTr="00331365">
        <w:trPr>
          <w:cantSplit/>
          <w:tblHeader/>
        </w:trPr>
        <w:tc>
          <w:tcPr>
            <w:tcW w:w="904" w:type="pct"/>
            <w:shd w:val="clear" w:color="auto" w:fill="auto"/>
            <w:vAlign w:val="center"/>
          </w:tcPr>
          <w:p w:rsidR="00CE0B84" w:rsidRPr="00711E69" w:rsidRDefault="00CE0B84" w:rsidP="00331365">
            <w:pPr>
              <w:jc w:val="center"/>
              <w:rPr>
                <w:b/>
                <w:strike/>
                <w:color w:val="000000" w:themeColor="text1"/>
                <w:sz w:val="22"/>
                <w:szCs w:val="22"/>
              </w:rPr>
            </w:pPr>
            <w:r w:rsidRPr="00711E69">
              <w:rPr>
                <w:b/>
                <w:color w:val="000000" w:themeColor="text1"/>
                <w:sz w:val="22"/>
                <w:szCs w:val="22"/>
              </w:rPr>
              <w:t>Год</w:t>
            </w:r>
          </w:p>
        </w:tc>
        <w:tc>
          <w:tcPr>
            <w:tcW w:w="2086" w:type="pct"/>
            <w:shd w:val="clear" w:color="auto" w:fill="auto"/>
            <w:vAlign w:val="center"/>
          </w:tcPr>
          <w:p w:rsidR="00CE0B84" w:rsidRPr="00711E69" w:rsidRDefault="00CE0B84" w:rsidP="00331365">
            <w:pPr>
              <w:jc w:val="center"/>
              <w:rPr>
                <w:b/>
                <w:color w:val="000000" w:themeColor="text1"/>
                <w:sz w:val="22"/>
                <w:szCs w:val="22"/>
              </w:rPr>
            </w:pPr>
            <w:r w:rsidRPr="00711E69">
              <w:rPr>
                <w:b/>
                <w:color w:val="000000" w:themeColor="text1"/>
                <w:sz w:val="22"/>
                <w:szCs w:val="22"/>
              </w:rPr>
              <w:t xml:space="preserve">Уровень собираемости платежей, %  </w:t>
            </w:r>
          </w:p>
        </w:tc>
        <w:tc>
          <w:tcPr>
            <w:tcW w:w="2010" w:type="pct"/>
            <w:shd w:val="clear" w:color="auto" w:fill="auto"/>
            <w:vAlign w:val="center"/>
          </w:tcPr>
          <w:p w:rsidR="00CE0B84" w:rsidRPr="00711E69" w:rsidRDefault="00CE0B84" w:rsidP="00331365">
            <w:pPr>
              <w:jc w:val="center"/>
              <w:rPr>
                <w:b/>
                <w:color w:val="000000" w:themeColor="text1"/>
                <w:sz w:val="22"/>
                <w:szCs w:val="22"/>
              </w:rPr>
            </w:pPr>
            <w:r w:rsidRPr="00711E69">
              <w:rPr>
                <w:b/>
                <w:color w:val="000000" w:themeColor="text1"/>
                <w:sz w:val="22"/>
                <w:szCs w:val="22"/>
              </w:rPr>
              <w:t>Установленное значение критерия, %</w:t>
            </w: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2018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98,3</w:t>
            </w:r>
          </w:p>
        </w:tc>
        <w:tc>
          <w:tcPr>
            <w:tcW w:w="2010" w:type="pct"/>
            <w:vMerge w:val="restart"/>
            <w:shd w:val="clear" w:color="auto" w:fill="auto"/>
            <w:vAlign w:val="center"/>
          </w:tcPr>
          <w:p w:rsidR="00CE0B84" w:rsidRPr="00711E69" w:rsidRDefault="00CE0B84" w:rsidP="00331365">
            <w:pPr>
              <w:jc w:val="center"/>
              <w:rPr>
                <w:strike/>
                <w:color w:val="000000" w:themeColor="text1"/>
                <w:sz w:val="22"/>
                <w:szCs w:val="22"/>
              </w:rPr>
            </w:pPr>
            <w:r w:rsidRPr="00711E69">
              <w:rPr>
                <w:color w:val="000000" w:themeColor="text1"/>
                <w:sz w:val="22"/>
                <w:szCs w:val="22"/>
              </w:rPr>
              <w:t>Не менее 85 %</w:t>
            </w: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2019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98,4</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2020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98,5</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2021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98,6</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2022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98,7</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2035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100,0</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bl>
    <w:p w:rsidR="00CE0B84" w:rsidRPr="00711E69" w:rsidRDefault="00CE0B84" w:rsidP="00CE0B84"/>
    <w:p w:rsidR="00FE203C" w:rsidRPr="00711E69" w:rsidRDefault="00FE203C" w:rsidP="00363CCB">
      <w:pPr>
        <w:pStyle w:val="a5"/>
      </w:pPr>
      <w:r w:rsidRPr="00711E69">
        <w:t xml:space="preserve">С учетом политики сдерживания роста тарифов на коммунальные услуги, а также с учетом введенных приказом Департамента жилищно-коммунального комплекса и энергетики Ханты-Мансийского автономного округа – Югры от 21.07.2014 № 36-нп понижающих коэффициентов </w:t>
      </w:r>
      <w:r w:rsidRPr="00711E69">
        <w:lastRenderedPageBreak/>
        <w:t xml:space="preserve">к нормативам потребления коммунальных услуг, число получателей субсидий на оплату коммунальных услуг на перспективу останется на существующим уровне. </w:t>
      </w:r>
    </w:p>
    <w:p w:rsidR="00FE203C" w:rsidRPr="00711E69" w:rsidRDefault="00FE203C" w:rsidP="00363CCB">
      <w:pPr>
        <w:pStyle w:val="a5"/>
      </w:pPr>
      <w:r w:rsidRPr="00711E69">
        <w:t>Так как прогнозируемый совокупный платеж граждан за коммунальные услуги соответствует критерию доступности и не превышает предельно допустимой доли расходов на коммунальные услуги в совокупном доходе семьи, дополнительных мер социальной поддержки, а также дополнительного объема субсидий на оплату коммунальных услуг на период реализации Программы не потребуется.</w:t>
      </w:r>
    </w:p>
    <w:p w:rsidR="002C16B2" w:rsidRPr="00711E69" w:rsidRDefault="00FE203C" w:rsidP="00363CCB">
      <w:pPr>
        <w:pStyle w:val="a5"/>
        <w:rPr>
          <w:lang w:eastAsia="x-none"/>
        </w:rPr>
      </w:pPr>
      <w:r w:rsidRPr="00711E69">
        <w:t xml:space="preserve">Таким образом, можно сделать о доступности прогнозируемых тарифов для населения города Когалыма на перспективу до 2035 года с учетом реализации мероприятий Программы. </w:t>
      </w:r>
    </w:p>
    <w:p w:rsidR="00E9438C" w:rsidRPr="00711E69" w:rsidRDefault="00E9438C" w:rsidP="00363CCB">
      <w:pPr>
        <w:pStyle w:val="12"/>
      </w:pPr>
      <w:bookmarkStart w:id="84" w:name="_Toc494695720"/>
      <w:r w:rsidRPr="00711E69">
        <w:lastRenderedPageBreak/>
        <w:t>Управление программой</w:t>
      </w:r>
      <w:bookmarkEnd w:id="84"/>
      <w:r w:rsidRPr="00711E69">
        <w:t xml:space="preserve"> </w:t>
      </w:r>
    </w:p>
    <w:p w:rsidR="00B84398" w:rsidRPr="00711E69" w:rsidRDefault="00B84398" w:rsidP="00363CCB">
      <w:pPr>
        <w:pStyle w:val="2"/>
      </w:pPr>
      <w:bookmarkStart w:id="85" w:name="_Toc494695721"/>
      <w:r w:rsidRPr="00711E69">
        <w:t>Ответс</w:t>
      </w:r>
      <w:r w:rsidR="00915483" w:rsidRPr="00711E69">
        <w:t>твенный за реализацию П</w:t>
      </w:r>
      <w:r w:rsidRPr="00711E69">
        <w:t>рограммы</w:t>
      </w:r>
      <w:bookmarkEnd w:id="85"/>
    </w:p>
    <w:p w:rsidR="00B84398" w:rsidRPr="00711E69" w:rsidRDefault="00B84398" w:rsidP="00363CCB">
      <w:pPr>
        <w:pStyle w:val="a5"/>
      </w:pPr>
      <w:r w:rsidRPr="00711E69">
        <w:t xml:space="preserve">Координатором Программы является </w:t>
      </w:r>
      <w:r w:rsidR="004965B2" w:rsidRPr="00711E69">
        <w:t>муниципальное казенное учреждение «Управление жилищно-коммунального хозяйства города Когалыма» (далее - МКУ «УЖКХ города Когалыма»)</w:t>
      </w:r>
      <w:r w:rsidRPr="00711E69">
        <w:t>, которое осуществляет управление ее исполнителями, готовит ежегодные отчеты о ее реализации.</w:t>
      </w:r>
    </w:p>
    <w:p w:rsidR="00B84398" w:rsidRPr="00711E69" w:rsidRDefault="00B84398" w:rsidP="00363CCB">
      <w:pPr>
        <w:pStyle w:val="a5"/>
      </w:pPr>
      <w:r w:rsidRPr="00711E69">
        <w:t xml:space="preserve">Реализация мероприятий, предусмотренных Программой, осуществляется организациями коммунального комплекса и энергетики. Для оценки эффективности реализации Программы </w:t>
      </w:r>
      <w:r w:rsidR="00E6057D" w:rsidRPr="00711E69">
        <w:t xml:space="preserve">МКУ «УЖКХ города Когалыма» </w:t>
      </w:r>
      <w:r w:rsidRPr="00711E69">
        <w:t xml:space="preserve"> проводится ежегодный мониторинг.</w:t>
      </w:r>
    </w:p>
    <w:p w:rsidR="00B84398" w:rsidRPr="00711E69" w:rsidRDefault="00B84398" w:rsidP="00363CCB">
      <w:pPr>
        <w:pStyle w:val="a5"/>
      </w:pPr>
      <w:r w:rsidRPr="00711E69">
        <w:t xml:space="preserve">Контроль за исполнением Программы осуществляют </w:t>
      </w:r>
      <w:r w:rsidR="0075213B" w:rsidRPr="0075213B">
        <w:t>МКУ «УЖКХ города Когалыма»</w:t>
      </w:r>
      <w:r w:rsidRPr="00711E69">
        <w:t xml:space="preserve"> в пределах своих полномочий в соответствии с законодательством.</w:t>
      </w:r>
    </w:p>
    <w:p w:rsidR="00B84398" w:rsidRPr="00711E69" w:rsidRDefault="00B84398" w:rsidP="00363CCB">
      <w:pPr>
        <w:pStyle w:val="2"/>
      </w:pPr>
      <w:bookmarkStart w:id="86" w:name="_Toc494695722"/>
      <w:r w:rsidRPr="00711E69">
        <w:t>План-график</w:t>
      </w:r>
      <w:r w:rsidR="00915483" w:rsidRPr="00711E69">
        <w:t xml:space="preserve"> работ по реализации П</w:t>
      </w:r>
      <w:r w:rsidR="00D25CF4" w:rsidRPr="00711E69">
        <w:t>рограммы</w:t>
      </w:r>
      <w:bookmarkEnd w:id="86"/>
    </w:p>
    <w:p w:rsidR="00501387" w:rsidRPr="00711E69" w:rsidRDefault="00BC0824" w:rsidP="00501387">
      <w:pPr>
        <w:pStyle w:val="a5"/>
      </w:pPr>
      <w:r w:rsidRPr="00711E69">
        <w:t>План-график работ по реализации Программы представлен ниже (</w:t>
      </w:r>
      <w:r w:rsidR="005E68E9" w:rsidRPr="00711E69">
        <w:t>Таблица 35</w:t>
      </w:r>
      <w:r w:rsidRPr="00711E69">
        <w:t>).</w:t>
      </w:r>
    </w:p>
    <w:p w:rsidR="00D25CF4" w:rsidRPr="00711E69" w:rsidRDefault="00D25CF4" w:rsidP="00363CCB">
      <w:pPr>
        <w:pStyle w:val="af1"/>
      </w:pPr>
      <w:bookmarkStart w:id="87" w:name="_Ref443637352"/>
      <w:r w:rsidRPr="00711E69">
        <w:t xml:space="preserve">Таблица </w:t>
      </w:r>
      <w:bookmarkEnd w:id="87"/>
      <w:r w:rsidR="001479F2" w:rsidRPr="00711E69">
        <w:t>3</w:t>
      </w:r>
      <w:r w:rsidR="00A13F19" w:rsidRPr="00711E69">
        <w:t>5</w:t>
      </w:r>
      <w:r w:rsidR="00A230E8" w:rsidRPr="00711E69">
        <w:t xml:space="preserve"> -</w:t>
      </w:r>
      <w:r w:rsidRPr="00711E69">
        <w:t xml:space="preserve"> План-график работ по реализации Программы</w:t>
      </w:r>
    </w:p>
    <w:tbl>
      <w:tblPr>
        <w:tblW w:w="5000" w:type="pct"/>
        <w:tblLayout w:type="fixed"/>
        <w:tblCellMar>
          <w:left w:w="28" w:type="dxa"/>
          <w:right w:w="28" w:type="dxa"/>
        </w:tblCellMar>
        <w:tblLook w:val="04A0" w:firstRow="1" w:lastRow="0" w:firstColumn="1" w:lastColumn="0" w:noHBand="0" w:noVBand="1"/>
      </w:tblPr>
      <w:tblGrid>
        <w:gridCol w:w="341"/>
        <w:gridCol w:w="4192"/>
        <w:gridCol w:w="1271"/>
        <w:gridCol w:w="4107"/>
      </w:tblGrid>
      <w:tr w:rsidR="005960D3" w:rsidRPr="00711E69" w:rsidTr="00555FA8">
        <w:trPr>
          <w:cantSplit/>
          <w:trHeight w:val="20"/>
          <w:tblHead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 п/п</w:t>
            </w:r>
          </w:p>
        </w:tc>
        <w:tc>
          <w:tcPr>
            <w:tcW w:w="2115"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Наименование мероприятия</w:t>
            </w:r>
          </w:p>
        </w:tc>
        <w:tc>
          <w:tcPr>
            <w:tcW w:w="641"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Сроки реализации</w:t>
            </w:r>
          </w:p>
        </w:tc>
        <w:tc>
          <w:tcPr>
            <w:tcW w:w="2072"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Обоснование</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1</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363CCB">
            <w:pPr>
              <w:rPr>
                <w:sz w:val="20"/>
                <w:szCs w:val="20"/>
              </w:rPr>
            </w:pPr>
            <w:r w:rsidRPr="00711E69">
              <w:rPr>
                <w:sz w:val="20"/>
                <w:szCs w:val="20"/>
              </w:rPr>
              <w:t>Разработка технических заданий на разработку инвестиционных программ организаций коммунального комплекса и энергетики</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501387">
            <w:pPr>
              <w:jc w:val="center"/>
              <w:rPr>
                <w:sz w:val="20"/>
                <w:szCs w:val="20"/>
              </w:rPr>
            </w:pPr>
            <w:r w:rsidRPr="00711E69">
              <w:rPr>
                <w:sz w:val="20"/>
                <w:szCs w:val="20"/>
              </w:rPr>
              <w:t>3 месяца со дня утверждения Программы</w:t>
            </w:r>
          </w:p>
        </w:tc>
        <w:tc>
          <w:tcPr>
            <w:tcW w:w="2072" w:type="pct"/>
            <w:vMerge w:val="restart"/>
            <w:tcBorders>
              <w:top w:val="nil"/>
              <w:left w:val="single" w:sz="4" w:space="0" w:color="auto"/>
              <w:bottom w:val="single" w:sz="4" w:space="0" w:color="000000"/>
              <w:right w:val="single" w:sz="4" w:space="0" w:color="auto"/>
            </w:tcBorders>
            <w:shd w:val="clear" w:color="auto" w:fill="auto"/>
            <w:vAlign w:val="center"/>
          </w:tcPr>
          <w:p w:rsidR="00A7784D" w:rsidRPr="00711E69" w:rsidRDefault="00A7784D" w:rsidP="004F3862">
            <w:pPr>
              <w:rPr>
                <w:sz w:val="20"/>
                <w:szCs w:val="20"/>
              </w:rPr>
            </w:pPr>
            <w:r w:rsidRPr="00711E69">
              <w:rPr>
                <w:sz w:val="20"/>
                <w:szCs w:val="20"/>
              </w:rPr>
              <w:t>С целью обеспечения сроков р</w:t>
            </w:r>
            <w:r w:rsidR="004E7F85" w:rsidRPr="00711E69">
              <w:rPr>
                <w:sz w:val="20"/>
                <w:szCs w:val="20"/>
              </w:rPr>
              <w:t xml:space="preserve">еализации мероприятий ПКР </w:t>
            </w:r>
            <w:r w:rsidRPr="00711E69">
              <w:rPr>
                <w:sz w:val="20"/>
                <w:szCs w:val="20"/>
              </w:rPr>
              <w:t>необходимо подготовить и утвердить инвестиционные программы ОКК для внесения корректировки в регулируемые тарифы и бюджеты различных уровней</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2</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700553">
            <w:pPr>
              <w:rPr>
                <w:sz w:val="20"/>
                <w:szCs w:val="20"/>
              </w:rPr>
            </w:pPr>
            <w:r w:rsidRPr="00711E69">
              <w:rPr>
                <w:sz w:val="20"/>
                <w:szCs w:val="20"/>
              </w:rPr>
              <w:t>Разработка проектов инвестиционных программ организаций коммунального комплекса по развитию системы коммунальной инфраструктуры</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501387">
            <w:pPr>
              <w:jc w:val="center"/>
              <w:rPr>
                <w:sz w:val="20"/>
                <w:szCs w:val="20"/>
              </w:rPr>
            </w:pPr>
            <w:r w:rsidRPr="00711E69">
              <w:rPr>
                <w:sz w:val="20"/>
                <w:szCs w:val="20"/>
              </w:rPr>
              <w:t>6 месяцев со дня утверждения Программы</w:t>
            </w:r>
          </w:p>
        </w:tc>
        <w:tc>
          <w:tcPr>
            <w:tcW w:w="2072" w:type="pct"/>
            <w:vMerge/>
            <w:tcBorders>
              <w:top w:val="nil"/>
              <w:left w:val="single" w:sz="4" w:space="0" w:color="auto"/>
              <w:bottom w:val="single" w:sz="4" w:space="0" w:color="000000"/>
              <w:right w:val="single" w:sz="4" w:space="0" w:color="auto"/>
            </w:tcBorders>
            <w:vAlign w:val="center"/>
          </w:tcPr>
          <w:p w:rsidR="00A7784D" w:rsidRPr="00711E69" w:rsidRDefault="00A7784D"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3</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700553">
            <w:pPr>
              <w:rPr>
                <w:sz w:val="20"/>
                <w:szCs w:val="20"/>
              </w:rPr>
            </w:pPr>
            <w:r w:rsidRPr="00711E69">
              <w:rPr>
                <w:sz w:val="20"/>
                <w:szCs w:val="20"/>
              </w:rPr>
              <w:t>Согласование и утверждение инвестиционных программ организаций коммунального комплекса по развитию системы коммунальной инфраструктуры в части перечней мероприятий</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363CCB">
            <w:pPr>
              <w:jc w:val="center"/>
              <w:rPr>
                <w:sz w:val="20"/>
                <w:szCs w:val="20"/>
              </w:rPr>
            </w:pPr>
            <w:r w:rsidRPr="00711E69">
              <w:rPr>
                <w:sz w:val="20"/>
                <w:szCs w:val="20"/>
              </w:rPr>
              <w:t>7 месяцев со дня утверждения Программы</w:t>
            </w:r>
          </w:p>
        </w:tc>
        <w:tc>
          <w:tcPr>
            <w:tcW w:w="2072" w:type="pct"/>
            <w:vMerge/>
            <w:tcBorders>
              <w:top w:val="nil"/>
              <w:left w:val="single" w:sz="4" w:space="0" w:color="auto"/>
              <w:bottom w:val="single" w:sz="4" w:space="0" w:color="000000"/>
              <w:right w:val="single" w:sz="4" w:space="0" w:color="auto"/>
            </w:tcBorders>
            <w:vAlign w:val="center"/>
          </w:tcPr>
          <w:p w:rsidR="00A7784D" w:rsidRPr="00711E69" w:rsidRDefault="00A7784D"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4</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Утверждение тарифов организаций коммунального комплекса с учетом реализации утвержденных инвестиционных программ</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501387" w:rsidP="00501387">
            <w:pPr>
              <w:jc w:val="center"/>
              <w:rPr>
                <w:sz w:val="20"/>
                <w:szCs w:val="20"/>
              </w:rPr>
            </w:pPr>
            <w:r w:rsidRPr="00711E69">
              <w:rPr>
                <w:sz w:val="20"/>
                <w:szCs w:val="20"/>
              </w:rPr>
              <w:t>10 месяцев со дня утверждения Программы</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5</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Принятие решения о выделении бюджетных средств в следующем финансовом году на реализацию мероприятий адресного перечня Программы </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ED582D">
            <w:pPr>
              <w:jc w:val="center"/>
              <w:rPr>
                <w:sz w:val="20"/>
                <w:szCs w:val="20"/>
              </w:rPr>
            </w:pPr>
            <w:r w:rsidRPr="00711E69">
              <w:rPr>
                <w:sz w:val="20"/>
                <w:szCs w:val="20"/>
              </w:rPr>
              <w:t xml:space="preserve">ежегодно, до утверждения бюджета </w:t>
            </w:r>
            <w:r w:rsidR="00ED582D">
              <w:rPr>
                <w:sz w:val="20"/>
                <w:szCs w:val="20"/>
              </w:rPr>
              <w:t>города Когалыма</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ED582D">
            <w:pPr>
              <w:rPr>
                <w:sz w:val="20"/>
                <w:szCs w:val="20"/>
              </w:rPr>
            </w:pPr>
            <w:r w:rsidRPr="00711E69">
              <w:rPr>
                <w:sz w:val="20"/>
                <w:szCs w:val="20"/>
              </w:rPr>
              <w:t xml:space="preserve">В случае привлечения бюджетных средств для реализации отдельных мероприятий Программы соответствующие финансовые потребности должны быть внесены в бюджет </w:t>
            </w:r>
            <w:r w:rsidR="00ED582D">
              <w:rPr>
                <w:sz w:val="20"/>
                <w:szCs w:val="20"/>
              </w:rPr>
              <w:t>города Когалыма</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6</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Утверждение тарифов организаций коммунального комплекса с учетом реализации утвержденных инвестиционных программ</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периодичность и сроки определяются действующим законодательством</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lastRenderedPageBreak/>
              <w:t>7</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Подготовка организациями коммунального комплекса ежегодного отчета о выполнении инвестиционной программы</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январь</w:t>
            </w:r>
          </w:p>
        </w:tc>
        <w:tc>
          <w:tcPr>
            <w:tcW w:w="2072" w:type="pct"/>
            <w:vMerge w:val="restart"/>
            <w:tcBorders>
              <w:top w:val="nil"/>
              <w:left w:val="single" w:sz="4" w:space="0" w:color="auto"/>
              <w:bottom w:val="single" w:sz="4" w:space="0" w:color="000000"/>
              <w:right w:val="single" w:sz="4" w:space="0" w:color="auto"/>
            </w:tcBorders>
            <w:shd w:val="clear" w:color="auto" w:fill="auto"/>
            <w:vAlign w:val="center"/>
          </w:tcPr>
          <w:p w:rsidR="00D25CF4" w:rsidRPr="00711E69" w:rsidRDefault="004965B2" w:rsidP="00363CCB">
            <w:pPr>
              <w:rPr>
                <w:sz w:val="20"/>
                <w:szCs w:val="20"/>
              </w:rPr>
            </w:pPr>
            <w:r w:rsidRPr="00711E69">
              <w:rPr>
                <w:sz w:val="20"/>
                <w:szCs w:val="20"/>
              </w:rPr>
              <w:t>МКУ «УЖКХ города Когалыма»</w:t>
            </w:r>
            <w:r w:rsidR="00AF3CD4" w:rsidRPr="00711E69">
              <w:rPr>
                <w:sz w:val="20"/>
                <w:szCs w:val="20"/>
              </w:rPr>
              <w:t xml:space="preserve"> </w:t>
            </w:r>
            <w:r w:rsidR="00D25CF4" w:rsidRPr="00711E69">
              <w:rPr>
                <w:sz w:val="20"/>
                <w:szCs w:val="20"/>
              </w:rPr>
              <w:t xml:space="preserve">с целью контроля исполнения программных мероприятий, целевого и эффективного использования бюджетных средств ежегодно формирует отчет о реализации Программы на основании предоставленных организациями коммунального комплекса отчетов о выполнении инвестиционной программы. Ежегодный отчет о выполнении Программы </w:t>
            </w:r>
            <w:r w:rsidRPr="00711E69">
              <w:rPr>
                <w:sz w:val="20"/>
                <w:szCs w:val="20"/>
              </w:rPr>
              <w:t>МКУ «УЖКХ города Когалыма»</w:t>
            </w:r>
            <w:r w:rsidR="004E7F85" w:rsidRPr="00711E69">
              <w:rPr>
                <w:sz w:val="20"/>
                <w:szCs w:val="20"/>
              </w:rPr>
              <w:t xml:space="preserve"> </w:t>
            </w:r>
            <w:r w:rsidR="00D25CF4" w:rsidRPr="00711E69">
              <w:rPr>
                <w:sz w:val="20"/>
                <w:szCs w:val="20"/>
              </w:rPr>
              <w:t xml:space="preserve">представляет на Собрании депутатов </w:t>
            </w:r>
            <w:r w:rsidR="00ED582D">
              <w:rPr>
                <w:sz w:val="20"/>
                <w:szCs w:val="20"/>
              </w:rPr>
              <w:t>города Когалыма</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8</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Подготовка ежегодного отчета о выполнении Программы</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февраль</w:t>
            </w:r>
          </w:p>
        </w:tc>
        <w:tc>
          <w:tcPr>
            <w:tcW w:w="2072" w:type="pct"/>
            <w:vMerge/>
            <w:tcBorders>
              <w:top w:val="nil"/>
              <w:left w:val="single" w:sz="4" w:space="0" w:color="auto"/>
              <w:bottom w:val="single" w:sz="4" w:space="0" w:color="000000"/>
              <w:right w:val="single" w:sz="4" w:space="0" w:color="auto"/>
            </w:tcBorders>
            <w:vAlign w:val="center"/>
          </w:tcPr>
          <w:p w:rsidR="00D25CF4" w:rsidRPr="00711E69" w:rsidRDefault="00D25CF4"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9</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Представление доклада о выполнении Программы на Собрании депутатов </w:t>
            </w:r>
            <w:r w:rsidR="00ED582D">
              <w:rPr>
                <w:sz w:val="20"/>
                <w:szCs w:val="20"/>
              </w:rPr>
              <w:t>города Когалыма</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март</w:t>
            </w:r>
          </w:p>
        </w:tc>
        <w:tc>
          <w:tcPr>
            <w:tcW w:w="2072" w:type="pct"/>
            <w:vMerge/>
            <w:tcBorders>
              <w:top w:val="nil"/>
              <w:left w:val="single" w:sz="4" w:space="0" w:color="auto"/>
              <w:bottom w:val="single" w:sz="4" w:space="0" w:color="auto"/>
              <w:right w:val="single" w:sz="4" w:space="0" w:color="auto"/>
            </w:tcBorders>
            <w:vAlign w:val="center"/>
          </w:tcPr>
          <w:p w:rsidR="00D25CF4" w:rsidRPr="00711E69" w:rsidRDefault="00D25CF4"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10</w:t>
            </w:r>
          </w:p>
        </w:tc>
        <w:tc>
          <w:tcPr>
            <w:tcW w:w="2115"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Внесение изменений в Программу комплексного развития систем коммунальной инфраструктуры </w:t>
            </w:r>
            <w:r w:rsidR="00ED582D">
              <w:rPr>
                <w:sz w:val="20"/>
                <w:szCs w:val="20"/>
              </w:rPr>
              <w:t>города Когалыма</w:t>
            </w:r>
            <w:r w:rsidRPr="00711E69">
              <w:rPr>
                <w:sz w:val="20"/>
                <w:szCs w:val="20"/>
              </w:rPr>
              <w:t xml:space="preserve"> на период до 20</w:t>
            </w:r>
            <w:r w:rsidR="00942D6B">
              <w:rPr>
                <w:sz w:val="20"/>
                <w:szCs w:val="20"/>
              </w:rPr>
              <w:t>3</w:t>
            </w:r>
            <w:r w:rsidRPr="00711E69">
              <w:rPr>
                <w:sz w:val="20"/>
                <w:szCs w:val="20"/>
              </w:rPr>
              <w:t>5 года</w:t>
            </w:r>
          </w:p>
        </w:tc>
        <w:tc>
          <w:tcPr>
            <w:tcW w:w="641"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определяются решением о корректировке Программы</w:t>
            </w:r>
          </w:p>
        </w:tc>
        <w:tc>
          <w:tcPr>
            <w:tcW w:w="2072"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В случае принятия решения о необходимости внесения изменений в Программу процедура корректировки осуществляется </w:t>
            </w:r>
            <w:r w:rsidR="00942D6B" w:rsidRPr="00711E69">
              <w:rPr>
                <w:sz w:val="20"/>
                <w:szCs w:val="20"/>
              </w:rPr>
              <w:t>МКУ «УЖКХ города Когалыма»</w:t>
            </w:r>
            <w:r w:rsidRPr="00711E69">
              <w:rPr>
                <w:sz w:val="20"/>
                <w:szCs w:val="20"/>
              </w:rPr>
              <w:t xml:space="preserve"> самостоятельно либо путем привлечения исполнителя по конкурсу</w:t>
            </w:r>
          </w:p>
        </w:tc>
      </w:tr>
    </w:tbl>
    <w:p w:rsidR="00B84398" w:rsidRPr="00711E69" w:rsidRDefault="00B84398" w:rsidP="00363CCB">
      <w:pPr>
        <w:pStyle w:val="2"/>
      </w:pPr>
      <w:bookmarkStart w:id="88" w:name="_Toc494695723"/>
      <w:r w:rsidRPr="00711E69">
        <w:t>Порядок предоставления отч</w:t>
      </w:r>
      <w:r w:rsidR="00915483" w:rsidRPr="00711E69">
        <w:t>етности по выполнению П</w:t>
      </w:r>
      <w:r w:rsidRPr="00711E69">
        <w:t>рограммы</w:t>
      </w:r>
      <w:bookmarkEnd w:id="88"/>
    </w:p>
    <w:p w:rsidR="00B84398" w:rsidRPr="00711E69" w:rsidRDefault="00B84398" w:rsidP="00363CCB">
      <w:pPr>
        <w:pStyle w:val="a5"/>
      </w:pPr>
      <w:r w:rsidRPr="00711E69">
        <w:t>Исполнители программных мероприятий в установленном порядке отчитываются перед Администрацией города Когалыма о целевом использовании финансовых средств, предусмотренных Программой и выделенных на выполнение программных мероприятий. Главными ответственными лицами за выполнение мероприятий Программы на предприятиях и в организациях, входящих в Программу, являются их руководители. Исполнители программных мероприятий ежеквартально, а также по итогам текущего года предоставляют Администрации города Когалыма отчеты о выполнении мероприятий и целевом использовании средств в соответствии с заключенными договорами.</w:t>
      </w:r>
    </w:p>
    <w:p w:rsidR="00B84398" w:rsidRPr="00711E69" w:rsidRDefault="00B84398" w:rsidP="00363CCB">
      <w:pPr>
        <w:pStyle w:val="a5"/>
      </w:pPr>
      <w:r w:rsidRPr="00711E69">
        <w:t>Срок предоставления отчетной документации - 10 число месяца, следующего за отчетным.</w:t>
      </w:r>
    </w:p>
    <w:p w:rsidR="00B84398" w:rsidRPr="00711E69" w:rsidRDefault="00B84398" w:rsidP="00363CCB">
      <w:pPr>
        <w:pStyle w:val="a5"/>
      </w:pPr>
      <w:r w:rsidRPr="00711E69">
        <w:t>Сводный отчет должен содержать:</w:t>
      </w:r>
    </w:p>
    <w:p w:rsidR="00B84398" w:rsidRPr="00711E69" w:rsidRDefault="00B84398" w:rsidP="00363CCB">
      <w:pPr>
        <w:pStyle w:val="a0"/>
      </w:pPr>
      <w:r w:rsidRPr="00711E69">
        <w:t>общий объем фактически произведенных расходов, в том числе по источникам финансирования;</w:t>
      </w:r>
    </w:p>
    <w:p w:rsidR="00B84398" w:rsidRPr="00711E69" w:rsidRDefault="00B84398" w:rsidP="00363CCB">
      <w:pPr>
        <w:pStyle w:val="a0"/>
      </w:pPr>
      <w:r w:rsidRPr="00711E69">
        <w:t>перечень выполненных мероприятий Программы;</w:t>
      </w:r>
    </w:p>
    <w:p w:rsidR="00B84398" w:rsidRPr="00711E69" w:rsidRDefault="00B84398" w:rsidP="00363CCB">
      <w:pPr>
        <w:pStyle w:val="a0"/>
      </w:pPr>
      <w:r w:rsidRPr="00711E69">
        <w:t>перечень незавершенных мероприятий Программы;</w:t>
      </w:r>
    </w:p>
    <w:p w:rsidR="00B84398" w:rsidRPr="00711E69" w:rsidRDefault="00B84398" w:rsidP="00363CCB">
      <w:pPr>
        <w:pStyle w:val="a0"/>
      </w:pPr>
      <w:r w:rsidRPr="00711E69">
        <w:t>анализ причин несвоевременного завершения запланированных мероприятий;</w:t>
      </w:r>
    </w:p>
    <w:p w:rsidR="00B84398" w:rsidRPr="00711E69" w:rsidRDefault="00B84398" w:rsidP="00363CCB">
      <w:pPr>
        <w:pStyle w:val="a0"/>
      </w:pPr>
      <w:r w:rsidRPr="00711E69">
        <w:t>предложения о корректировке Программы.</w:t>
      </w:r>
    </w:p>
    <w:p w:rsidR="00B84398" w:rsidRPr="00711E69" w:rsidRDefault="00D25CF4" w:rsidP="00363CCB">
      <w:pPr>
        <w:pStyle w:val="2"/>
      </w:pPr>
      <w:bookmarkStart w:id="89" w:name="_Toc494695724"/>
      <w:r w:rsidRPr="00711E69">
        <w:t>Порядок</w:t>
      </w:r>
      <w:r w:rsidR="00B84398" w:rsidRPr="00711E69">
        <w:t xml:space="preserve"> </w:t>
      </w:r>
      <w:r w:rsidR="00915483" w:rsidRPr="00711E69">
        <w:t>и сроки корректировки Программы</w:t>
      </w:r>
      <w:bookmarkEnd w:id="89"/>
    </w:p>
    <w:p w:rsidR="00B84398" w:rsidRPr="00711E69" w:rsidRDefault="00B84398" w:rsidP="00363CCB">
      <w:pPr>
        <w:pStyle w:val="a5"/>
      </w:pPr>
      <w:r w:rsidRPr="00711E69">
        <w:t>Обязательным условием организации управления Программой является регулярно проводимая процедура корректировки Программы. Внесение изменений в Программу осуществляется нормативным правовым актом того же уровня, которым была принята сама Программа.</w:t>
      </w:r>
    </w:p>
    <w:p w:rsidR="00B84398" w:rsidRPr="00711E69" w:rsidRDefault="00B84398" w:rsidP="00363CCB">
      <w:pPr>
        <w:pStyle w:val="a5"/>
      </w:pPr>
      <w:r w:rsidRPr="00711E69">
        <w:t>Корректировка Программы осуществляется Администрацией города Когалыма самостоятельно либо путем привлечения исполнителя в порядке, определенном законодательством о контрактной системе в сфере закупок товаров, работ, услуг для обеспечения государственных и муниципальных нужд, в срок не позднее месяца до утверждения Думой города Когалыма бюджета на очередной финансовый год.</w:t>
      </w:r>
    </w:p>
    <w:p w:rsidR="00D25CF4" w:rsidRPr="00711E69" w:rsidRDefault="00D25CF4" w:rsidP="00363CCB">
      <w:pPr>
        <w:pStyle w:val="a5"/>
        <w:sectPr w:rsidR="00D25CF4" w:rsidRPr="00711E69" w:rsidSect="004C5B49">
          <w:headerReference w:type="default" r:id="rId26"/>
          <w:footerReference w:type="default" r:id="rId27"/>
          <w:type w:val="nextColumn"/>
          <w:pgSz w:w="11906" w:h="16838"/>
          <w:pgMar w:top="1134" w:right="851" w:bottom="1134" w:left="1134" w:header="709" w:footer="709" w:gutter="0"/>
          <w:cols w:space="708"/>
          <w:docGrid w:linePitch="360"/>
        </w:sectPr>
      </w:pPr>
    </w:p>
    <w:p w:rsidR="00A502DE" w:rsidRPr="00711E69" w:rsidRDefault="00A502DE" w:rsidP="00363CCB">
      <w:pPr>
        <w:pStyle w:val="12"/>
        <w:numPr>
          <w:ilvl w:val="0"/>
          <w:numId w:val="0"/>
        </w:numPr>
      </w:pPr>
      <w:bookmarkStart w:id="90" w:name="_Toc494695725"/>
      <w:bookmarkEnd w:id="3"/>
      <w:r w:rsidRPr="00711E69">
        <w:lastRenderedPageBreak/>
        <w:t>Приложение 1. Программа инвестиционных проектов в теплоснабжении</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4176"/>
        <w:gridCol w:w="1488"/>
        <w:gridCol w:w="1095"/>
        <w:gridCol w:w="1095"/>
        <w:gridCol w:w="1095"/>
        <w:gridCol w:w="1095"/>
        <w:gridCol w:w="1095"/>
        <w:gridCol w:w="1095"/>
        <w:gridCol w:w="1232"/>
      </w:tblGrid>
      <w:tr w:rsidR="00CE0B84" w:rsidRPr="00711E69" w:rsidTr="008D1922">
        <w:trPr>
          <w:trHeight w:val="20"/>
          <w:tblHeader/>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п.п</w:t>
            </w:r>
          </w:p>
        </w:tc>
        <w:tc>
          <w:tcPr>
            <w:tcW w:w="1434"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Показатели</w:t>
            </w:r>
          </w:p>
        </w:tc>
        <w:tc>
          <w:tcPr>
            <w:tcW w:w="511"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2018</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2019</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2020</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2021</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2022</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2025</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2030</w:t>
            </w:r>
          </w:p>
        </w:tc>
        <w:tc>
          <w:tcPr>
            <w:tcW w:w="423"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2035</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w:t>
            </w:r>
            <w:r w:rsidRPr="00711E69">
              <w:rPr>
                <w:b/>
                <w:bCs/>
                <w:color w:val="000000" w:themeColor="text1"/>
                <w:sz w:val="18"/>
                <w:szCs w:val="18"/>
              </w:rPr>
              <w:t xml:space="preserve"> «Реконструкция котельной КСАТ»</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ветхого и морально устаревшего основного оборудования на энергоэффективное.</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и снижение износа</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изношенных водогрейных котлов КВСА-2,5 (4 ед.) на новые КВ 1,6Ги/м (3 ед.)</w:t>
            </w:r>
          </w:p>
        </w:tc>
      </w:tr>
      <w:tr w:rsidR="008D1922" w:rsidRPr="00711E69" w:rsidTr="008D1922">
        <w:trPr>
          <w:trHeight w:val="20"/>
        </w:trPr>
        <w:tc>
          <w:tcPr>
            <w:tcW w:w="376" w:type="pct"/>
            <w:shd w:val="clear" w:color="auto" w:fill="auto"/>
            <w:vAlign w:val="center"/>
            <w:hideMark/>
          </w:tcPr>
          <w:p w:rsidR="008D1922" w:rsidRPr="00711E69" w:rsidRDefault="008D192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DC1C5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hideMark/>
          </w:tcPr>
          <w:p w:rsidR="008D1922" w:rsidRDefault="008D1922" w:rsidP="00DC1C52">
            <w:pPr>
              <w:jc w:val="center"/>
            </w:pPr>
            <w:r w:rsidRPr="002C4980">
              <w:rPr>
                <w:color w:val="000000" w:themeColor="text1"/>
                <w:sz w:val="18"/>
                <w:szCs w:val="18"/>
              </w:rPr>
              <w:t>-</w:t>
            </w:r>
          </w:p>
        </w:tc>
        <w:tc>
          <w:tcPr>
            <w:tcW w:w="376" w:type="pct"/>
            <w:shd w:val="clear" w:color="auto" w:fill="auto"/>
          </w:tcPr>
          <w:p w:rsidR="008D1922" w:rsidRDefault="008D1922" w:rsidP="00DC1C52">
            <w:pPr>
              <w:jc w:val="center"/>
            </w:pPr>
            <w:r w:rsidRPr="002C4980">
              <w:rPr>
                <w:color w:val="000000" w:themeColor="text1"/>
                <w:sz w:val="18"/>
                <w:szCs w:val="18"/>
              </w:rPr>
              <w:t>-</w:t>
            </w:r>
          </w:p>
        </w:tc>
        <w:tc>
          <w:tcPr>
            <w:tcW w:w="376"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p>
        </w:tc>
        <w:tc>
          <w:tcPr>
            <w:tcW w:w="752" w:type="pct"/>
            <w:gridSpan w:val="2"/>
            <w:shd w:val="clear" w:color="auto" w:fill="auto"/>
            <w:vAlign w:val="center"/>
          </w:tcPr>
          <w:p w:rsidR="008D1922" w:rsidRPr="00711E69" w:rsidRDefault="008D1922" w:rsidP="008D1922">
            <w:pPr>
              <w:jc w:val="center"/>
              <w:rPr>
                <w:color w:val="000000" w:themeColor="text1"/>
                <w:sz w:val="18"/>
                <w:szCs w:val="18"/>
              </w:rPr>
            </w:pPr>
            <w:r>
              <w:rPr>
                <w:color w:val="000000" w:themeColor="text1"/>
                <w:sz w:val="18"/>
                <w:szCs w:val="18"/>
              </w:rPr>
              <w:t>4,2</w:t>
            </w:r>
          </w:p>
        </w:tc>
        <w:tc>
          <w:tcPr>
            <w:tcW w:w="376"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hideMark/>
          </w:tcPr>
          <w:p w:rsidR="00DC1C52" w:rsidRDefault="00DC1C52" w:rsidP="00DC1C52">
            <w:pPr>
              <w:jc w:val="center"/>
            </w:pPr>
            <w:r w:rsidRPr="002C4980">
              <w:rPr>
                <w:color w:val="000000" w:themeColor="text1"/>
                <w:sz w:val="18"/>
                <w:szCs w:val="18"/>
              </w:rPr>
              <w:t>-</w:t>
            </w:r>
          </w:p>
        </w:tc>
        <w:tc>
          <w:tcPr>
            <w:tcW w:w="376" w:type="pct"/>
            <w:shd w:val="clear" w:color="auto" w:fill="auto"/>
            <w:hideMark/>
          </w:tcPr>
          <w:p w:rsidR="00DC1C52" w:rsidRDefault="00DC1C52" w:rsidP="00DC1C52">
            <w:pPr>
              <w:jc w:val="center"/>
            </w:pPr>
            <w:r w:rsidRPr="002C4980">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8D1922" w:rsidRPr="00711E69" w:rsidRDefault="008D1922" w:rsidP="008D192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hideMark/>
          </w:tcPr>
          <w:p w:rsidR="008D1922" w:rsidRDefault="008D1922" w:rsidP="008D1922">
            <w:pPr>
              <w:jc w:val="center"/>
            </w:pPr>
            <w:r w:rsidRPr="002C4980">
              <w:rPr>
                <w:color w:val="000000" w:themeColor="text1"/>
                <w:sz w:val="18"/>
                <w:szCs w:val="18"/>
              </w:rPr>
              <w:t>-</w:t>
            </w:r>
          </w:p>
        </w:tc>
        <w:tc>
          <w:tcPr>
            <w:tcW w:w="376" w:type="pct"/>
            <w:shd w:val="clear" w:color="auto" w:fill="auto"/>
            <w:hideMark/>
          </w:tcPr>
          <w:p w:rsidR="008D1922" w:rsidRDefault="008D1922" w:rsidP="008D1922">
            <w:pPr>
              <w:jc w:val="center"/>
            </w:pPr>
            <w:r w:rsidRPr="002C4980">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2,2</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33,145</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1.2</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1.2.</w:t>
            </w:r>
            <w:r w:rsidRPr="00711E69">
              <w:rPr>
                <w:b/>
                <w:bCs/>
                <w:color w:val="000000" w:themeColor="text1"/>
                <w:sz w:val="18"/>
                <w:szCs w:val="18"/>
              </w:rPr>
              <w:t xml:space="preserve"> «Реконструкция котельной БПО»</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ветхого и морально устаревшего основного оборудования на энергоэффективное.</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и снижение износа</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изношенных водогрейных котлов на новые КВ 1,6Ги/м (3 ед.)</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752" w:type="pct"/>
            <w:gridSpan w:val="2"/>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3,21</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DC1C52" w:rsidRPr="00711E69" w:rsidRDefault="00DC1C52" w:rsidP="00DC1C5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6,395</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94,2</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1.3</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1.3.</w:t>
            </w:r>
            <w:r w:rsidRPr="00711E69">
              <w:rPr>
                <w:b/>
                <w:bCs/>
                <w:color w:val="000000" w:themeColor="text1"/>
                <w:sz w:val="18"/>
                <w:szCs w:val="18"/>
              </w:rPr>
              <w:t xml:space="preserve"> «Реконструкция тепловых сетей в п. ПМК-177 и п. Фестивальный»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lastRenderedPageBreak/>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159-426 мм общей протяженностью 1,65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0,94</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7,215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9,552</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tcPr>
          <w:p w:rsidR="00CE0B84" w:rsidRPr="00711E69" w:rsidRDefault="00CE0B84" w:rsidP="00331365">
            <w:pPr>
              <w:jc w:val="center"/>
              <w:rPr>
                <w:color w:val="000000" w:themeColor="text1"/>
                <w:sz w:val="18"/>
                <w:szCs w:val="18"/>
              </w:rPr>
            </w:pP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tcPr>
          <w:p w:rsidR="00CE0B84" w:rsidRPr="00711E69" w:rsidRDefault="00CE0B84" w:rsidP="00331365">
            <w:pPr>
              <w:jc w:val="center"/>
              <w:rPr>
                <w:color w:val="000000" w:themeColor="text1"/>
                <w:sz w:val="18"/>
                <w:szCs w:val="18"/>
              </w:rPr>
            </w:pP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1.4</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1.4.</w:t>
            </w:r>
            <w:r w:rsidRPr="00711E69">
              <w:rPr>
                <w:b/>
                <w:bCs/>
                <w:color w:val="000000" w:themeColor="text1"/>
                <w:sz w:val="18"/>
                <w:szCs w:val="18"/>
              </w:rPr>
              <w:t xml:space="preserve"> «Реконструкция тепловых сетей в р. Пионерный»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273 мм общей протяженностью 0,33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0,08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3,075</w:t>
            </w:r>
          </w:p>
        </w:tc>
        <w:tc>
          <w:tcPr>
            <w:tcW w:w="376" w:type="pct"/>
            <w:shd w:val="clear" w:color="auto" w:fill="auto"/>
            <w:vAlign w:val="center"/>
          </w:tcPr>
          <w:p w:rsidR="00CE0B84" w:rsidRPr="00711E69" w:rsidRDefault="007735BF" w:rsidP="00331365">
            <w:pPr>
              <w:jc w:val="center"/>
              <w:rPr>
                <w:color w:val="000000" w:themeColor="text1"/>
                <w:sz w:val="18"/>
                <w:szCs w:val="18"/>
              </w:rPr>
            </w:pPr>
            <w:r>
              <w:rPr>
                <w:color w:val="000000" w:themeColor="text1"/>
                <w:sz w:val="18"/>
                <w:szCs w:val="18"/>
              </w:rPr>
              <w:t>0,984</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1.5</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 xml:space="preserve">Инвестиционный проект № 1.5. </w:t>
            </w:r>
            <w:r w:rsidRPr="00711E69">
              <w:rPr>
                <w:b/>
                <w:bCs/>
                <w:color w:val="000000" w:themeColor="text1"/>
                <w:sz w:val="18"/>
                <w:szCs w:val="18"/>
              </w:rPr>
              <w:t xml:space="preserve">«Реконструкция тепловых сетей в правобережной части </w:t>
            </w:r>
            <w:r w:rsidR="00C101F1">
              <w:rPr>
                <w:b/>
                <w:bCs/>
                <w:color w:val="000000" w:themeColor="text1"/>
                <w:sz w:val="18"/>
                <w:szCs w:val="18"/>
              </w:rPr>
              <w:t>города</w:t>
            </w:r>
            <w:r w:rsidRPr="00711E69">
              <w:rPr>
                <w:b/>
                <w:bCs/>
                <w:color w:val="000000" w:themeColor="text1"/>
                <w:sz w:val="18"/>
                <w:szCs w:val="18"/>
              </w:rPr>
              <w:t xml:space="preserve"> Когалыма»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lastRenderedPageBreak/>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325 мм общей протяженностью 0,8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13,8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1.6</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1.6.</w:t>
            </w:r>
            <w:r w:rsidRPr="00711E69">
              <w:rPr>
                <w:b/>
                <w:bCs/>
                <w:color w:val="000000" w:themeColor="text1"/>
                <w:sz w:val="18"/>
                <w:szCs w:val="18"/>
              </w:rPr>
              <w:t xml:space="preserve"> «Ежегодная замена тепловых сетей»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тепловых сетей общей протяженностью 2,17 км/год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6,51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10,85</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99,789</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166,315</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1.7</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1.7.</w:t>
            </w:r>
            <w:r w:rsidRPr="00711E69">
              <w:rPr>
                <w:b/>
                <w:bCs/>
                <w:color w:val="000000" w:themeColor="text1"/>
                <w:sz w:val="18"/>
                <w:szCs w:val="18"/>
              </w:rPr>
              <w:t xml:space="preserve"> «Замена тепловой изоляции на ППУ на сетях отопления»</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тепловой изоляции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потерь тепловой энергии,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изоляции тепловых сетей общей протяженностью 5,28 км</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1,77</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lastRenderedPageBreak/>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3,582</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1.8</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1.8.</w:t>
            </w:r>
            <w:r w:rsidRPr="00711E69">
              <w:rPr>
                <w:b/>
                <w:bCs/>
                <w:color w:val="000000" w:themeColor="text1"/>
                <w:sz w:val="18"/>
                <w:szCs w:val="18"/>
              </w:rPr>
              <w:t xml:space="preserve"> «Замена тепловой изоляции на ППУ на сетях ГВС»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тепловой изоляции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потерь тепловой энергии,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изоляции тепловых сетей общей протяженностью 3,38 км</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right"/>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1,128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right"/>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2,295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1.9</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1.9.</w:t>
            </w:r>
            <w:r w:rsidRPr="00711E69">
              <w:rPr>
                <w:b/>
                <w:bCs/>
                <w:color w:val="000000" w:themeColor="text1"/>
                <w:sz w:val="18"/>
                <w:szCs w:val="18"/>
              </w:rPr>
              <w:t xml:space="preserve"> «Строительство новой котельной Арочник»</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новой котельной в р. Пионерный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качества теплоснабжения и снижение уровня износа теплоисточников</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автоматизированной водогрейной газовой котельной установленной мощностью 72 МВт (61,9 Гкал/ч)</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61,9</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90</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209,7</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1.10</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1.10</w:t>
            </w:r>
            <w:r w:rsidRPr="00711E69">
              <w:rPr>
                <w:b/>
                <w:bCs/>
                <w:color w:val="000000" w:themeColor="text1"/>
                <w:sz w:val="18"/>
                <w:szCs w:val="18"/>
              </w:rPr>
              <w:t xml:space="preserve"> «Строительство тепловых сетей в р. Пионерный»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57-219 мм общей протяженностью 5,3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3,18</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sz w:val="20"/>
                <w:szCs w:val="20"/>
              </w:rPr>
            </w:pPr>
            <w:r w:rsidRPr="00711E69">
              <w:rPr>
                <w:sz w:val="20"/>
                <w:szCs w:val="20"/>
              </w:rPr>
              <w:t>32,435</w:t>
            </w:r>
          </w:p>
        </w:tc>
        <w:tc>
          <w:tcPr>
            <w:tcW w:w="376" w:type="pct"/>
            <w:shd w:val="clear" w:color="auto" w:fill="auto"/>
            <w:vAlign w:val="center"/>
            <w:hideMark/>
          </w:tcPr>
          <w:p w:rsidR="00CE0B84" w:rsidRPr="00711E69" w:rsidRDefault="00CE0B84" w:rsidP="00331365">
            <w:pPr>
              <w:jc w:val="center"/>
              <w:rPr>
                <w:sz w:val="20"/>
                <w:szCs w:val="20"/>
              </w:rPr>
            </w:pPr>
            <w:r w:rsidRPr="00711E69">
              <w:rPr>
                <w:sz w:val="20"/>
                <w:szCs w:val="20"/>
              </w:rPr>
              <w:t>48,653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FFFFFF"/>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FFFFFF"/>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1.11</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1.11</w:t>
            </w:r>
            <w:r w:rsidRPr="00711E69">
              <w:rPr>
                <w:b/>
                <w:bCs/>
                <w:color w:val="000000" w:themeColor="text1"/>
                <w:sz w:val="18"/>
                <w:szCs w:val="18"/>
              </w:rPr>
              <w:t xml:space="preserve"> «Строительство перемычки 2Ду 250 протяженностью 100 м для подключения потребителей котельной СУ-78 к котельной ВКГМ»</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250 мм общей протяженностью 0,1 км в двухтрубном</w:t>
            </w:r>
          </w:p>
          <w:p w:rsidR="00CE0B84" w:rsidRPr="00711E69" w:rsidRDefault="00CE0B84" w:rsidP="00331365">
            <w:pPr>
              <w:rPr>
                <w:color w:val="000000" w:themeColor="text1"/>
                <w:sz w:val="20"/>
                <w:szCs w:val="20"/>
              </w:rPr>
            </w:pPr>
            <w:r w:rsidRPr="00711E69">
              <w:rPr>
                <w:color w:val="000000" w:themeColor="text1"/>
                <w:sz w:val="20"/>
                <w:szCs w:val="20"/>
              </w:rPr>
              <w:t>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1,806</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1.12</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1.12</w:t>
            </w:r>
            <w:r w:rsidRPr="00711E69">
              <w:rPr>
                <w:b/>
                <w:bCs/>
                <w:color w:val="000000" w:themeColor="text1"/>
                <w:sz w:val="18"/>
                <w:szCs w:val="18"/>
              </w:rPr>
              <w:t xml:space="preserve"> «Строительство тепловых сетей в п. ПМК-177 и п. Фестивальный»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lastRenderedPageBreak/>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159-426 мм общей протяженностью 1,5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132"/>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1,47</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0,03</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18,718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0,336</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1.13</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1.13</w:t>
            </w:r>
            <w:r w:rsidRPr="00711E69">
              <w:rPr>
                <w:b/>
                <w:bCs/>
                <w:color w:val="000000" w:themeColor="text1"/>
                <w:sz w:val="18"/>
                <w:szCs w:val="18"/>
              </w:rPr>
              <w:t xml:space="preserve"> «Блочная котельная по ул. Комсомольской»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газовой котельной </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xml:space="preserve">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газовой котельной расчётной тепловой мощностью 14,0 МВт </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8D192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14</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8D192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hideMark/>
          </w:tcPr>
          <w:p w:rsidR="008D1922" w:rsidRPr="00711E69" w:rsidRDefault="008D1922" w:rsidP="008D1922">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8D1922" w:rsidRPr="00711E69" w:rsidRDefault="008D1922" w:rsidP="008D192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43,35</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hideMark/>
          </w:tcPr>
          <w:p w:rsidR="008D1922" w:rsidRPr="00711E69" w:rsidRDefault="008D1922" w:rsidP="008D1922">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FFFFFF" w:themeFill="background1"/>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FFFFFF" w:themeFill="background1"/>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1.14</w:t>
            </w:r>
          </w:p>
        </w:tc>
        <w:tc>
          <w:tcPr>
            <w:tcW w:w="1434" w:type="pct"/>
            <w:shd w:val="clear" w:color="auto" w:fill="auto"/>
            <w:vAlign w:val="center"/>
            <w:hideMark/>
          </w:tcPr>
          <w:p w:rsidR="00CE0B84" w:rsidRPr="00711E69" w:rsidRDefault="00CE0B84" w:rsidP="00331365">
            <w:pPr>
              <w:rPr>
                <w:b/>
                <w:bCs/>
                <w:color w:val="000000" w:themeColor="text1"/>
                <w:sz w:val="18"/>
                <w:szCs w:val="18"/>
                <w:u w:val="single"/>
              </w:rPr>
            </w:pPr>
            <w:r w:rsidRPr="00711E69">
              <w:rPr>
                <w:b/>
                <w:bCs/>
                <w:color w:val="000000" w:themeColor="text1"/>
                <w:sz w:val="18"/>
                <w:szCs w:val="18"/>
                <w:u w:val="single"/>
              </w:rPr>
              <w:t>Инвестиционный проект № 1.14.</w:t>
            </w:r>
            <w:r w:rsidRPr="00711E69">
              <w:rPr>
                <w:b/>
                <w:bCs/>
                <w:color w:val="000000" w:themeColor="text1"/>
                <w:sz w:val="18"/>
                <w:szCs w:val="18"/>
              </w:rPr>
              <w:t xml:space="preserve"> «Строительство тепловых сетей для теплоснабжения проектируемых микрорайонов (правобережная часть </w:t>
            </w:r>
            <w:r w:rsidR="00C101F1">
              <w:rPr>
                <w:b/>
                <w:bCs/>
                <w:color w:val="000000" w:themeColor="text1"/>
                <w:sz w:val="18"/>
                <w:szCs w:val="18"/>
              </w:rPr>
              <w:t>города</w:t>
            </w:r>
            <w:r w:rsidRPr="00711E69">
              <w:rPr>
                <w:b/>
                <w:bCs/>
                <w:color w:val="000000" w:themeColor="text1"/>
                <w:sz w:val="18"/>
                <w:szCs w:val="18"/>
              </w:rPr>
              <w:t xml:space="preserve"> Когалыма)»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159-377 мм общей протяженностью 2,0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lastRenderedPageBreak/>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15</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14,7</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bl>
    <w:p w:rsidR="00CE0B84" w:rsidRPr="00711E69" w:rsidRDefault="00CE0B84" w:rsidP="00CE0B84">
      <w:pPr>
        <w:pStyle w:val="a5"/>
        <w:rPr>
          <w:lang w:eastAsia="x-none"/>
        </w:rPr>
      </w:pPr>
    </w:p>
    <w:p w:rsidR="00D77BA9" w:rsidRPr="00711E69" w:rsidRDefault="00D77BA9" w:rsidP="00363CCB">
      <w:pPr>
        <w:pStyle w:val="12"/>
        <w:numPr>
          <w:ilvl w:val="0"/>
          <w:numId w:val="0"/>
        </w:numPr>
      </w:pPr>
      <w:bookmarkStart w:id="91" w:name="_Toc494695726"/>
      <w:r w:rsidRPr="00711E69">
        <w:lastRenderedPageBreak/>
        <w:t>Приложение 2. Программа инвестиционных проектов в водоснабжении</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163"/>
        <w:gridCol w:w="1814"/>
        <w:gridCol w:w="978"/>
        <w:gridCol w:w="976"/>
        <w:gridCol w:w="976"/>
        <w:gridCol w:w="978"/>
        <w:gridCol w:w="976"/>
        <w:gridCol w:w="978"/>
        <w:gridCol w:w="917"/>
      </w:tblGrid>
      <w:tr w:rsidR="00CE0B84" w:rsidRPr="00711E69" w:rsidTr="00331365">
        <w:trPr>
          <w:trHeight w:val="20"/>
          <w:tblHeader/>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п.п</w:t>
            </w:r>
          </w:p>
        </w:tc>
        <w:tc>
          <w:tcPr>
            <w:tcW w:w="1773"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Показатели</w:t>
            </w:r>
          </w:p>
        </w:tc>
        <w:tc>
          <w:tcPr>
            <w:tcW w:w="623"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2018</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2019</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2020</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2021</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2022</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2025</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2030</w:t>
            </w:r>
          </w:p>
        </w:tc>
        <w:tc>
          <w:tcPr>
            <w:tcW w:w="314"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2.1</w:t>
            </w:r>
            <w:r w:rsidRPr="00711E69">
              <w:rPr>
                <w:b/>
                <w:bCs/>
                <w:color w:val="000000" w:themeColor="text1"/>
                <w:sz w:val="20"/>
                <w:szCs w:val="20"/>
              </w:rPr>
              <w:t xml:space="preserve"> Реконструкция магистрального водопровода по Повховскому шоссе</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водопровода по Повховскому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400 мм, протяженностью 0,8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0,8</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5,09</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2.2</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2.2</w:t>
            </w:r>
            <w:r w:rsidRPr="00711E69">
              <w:rPr>
                <w:b/>
                <w:bCs/>
                <w:color w:val="000000" w:themeColor="text1"/>
                <w:sz w:val="20"/>
                <w:szCs w:val="20"/>
              </w:rPr>
              <w:t xml:space="preserve"> Реконструкция магистрального водопровода по ул. Дружбы Народов, ул. Береговой</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водопровода по ул. Дружбы Народов, ул. Береговой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280 мм, протяженностью 4,1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4,1</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19,37</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2.3</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2.3</w:t>
            </w:r>
            <w:r w:rsidRPr="00711E69">
              <w:rPr>
                <w:b/>
                <w:bCs/>
                <w:color w:val="000000" w:themeColor="text1"/>
                <w:sz w:val="20"/>
                <w:szCs w:val="20"/>
              </w:rPr>
              <w:t xml:space="preserve"> Реконструкция магистрального водопровода по ул. Широкой</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водопровода по ул. Широкой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110 мм, протяженностью 0,4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0,98</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2.4</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2.4</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Ежегодная замена водопроводных сетей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Ежегодная замена водопроводных сетей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потребителей питьевой водой требуемого количества и надлежащего качества в течение суток, увеличение степени надежности системы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участков сетей водоснабжения с истекающим и истекшим сроком эксплуатации из стальных труб на трубы полимерные 5,266 км/год до 2035 г.</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6,9</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11,5</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35,328</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58,88</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58,88</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2.5</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2.5</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шосссе (мкр. Молодежный)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для обеспечения нового строительства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западнее пр. Нефтяников из полимерных труб диаметром 160 мм протяженностью 0,8 км; строительство распределительного водопровода из полимерных труб диаметром 125-140 мм протяженностью 4,1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4,9</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14,31</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2.6</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2.6</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и реконструкция сетей водоснабжения для обеспечения нового жилищного строительства территории участка по ул. Таллинская, ул. Рижская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участка по ул. Таллинская, ул. Рижская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по продолжению ул. Привокзальной, ул. Рижской, ул. Таллинской из полимерных труб диаметром 160, 200 мм протяженностью 1,3 км; строительство распределительного водопровода из полимерных труб диаметром 110-140 мм протяженностью 3,8 км; реконструкция распределительного водопровода диаметром 125-160 мм протяженностью 1,5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0,7</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2,9</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0,5</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3,452</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1,669</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9,83</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3,235</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1,486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2.7</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2.7</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и реконструкция сетей водоснабжения для обеспечения нового жилищного строительства территории р. Пионерный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и реконструкция сетей водоснабжения для обеспечения нового жилищного строительства территории р.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системы водоснабжения, подключение новых потребителей планируемой к развитию территории р.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магистрального водопровода по ул. Комсомольской, ул. Пионерной, ул. Дорожников, ул. Широкой и к спортивно-культурному комплексу из полимерных труб диаметром 200, 225 мм протяженностью 4,1 км; строительство распределительного водопровода из </w:t>
            </w:r>
            <w:r w:rsidRPr="00711E69">
              <w:rPr>
                <w:color w:val="000000" w:themeColor="text1"/>
                <w:sz w:val="20"/>
                <w:szCs w:val="20"/>
              </w:rPr>
              <w:lastRenderedPageBreak/>
              <w:t>полимерных труб диаметром 63-200 мм протяженностью 10,7 км; реконструкция распределительного водопровода диаметром 110-200 мм протяженностью 0,9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lastRenderedPageBreak/>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3,4</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0,5</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0,2</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10,893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1,772</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1,029</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3,326</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5,086</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15,03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9,03</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2,446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2.8</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2.8</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сетей водоснабжения восточнее Сургутского шоссе</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jc w:val="both"/>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восточнее Сургутского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восточнее Сургутского шоссе для средне-, многоэтажной и индивидуальной застройки из полимерных труб диаметром 200, 315 мм протяженностью 5,4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5,4</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19,79</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2.9</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2.9</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сетей водоснабжения западнее Сургутского шоссе</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западнее Сургутского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севернее ул. Мира, западнее Сургутского шоссе, для общественно-деловой и многоэтажной застройкие из полимерных труб диаметром 200 мм протяженностью 2,0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0,6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5,246</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2,252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2.10</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2.10</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магистрального водопровода по ул. Ленинградской, ул. Северной, ул. Бакинской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по ул. Ленинградской, ул. Северной, ул. Бакинской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из полимерных труб диаметром 200-315 мм протяженностью 1,3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5,965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2.11</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2.11</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магистрального водопровода по ул. Югорской, ул. Янтарной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по ул. Югорской, ул. Янтарной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системы водоснабжения за счет кольцевания сети водоснабжения, подключение новых потребителей к централизованной системе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из полимерных труб диаметром 315 мм протяженностью 1,3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6,572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bl>
    <w:p w:rsidR="003644C9" w:rsidRPr="00711E69" w:rsidRDefault="003644C9" w:rsidP="003644C9">
      <w:pPr>
        <w:pStyle w:val="a5"/>
        <w:rPr>
          <w:lang w:eastAsia="x-none"/>
        </w:rPr>
      </w:pPr>
    </w:p>
    <w:p w:rsidR="006C148C" w:rsidRPr="00711E69" w:rsidRDefault="006C148C" w:rsidP="006C148C">
      <w:pPr>
        <w:pStyle w:val="a5"/>
        <w:rPr>
          <w:lang w:eastAsia="x-none"/>
        </w:rPr>
      </w:pPr>
    </w:p>
    <w:p w:rsidR="00D77BA9" w:rsidRPr="00711E69" w:rsidRDefault="00D77BA9" w:rsidP="00363CCB">
      <w:pPr>
        <w:pStyle w:val="12"/>
        <w:numPr>
          <w:ilvl w:val="0"/>
          <w:numId w:val="0"/>
        </w:numPr>
      </w:pPr>
      <w:bookmarkStart w:id="92" w:name="_Toc494695727"/>
      <w:r w:rsidRPr="00711E69">
        <w:lastRenderedPageBreak/>
        <w:t>Приложение 3. Программа инвестиционных проектов в водоотведении</w:t>
      </w:r>
      <w:bookmarkEnd w:id="92"/>
    </w:p>
    <w:tbl>
      <w:tblPr>
        <w:tblW w:w="5000" w:type="pct"/>
        <w:tblLook w:val="04A0" w:firstRow="1" w:lastRow="0" w:firstColumn="1" w:lastColumn="0" w:noHBand="0" w:noVBand="1"/>
      </w:tblPr>
      <w:tblGrid>
        <w:gridCol w:w="942"/>
        <w:gridCol w:w="4782"/>
        <w:gridCol w:w="1107"/>
        <w:gridCol w:w="1107"/>
        <w:gridCol w:w="1098"/>
        <w:gridCol w:w="1115"/>
        <w:gridCol w:w="1109"/>
        <w:gridCol w:w="1107"/>
        <w:gridCol w:w="1107"/>
        <w:gridCol w:w="1086"/>
      </w:tblGrid>
      <w:tr w:rsidR="00CE0B84" w:rsidRPr="00711E69" w:rsidTr="00980316">
        <w:trPr>
          <w:trHeight w:val="2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п.п</w:t>
            </w:r>
          </w:p>
        </w:tc>
        <w:tc>
          <w:tcPr>
            <w:tcW w:w="164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Показатели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2018</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2019</w:t>
            </w:r>
          </w:p>
        </w:tc>
        <w:tc>
          <w:tcPr>
            <w:tcW w:w="377"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2020</w:t>
            </w:r>
          </w:p>
        </w:tc>
        <w:tc>
          <w:tcPr>
            <w:tcW w:w="383"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2021</w:t>
            </w:r>
          </w:p>
        </w:tc>
        <w:tc>
          <w:tcPr>
            <w:tcW w:w="381"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2022</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2025</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2030</w:t>
            </w:r>
          </w:p>
        </w:tc>
        <w:tc>
          <w:tcPr>
            <w:tcW w:w="373"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2035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w:t>
            </w:r>
            <w:r w:rsidRPr="00711E69">
              <w:rPr>
                <w:b/>
                <w:bCs/>
                <w:color w:val="000000" w:themeColor="text1"/>
                <w:sz w:val="18"/>
                <w:szCs w:val="18"/>
              </w:rPr>
              <w:t xml:space="preserve"> Реконструкция бестраншейным способом магистрального самотечного коллектора по ул. Градостроителей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бестраншейным способом самотечного коллектора по ул. Градостроителей</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800 мм протяженностью 1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63,972</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w:t>
            </w:r>
            <w:r w:rsidRPr="00711E69">
              <w:rPr>
                <w:b/>
                <w:bCs/>
                <w:color w:val="000000" w:themeColor="text1"/>
                <w:sz w:val="18"/>
                <w:szCs w:val="18"/>
              </w:rPr>
              <w:t xml:space="preserve"> Реконструкция магистрального самотечного коллектора по ул. Прибалтийская от ул. Ленинградская до ГКНС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по ул. Прибалтийская от ул. Ленинградская до ГКНС</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400-800 мм протяженностью 0,4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ГКНС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ГКНС</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17,217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бестраншейным способом магистрального самотечного коллектора по ул. Мира до КНС-3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 Мира до КНС-3</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600 мм протяженностью 0,5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бестраншейным способом магистрального самотечного коллектора по ул. Молодежная между 1 и 2 микрорайонами на КНС-3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 Молодежная между 1 и 2 микрорайонами на КНС-3</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коллеткора с истекающим и истекшим сроком эксплуатации с заменой чугунных труб на полимерные трубы диаметром 500 мм протяженностью 0,5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0,125</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48,717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16,239</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КНС-3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КНС-3 город</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521" w:type="pct"/>
            <w:gridSpan w:val="4"/>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521" w:type="pct"/>
            <w:gridSpan w:val="4"/>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8,33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3.7</w:t>
            </w:r>
            <w:r w:rsidRPr="00711E69">
              <w:rPr>
                <w:b/>
                <w:bCs/>
                <w:color w:val="000000" w:themeColor="text1"/>
                <w:sz w:val="18"/>
                <w:szCs w:val="18"/>
              </w:rPr>
              <w:t xml:space="preserve"> Реконструкция бестраншейным способом магистрального самотечного коллектора по ул. Северная, западнее Сургутского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 Северная, западнее Сургутского шоссе</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0,7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0,7</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1,66</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3.8</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КНС-10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КНС-10 город</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144" w:type="pct"/>
            <w:gridSpan w:val="3"/>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144" w:type="pct"/>
            <w:gridSpan w:val="3"/>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8,33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3.9</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3.9</w:t>
            </w:r>
            <w:r w:rsidRPr="00711E69">
              <w:rPr>
                <w:b/>
                <w:bCs/>
                <w:color w:val="000000" w:themeColor="text1"/>
                <w:sz w:val="18"/>
                <w:szCs w:val="18"/>
              </w:rPr>
              <w:t xml:space="preserve"> Реконструкция магистральных напорных и самотечных коллекторов по пр. Нефтяников, ул. Центральная, ул. Озерная от реконструируемого магистрального самотечного коллектора по ул. Градостроителей до действующей КНС-7 СМП</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и самотечных коллекторов по пр. Нефтяников, ул. Центральная, ул. Озерная от реконструируемого магистрального самотечного коллектора по ул. Градостроителей до действующей КНС-7 СМП</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w:t>
            </w:r>
            <w:r w:rsidRPr="00711E69">
              <w:rPr>
                <w:color w:val="000000" w:themeColor="text1"/>
                <w:sz w:val="20"/>
                <w:szCs w:val="20"/>
              </w:rPr>
              <w:lastRenderedPageBreak/>
              <w:t>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и самотечных коллекторов с истекающим и истекшим сроком эксплуатации с заменой чугунных труб на полимерные трубы диаметром 400-1000 мм протяженностью 15,7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F96B79" w:rsidP="00331365">
            <w:pPr>
              <w:ind w:left="-57" w:right="-57"/>
              <w:jc w:val="center"/>
              <w:rPr>
                <w:color w:val="000000" w:themeColor="text1"/>
                <w:sz w:val="18"/>
                <w:szCs w:val="18"/>
              </w:rPr>
            </w:pPr>
            <w:r>
              <w:rPr>
                <w:color w:val="000000" w:themeColor="text1"/>
                <w:sz w:val="18"/>
                <w:szCs w:val="18"/>
              </w:rPr>
              <w:t>15,7</w:t>
            </w:r>
            <w:r w:rsidR="00CE0B84"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F96B79" w:rsidP="00331365">
            <w:pPr>
              <w:ind w:left="-57" w:right="-57"/>
              <w:jc w:val="center"/>
              <w:rPr>
                <w:color w:val="000000" w:themeColor="text1"/>
                <w:sz w:val="18"/>
                <w:szCs w:val="18"/>
              </w:rPr>
            </w:pPr>
            <w:r>
              <w:rPr>
                <w:color w:val="000000" w:themeColor="text1"/>
                <w:sz w:val="18"/>
                <w:szCs w:val="18"/>
              </w:rPr>
              <w:t>53,516</w:t>
            </w:r>
            <w:r w:rsidR="00CE0B84"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3.10</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КНС-6 город, КНС-3 Восточная промзона, КНС-УНИР</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КНС-6 город, КНС-3 Восточная промзона, КНС-УНИР</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980316"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980316" w:rsidRPr="00711E69" w:rsidRDefault="00980316"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980316" w:rsidRPr="00711E69" w:rsidRDefault="00980316"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1137" w:type="pct"/>
            <w:gridSpan w:val="3"/>
            <w:vMerge w:val="restart"/>
            <w:tcBorders>
              <w:top w:val="nil"/>
              <w:left w:val="nil"/>
              <w:right w:val="single" w:sz="4" w:space="0" w:color="auto"/>
            </w:tcBorders>
            <w:shd w:val="clear" w:color="auto" w:fill="auto"/>
            <w:vAlign w:val="center"/>
          </w:tcPr>
          <w:p w:rsidR="00980316" w:rsidRPr="00711E69" w:rsidRDefault="00980316" w:rsidP="00980316">
            <w:pPr>
              <w:ind w:left="-57" w:right="-57"/>
              <w:jc w:val="center"/>
              <w:rPr>
                <w:color w:val="000000" w:themeColor="text1"/>
                <w:sz w:val="18"/>
                <w:szCs w:val="18"/>
              </w:rPr>
            </w:pPr>
            <w:r>
              <w:rPr>
                <w:color w:val="000000" w:themeColor="text1"/>
                <w:sz w:val="18"/>
                <w:szCs w:val="18"/>
              </w:rPr>
              <w:t>812;532;522</w:t>
            </w:r>
          </w:p>
        </w:tc>
        <w:tc>
          <w:tcPr>
            <w:tcW w:w="383"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 </w:t>
            </w:r>
          </w:p>
        </w:tc>
      </w:tr>
      <w:tr w:rsidR="00980316"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980316" w:rsidRPr="00711E69" w:rsidRDefault="00980316" w:rsidP="00331365">
            <w:pPr>
              <w:ind w:left="-57" w:right="-57"/>
              <w:rPr>
                <w:b/>
                <w:bCs/>
                <w:i/>
                <w:i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980316" w:rsidRPr="00711E69" w:rsidRDefault="00980316" w:rsidP="00331365">
            <w:pPr>
              <w:ind w:left="-57" w:right="-57"/>
              <w:rPr>
                <w:i/>
                <w:iCs/>
                <w:color w:val="000000" w:themeColor="text1"/>
                <w:sz w:val="18"/>
                <w:szCs w:val="18"/>
              </w:rPr>
            </w:pPr>
          </w:p>
        </w:tc>
        <w:tc>
          <w:tcPr>
            <w:tcW w:w="1137" w:type="pct"/>
            <w:gridSpan w:val="3"/>
            <w:vMerge/>
            <w:tcBorders>
              <w:left w:val="nil"/>
              <w:bottom w:val="single" w:sz="4" w:space="0" w:color="auto"/>
              <w:right w:val="single" w:sz="4" w:space="0" w:color="auto"/>
            </w:tcBorders>
            <w:shd w:val="clear" w:color="auto" w:fill="auto"/>
            <w:vAlign w:val="center"/>
          </w:tcPr>
          <w:p w:rsidR="00980316" w:rsidRPr="00711E69" w:rsidRDefault="00980316"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 </w:t>
            </w:r>
          </w:p>
        </w:tc>
      </w:tr>
      <w:tr w:rsidR="00980316"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980316" w:rsidRPr="00711E69" w:rsidRDefault="00980316"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1137" w:type="pct"/>
            <w:gridSpan w:val="3"/>
            <w:tcBorders>
              <w:top w:val="nil"/>
              <w:left w:val="nil"/>
              <w:bottom w:val="single" w:sz="4" w:space="0" w:color="auto"/>
              <w:right w:val="single" w:sz="4" w:space="0" w:color="auto"/>
            </w:tcBorders>
            <w:shd w:val="clear" w:color="auto" w:fill="auto"/>
            <w:vAlign w:val="center"/>
          </w:tcPr>
          <w:p w:rsidR="00980316" w:rsidRPr="00711E69" w:rsidRDefault="00980316" w:rsidP="00980316">
            <w:pPr>
              <w:ind w:left="-57" w:right="-57"/>
              <w:jc w:val="center"/>
              <w:rPr>
                <w:color w:val="000000" w:themeColor="text1"/>
                <w:sz w:val="18"/>
                <w:szCs w:val="18"/>
              </w:rPr>
            </w:pPr>
            <w:r>
              <w:rPr>
                <w:color w:val="000000" w:themeColor="text1"/>
                <w:sz w:val="18"/>
                <w:szCs w:val="18"/>
              </w:rPr>
              <w:t>29,274</w:t>
            </w:r>
          </w:p>
        </w:tc>
        <w:tc>
          <w:tcPr>
            <w:tcW w:w="383"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jc w:val="center"/>
              <w:rPr>
                <w:color w:val="000000" w:themeColor="text1"/>
                <w:sz w:val="18"/>
                <w:szCs w:val="18"/>
              </w:rPr>
            </w:pPr>
            <w:bookmarkStart w:id="93" w:name="_GoBack"/>
            <w:bookmarkEnd w:id="93"/>
          </w:p>
        </w:tc>
        <w:tc>
          <w:tcPr>
            <w:tcW w:w="380" w:type="pct"/>
            <w:tcBorders>
              <w:top w:val="nil"/>
              <w:left w:val="nil"/>
              <w:bottom w:val="single" w:sz="4" w:space="0" w:color="auto"/>
              <w:right w:val="single" w:sz="4" w:space="0" w:color="auto"/>
            </w:tcBorders>
            <w:shd w:val="clear" w:color="auto" w:fill="auto"/>
            <w:vAlign w:val="center"/>
          </w:tcPr>
          <w:p w:rsidR="00980316" w:rsidRPr="00711E69" w:rsidRDefault="00980316"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980316" w:rsidRPr="00711E69" w:rsidRDefault="00980316"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Таллинская, ул. Рижская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w:t>
            </w:r>
            <w:r w:rsidRPr="00711E69">
              <w:rPr>
                <w:color w:val="000000" w:themeColor="text1"/>
                <w:sz w:val="20"/>
                <w:szCs w:val="20"/>
              </w:rPr>
              <w:lastRenderedPageBreak/>
              <w:t>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2,6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0,36</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6,04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0,474</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0,474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1,422</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объектов и сетей водоотведения для обеспечения нового строительства р.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объектов и сетей водоотведения для обеспечения нового строительства р. Пионерный</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обновление основных средств канализационных насосных станций,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5,0 км, замена оборудования с истекающим или истекшим сроком эксплуатации на КНС-5 поселок, КНС-1 поселок, КНС-3 поселок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 xml:space="preserve">реконструкция сетей, км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2,96</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0,68</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0,136</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0,136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0,408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0,68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240</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240;400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13,028</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12,051</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0,399</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0,399</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1,197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1,995</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КНС-Водозабор, КНС-1 Северная, КНС-2 Северная, КНС-3 Северная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КНС-Водозабор, КНС-1 Северная, КНС-2 Северная, КНС-3 Северная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канализационных насосных станций,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408;400;</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i/>
                <w:i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i/>
                <w:iCs/>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532;400</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27,32</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КНС-1 город, КНС-2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КНС-1 город, КНС-2 город</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400; 408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12,7 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КНС-частный сектор</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КНС-частный сектор</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основных средств канализационной насосной станции, увеличение степени надежности и бесперебойности отведения сточных вод в течении суток,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200 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3,135 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городских КОС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городских КОС</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и расширение основных средств канализационных очистных сооружений, увеличение степени надежности и бесперебойности отведения сточных вод в течение суток, обеспечение экологической и санитарно-эпидемиологической безопасности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 установка дополнительного оборудования, в том числе для обезвоживания и обеззараживания осадка сточных вод (линия термической сушки осадка), внедрение системы повторного использования промывных вод, увеличение мощностей установленного оборудования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11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22500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E0B84" w:rsidRPr="00711E69" w:rsidRDefault="00CE0B84" w:rsidP="00331365">
            <w:pPr>
              <w:ind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93,672</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122,347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167,079</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магистрального напорного коллектора от КНС-3 город до самотечного коллектора по ул. Молодежная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от КНС-3 город до самотечного коллектора по ул. Молодежная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315 мм протяженностью 0,2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1,81</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3.18</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магистральных напорных коллекторов от КНС-2 город до ул. Молодежная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коллекторов от КНС-2 город до ул. Молодежная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коллекторов с истекающим и истекшим сроком эксплуатации с заменой чугунных труб на полимерные трубы диаметром 315 мм протяженностью 1,6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5,295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3.19</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3.19</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магистрального напорного коллектора от КНС-1 город до ул. Мира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от КНС-1 город до ул. Мира</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225 мм протяженностью 0,4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1,215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3.20</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Ежегодная замена канализационных сетей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Ежегодный ремонт и перекладка с поэтапным достижением нормативных показателей перекладки, 4-5% в год</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сетей водоотведения с истекающим и истекшим сроком эксплуатации с заменой чугунных труб на полимерные трубы 4-5 км/год до 2020 г и 5-6 км/год до 2035 г.</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40,878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68,13</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68,13</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магистральных и внутриквартальных сетей водоотведения диаметрами 160-500 мм, общей протяженностью 6,2 км, строительство КНС-9 мощностью 1500 м3/сут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1,9</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4,1</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1500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2,677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0,24</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0,24</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5,578</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13,222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магистральных коллекторов восточнее Сургутского шоссе для средне-, многоэтажной и общественно-деловой застройки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коллекторов восточнее Сургутского шоссе для средне-, многоэтажной и общественно-деловой застройки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сетей водоотведения диаметрами 160, 315 мм, общей протяженностью 1,8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2,288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4,965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КНС в северо-западной части города, ул. Сургутское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КНС в северо-западной части города, ул. Сургутское шоссе</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КНС мощностью 3600 м3/сут</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3600</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4,702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объектов и сетей водоотведения для обеспечения нового строительства р.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объектов и сетей водоотведения для обеспечения нового строительства р. Пионерный</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и бесперебойности отведения сточных вод в течение суток, 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и внутриквартальных сетей водоотведения диаметрами 160-550 мм, общей протяженностью 8,2 км, строительство новых объектов: КНС-2 поселок мощностью 1000 м3/сут, КНС-4 поселок мощностью 1000 м3/сут.</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3,4</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1000</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1000</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lastRenderedPageBreak/>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11,806</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1,435</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14,227</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1,435</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магистрального самотечного коллектора северо-западнее ул. Северная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самотечного коллектора северо-западнее ул. Северная для планируемой к застройке территории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самотечного коллектора диаметром 200 мм протяженностью 0,4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1,178</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сетей водоотведения западнее Сургутского шоссе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водоотведения западнее Сургутского шоссе для планируемой к застройке территории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самотечных коллекторов диаметрами 160, 200 мм, общей протяженностью 1,0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2,677</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 3.27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сетей водоотведения восточнее Сургутского шоссе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водоотведения восточнее Сургутского шоссе для планируемой к застройке территории</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планируемой к застройке территории централизованной системой водоотведения, улучшение экологической ситуации на территории муниципального образования</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4"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и внутриквартальных сетей водоотведения диаметрами 160, 200 мм, общей протяженностью 2,6 км</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2,6</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6,853</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980316">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bl>
    <w:p w:rsidR="008F2548" w:rsidRPr="00711E69" w:rsidRDefault="008F2548" w:rsidP="00363CCB">
      <w:pPr>
        <w:pStyle w:val="a5"/>
      </w:pPr>
    </w:p>
    <w:p w:rsidR="008F2548" w:rsidRPr="00711E69" w:rsidRDefault="008F2548" w:rsidP="00363CCB">
      <w:pPr>
        <w:pStyle w:val="12"/>
        <w:numPr>
          <w:ilvl w:val="0"/>
          <w:numId w:val="0"/>
        </w:numPr>
      </w:pPr>
      <w:bookmarkStart w:id="94" w:name="_Toc410143847"/>
      <w:bookmarkStart w:id="95" w:name="_Toc494695728"/>
      <w:r w:rsidRPr="00711E69">
        <w:lastRenderedPageBreak/>
        <w:t>Приложение 4. Программа инвестиционных проектов в электроснабжении</w:t>
      </w:r>
      <w:bookmarkEnd w:id="94"/>
      <w:bookmarkEnd w:id="95"/>
    </w:p>
    <w:tbl>
      <w:tblPr>
        <w:tblW w:w="5021" w:type="pct"/>
        <w:tblLook w:val="04A0" w:firstRow="1" w:lastRow="0" w:firstColumn="1" w:lastColumn="0" w:noHBand="0" w:noVBand="1"/>
      </w:tblPr>
      <w:tblGrid>
        <w:gridCol w:w="946"/>
        <w:gridCol w:w="4773"/>
        <w:gridCol w:w="1105"/>
        <w:gridCol w:w="1105"/>
        <w:gridCol w:w="1105"/>
        <w:gridCol w:w="1105"/>
        <w:gridCol w:w="1105"/>
        <w:gridCol w:w="1105"/>
        <w:gridCol w:w="1105"/>
        <w:gridCol w:w="1167"/>
      </w:tblGrid>
      <w:tr w:rsidR="00CE0B84" w:rsidRPr="00711E69" w:rsidTr="00331365">
        <w:trPr>
          <w:trHeight w:val="2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п.п</w:t>
            </w:r>
          </w:p>
        </w:tc>
        <w:tc>
          <w:tcPr>
            <w:tcW w:w="163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Показатели</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2018</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2019</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2020</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2021</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2022</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2025</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2030</w:t>
            </w:r>
          </w:p>
        </w:tc>
        <w:tc>
          <w:tcPr>
            <w:tcW w:w="39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2035</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w:t>
            </w:r>
            <w:r w:rsidRPr="00711E69">
              <w:rPr>
                <w:b/>
                <w:bCs/>
                <w:color w:val="000000" w:themeColor="text1"/>
                <w:sz w:val="20"/>
                <w:szCs w:val="20"/>
              </w:rPr>
              <w:t xml:space="preserve"> Реконструкция ПС 110/35/10 кВ «Инга»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ОРУ-110 кВ и ОРУ-35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110 кВ – 6 шт., 35 кВ – 7 шт., РГПЗ-35 кВ – 16 шт., НАМИ-35 кВ – 2 шт., релейной панели защит, устройства релейной защиты и автоматики, а также проектно-изыскательные работы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120,66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4.2</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4.2</w:t>
            </w:r>
            <w:r w:rsidRPr="00711E69">
              <w:rPr>
                <w:b/>
                <w:bCs/>
                <w:color w:val="000000" w:themeColor="text1"/>
                <w:sz w:val="20"/>
                <w:szCs w:val="20"/>
              </w:rPr>
              <w:t xml:space="preserve"> Реконструкция ПС 110/35/10 кВ «Южная»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ОРУ-35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35 кВ – 7 шт., релейных панелей защит</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1,31</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16,14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4.3</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4.3</w:t>
            </w:r>
            <w:r w:rsidRPr="00711E69">
              <w:rPr>
                <w:b/>
                <w:bCs/>
                <w:color w:val="000000" w:themeColor="text1"/>
                <w:sz w:val="20"/>
                <w:szCs w:val="20"/>
              </w:rPr>
              <w:t xml:space="preserve"> Реконструкция ПС 110/6 кВ «Орт-Ягун»</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ОРУ-110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промышленных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110 кВ – 2 шт., реконструкция общеподстанционного пункта управления, панелей релейной защиты и автоматики, ОПН 6-110 кВ, кабельного хозяйства и ограждения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59,07</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4.4</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4.4</w:t>
            </w:r>
            <w:r w:rsidRPr="00711E69">
              <w:rPr>
                <w:b/>
                <w:bCs/>
                <w:color w:val="000000" w:themeColor="text1"/>
                <w:sz w:val="20"/>
                <w:szCs w:val="20"/>
              </w:rPr>
              <w:t xml:space="preserve"> Реконструкция ПС 35/6 кВ №35 «Поселковая»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ОРУ-35 кВ и КРУН-6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35 кВ и 6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37,8 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4.5</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4.5</w:t>
            </w:r>
            <w:r w:rsidRPr="00711E69">
              <w:rPr>
                <w:b/>
                <w:bCs/>
                <w:color w:val="000000" w:themeColor="text1"/>
                <w:sz w:val="20"/>
                <w:szCs w:val="20"/>
              </w:rPr>
              <w:t xml:space="preserve"> Ежегодная замена сетей напряжением 10(6)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сетей с истекшим сроком службы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участков сетей (8 км/год) электроснабжения с истекающим и истекшим сроком эксплуатации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76,128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126,88</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126,88</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ИП 4.6</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4.6</w:t>
            </w:r>
            <w:r w:rsidRPr="00711E69">
              <w:rPr>
                <w:b/>
                <w:bCs/>
                <w:color w:val="000000" w:themeColor="text1"/>
                <w:sz w:val="20"/>
                <w:szCs w:val="20"/>
              </w:rPr>
              <w:t xml:space="preserve"> Ежегодная замена сетей напряжением 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сетей с истекшим сроком службы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участков сетей (7 км/год) электроснабжения с истекающим и истекшим сроком эксплуатации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25,62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42,7</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42,7</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4.7</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4.7</w:t>
            </w:r>
            <w:r w:rsidRPr="00711E69">
              <w:rPr>
                <w:b/>
                <w:bCs/>
                <w:color w:val="000000" w:themeColor="text1"/>
                <w:sz w:val="20"/>
                <w:szCs w:val="20"/>
              </w:rPr>
              <w:t xml:space="preserve"> Строительство ВЛ 110 кВ «Кирилловская - Повховская»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101F1">
            <w:pPr>
              <w:rPr>
                <w:color w:val="000000" w:themeColor="text1"/>
                <w:sz w:val="20"/>
                <w:szCs w:val="20"/>
              </w:rPr>
            </w:pPr>
            <w:r w:rsidRPr="00711E69">
              <w:rPr>
                <w:color w:val="000000" w:themeColor="text1"/>
                <w:sz w:val="20"/>
                <w:szCs w:val="20"/>
              </w:rPr>
              <w:t xml:space="preserve">Строительство ВЛ 110 кВ в границе </w:t>
            </w:r>
            <w:r w:rsidR="00C101F1">
              <w:rPr>
                <w:color w:val="000000" w:themeColor="text1"/>
                <w:sz w:val="20"/>
                <w:szCs w:val="20"/>
              </w:rPr>
              <w:t>города</w:t>
            </w:r>
            <w:r w:rsidRPr="00711E69">
              <w:rPr>
                <w:color w:val="000000" w:themeColor="text1"/>
                <w:sz w:val="20"/>
                <w:szCs w:val="20"/>
              </w:rPr>
              <w:t xml:space="preserve"> Когалым</w:t>
            </w:r>
            <w:r w:rsidR="00C101F1">
              <w:rPr>
                <w:color w:val="000000" w:themeColor="text1"/>
                <w:sz w:val="20"/>
                <w:szCs w:val="20"/>
              </w:rPr>
              <w:t>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Развитие на территории Ханты-мансийского автономного округа - Югра электрических сетей 110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101F1">
            <w:pPr>
              <w:rPr>
                <w:color w:val="000000" w:themeColor="text1"/>
                <w:sz w:val="20"/>
                <w:szCs w:val="20"/>
              </w:rPr>
            </w:pPr>
            <w:r w:rsidRPr="00711E69">
              <w:rPr>
                <w:color w:val="000000" w:themeColor="text1"/>
                <w:sz w:val="20"/>
                <w:szCs w:val="20"/>
              </w:rPr>
              <w:t xml:space="preserve">Строительство ВЛ 110 кВ протяженностью в границе </w:t>
            </w:r>
            <w:r w:rsidR="00C101F1">
              <w:rPr>
                <w:color w:val="000000" w:themeColor="text1"/>
                <w:sz w:val="20"/>
                <w:szCs w:val="20"/>
              </w:rPr>
              <w:t>города</w:t>
            </w:r>
            <w:r w:rsidRPr="00711E69">
              <w:rPr>
                <w:color w:val="000000" w:themeColor="text1"/>
                <w:sz w:val="20"/>
                <w:szCs w:val="20"/>
              </w:rPr>
              <w:t xml:space="preserve"> Когалым</w:t>
            </w:r>
            <w:r w:rsidR="00C101F1">
              <w:rPr>
                <w:color w:val="000000" w:themeColor="text1"/>
                <w:sz w:val="20"/>
                <w:szCs w:val="20"/>
              </w:rPr>
              <w:t>а</w:t>
            </w:r>
            <w:r w:rsidRPr="00711E69">
              <w:rPr>
                <w:color w:val="000000" w:themeColor="text1"/>
                <w:sz w:val="20"/>
                <w:szCs w:val="20"/>
              </w:rPr>
              <w:t xml:space="preserve"> 1 км.</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4.8</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4.8</w:t>
            </w:r>
            <w:r w:rsidRPr="00711E69">
              <w:rPr>
                <w:b/>
                <w:bCs/>
                <w:color w:val="000000" w:themeColor="text1"/>
                <w:sz w:val="20"/>
                <w:szCs w:val="20"/>
              </w:rPr>
              <w:t xml:space="preserve"> Строительство ТП 10/0,4 кВ с ВЛИ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объектов и сетей электроснабжения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Повышение надежности в электроснабжении «Городского водозабора»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пяти трансформаторных подстанций 10/0,4 кВ мощностью 2х630 кВА каждая со строительством ВЛИ 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99,39</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4.9</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4.9</w:t>
            </w:r>
            <w:r w:rsidRPr="00711E69">
              <w:rPr>
                <w:b/>
                <w:bCs/>
                <w:color w:val="000000" w:themeColor="text1"/>
                <w:sz w:val="20"/>
                <w:szCs w:val="20"/>
              </w:rPr>
              <w:t xml:space="preserve"> Строительство КЛ 0,4 кВ для подключения строящихся многоквартирных домов в правобережной части города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сетей электроснабжения напряжением 0,4 кВ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Ввод в эксплуатацию новых многоквартирных жилых домов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кабельных сетей напряжением 0,4 кВ протяженностью 6,2 км</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3,52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4.10</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4.10</w:t>
            </w:r>
            <w:r w:rsidRPr="00711E69">
              <w:rPr>
                <w:b/>
                <w:bCs/>
                <w:color w:val="000000" w:themeColor="text1"/>
                <w:sz w:val="20"/>
                <w:szCs w:val="20"/>
              </w:rPr>
              <w:t xml:space="preserve"> Строительство и модернизация объектов электроснабжения на территории в границах ул. Таллинская, ул. Рижская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и модернизация трансформаторных подстанций, воздушных и кабельных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коммутационного и силового оборудования на ТП №№3 «РЖД», 94, 95. Строительство КЛ и ВЛИ напряжением 10 кВ протяженностью 1,4 км, строительство КЛ и ВЛИ напряжением 0,4 кВ и линий наружного освещения общей протяженностью 7,2 км, а также 3 ТП 10/0,4 кВ мощностью 2х250, 2х400 и 2х630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4,392</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16,775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8,235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16,592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и ВЛИ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2,745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0,305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1,22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ВЛИ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0,732</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6,71</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0,61</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модернизация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3,660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4.11</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4.11</w:t>
            </w:r>
            <w:r w:rsidRPr="00711E69">
              <w:rPr>
                <w:b/>
                <w:bCs/>
                <w:color w:val="000000" w:themeColor="text1"/>
                <w:sz w:val="20"/>
                <w:szCs w:val="20"/>
              </w:rPr>
              <w:t xml:space="preserve"> Строительство и модернизация объектов электроснабжения в р. Пионерный</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и модернизация трансформаторных подстанций, воздушных и кабельных линий электропередачи напряжением 6-0,4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КЛ и ВЛИ напряжением 6 кВ протяженностью 15,4 км, строительство КЛ и ВЛИ напряжением 0,4 кВ и линий наружного освещения общей протяженностью 35,3 км, а также 12 ТП 6/0,4 кВ мощностью от 400 до 1250 кВА и 2 ЦРП. Замена коммутационного и силового оборудования на ТП №№105, 123, 130, 151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9,028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E3481C" w:rsidP="00331365">
            <w:pPr>
              <w:jc w:val="center"/>
              <w:rPr>
                <w:color w:val="000000" w:themeColor="text1"/>
                <w:sz w:val="20"/>
                <w:szCs w:val="20"/>
              </w:rPr>
            </w:pPr>
            <w:r>
              <w:rPr>
                <w:color w:val="000000" w:themeColor="text1"/>
                <w:sz w:val="20"/>
                <w:szCs w:val="20"/>
              </w:rPr>
              <w:t>19,642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E3481C" w:rsidP="00331365">
            <w:pPr>
              <w:jc w:val="center"/>
              <w:rPr>
                <w:color w:val="000000" w:themeColor="text1"/>
                <w:sz w:val="20"/>
                <w:szCs w:val="20"/>
              </w:rPr>
            </w:pPr>
            <w:r>
              <w:rPr>
                <w:color w:val="000000" w:themeColor="text1"/>
                <w:sz w:val="20"/>
                <w:szCs w:val="20"/>
              </w:rPr>
              <w:t>0,122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2,074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11,956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51,118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68,625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34,831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и ВЛИ 6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1,220</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1,83</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3,965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14,945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16,775</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ВЛИ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0,488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1,952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0,122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2,074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2,806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17,568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10,736</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12 ТП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14,64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14,64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36,6</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2 ЦРП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E3481C">
            <w:pPr>
              <w:jc w:val="center"/>
              <w:rPr>
                <w:color w:val="000000" w:themeColor="text1"/>
                <w:sz w:val="20"/>
                <w:szCs w:val="20"/>
              </w:rPr>
            </w:pPr>
            <w:r w:rsidRPr="00711E69">
              <w:rPr>
                <w:color w:val="000000" w:themeColor="text1"/>
                <w:sz w:val="20"/>
                <w:szCs w:val="20"/>
              </w:rPr>
              <w:t>9,76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9,76</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модернизация 4 ТП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E3481C" w:rsidP="00331365">
            <w:pPr>
              <w:jc w:val="center"/>
              <w:rPr>
                <w:color w:val="000000" w:themeColor="text1"/>
                <w:sz w:val="20"/>
                <w:szCs w:val="20"/>
              </w:rPr>
            </w:pPr>
            <w:r>
              <w:rPr>
                <w:color w:val="000000" w:themeColor="text1"/>
                <w:sz w:val="20"/>
                <w:szCs w:val="20"/>
              </w:rPr>
              <w:t>5,185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4.12</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4.12</w:t>
            </w:r>
            <w:r w:rsidRPr="00711E69">
              <w:rPr>
                <w:b/>
                <w:bCs/>
                <w:color w:val="000000" w:themeColor="text1"/>
                <w:sz w:val="20"/>
                <w:szCs w:val="20"/>
              </w:rPr>
              <w:t xml:space="preserve"> Строительство объектов электроснабжения в п. Молодежный</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кабельных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КЛ напряжением 10 кВ протяженностью 2,6 км, строительство КЛ напряжением 0,4 кВ и линий наружного освещения общей протяженностью 11,6 км, а также 7 ТП 10/0,4 кВ мощностью от 400 до 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38,43</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34,89</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4,880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4,270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9,88</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7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29,280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4.13</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4.13</w:t>
            </w:r>
            <w:r w:rsidRPr="00711E69">
              <w:rPr>
                <w:b/>
                <w:bCs/>
                <w:color w:val="000000" w:themeColor="text1"/>
                <w:sz w:val="20"/>
                <w:szCs w:val="20"/>
              </w:rPr>
              <w:t xml:space="preserve"> Строительство сетей и объектов электроснабжения для индивидуальной жилой застройки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восточнее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0,8 км, строительство линий электропередачи напряжением 0,4 кВ и линий наружного освещения общей протяженностью 2,0 км, а также 3 ТП 10/0,4 кВ мощностью от 250 до 400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4.14</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4.14</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w:t>
            </w:r>
            <w:r w:rsidRPr="00711E69">
              <w:rPr>
                <w:b/>
                <w:bCs/>
                <w:color w:val="000000" w:themeColor="text1"/>
                <w:sz w:val="20"/>
                <w:szCs w:val="20"/>
              </w:rPr>
              <w:lastRenderedPageBreak/>
              <w:t xml:space="preserve">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восточнее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lastRenderedPageBreak/>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5,9 км, строительство линий электропередачи напряжением 0,4 кВ и линий наружного освещения общей протяженностью 26,4 км, а также 11 ТП 10/0,4 кВ мощностью 400 и 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48,678</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82,052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19,398</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30,812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11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29,280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51,24</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4.15</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4.15</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западнее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10 - 0,4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2,4 км, строительство линий электропередачи напряжением 0,4 кВ и линий наружного освещения общей протяженностью 19,8 км, а также 1 ЦРП и 8 ТП 10/0,4 кВ мощностью от 400 до 1000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90,04</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1,220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30,26</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 ЦРП и 8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59,78</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lastRenderedPageBreak/>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4.16</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4.16</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западнее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10 - 0,4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43,847</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46,362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46,362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21,887</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9,152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9,152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 ЦРП и 12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37,21</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37,21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bl>
    <w:p w:rsidR="006C148C" w:rsidRPr="00711E69" w:rsidRDefault="006C148C" w:rsidP="006C148C">
      <w:pPr>
        <w:pStyle w:val="a5"/>
        <w:rPr>
          <w:lang w:eastAsia="x-none"/>
        </w:rPr>
      </w:pPr>
    </w:p>
    <w:p w:rsidR="00141069" w:rsidRPr="00711E69" w:rsidRDefault="00141069" w:rsidP="00363CCB">
      <w:pPr>
        <w:pStyle w:val="12"/>
        <w:numPr>
          <w:ilvl w:val="0"/>
          <w:numId w:val="0"/>
        </w:numPr>
      </w:pPr>
      <w:bookmarkStart w:id="96" w:name="_Toc494695729"/>
      <w:r w:rsidRPr="00711E69">
        <w:lastRenderedPageBreak/>
        <w:t>Приложение 5. Программа инвестиционных проектов в газоснабжении</w:t>
      </w:r>
      <w:bookmarkEnd w:id="96"/>
    </w:p>
    <w:tbl>
      <w:tblPr>
        <w:tblW w:w="5000" w:type="pct"/>
        <w:tblLook w:val="04A0" w:firstRow="1" w:lastRow="0" w:firstColumn="1" w:lastColumn="0" w:noHBand="0" w:noVBand="1"/>
      </w:tblPr>
      <w:tblGrid>
        <w:gridCol w:w="942"/>
        <w:gridCol w:w="4779"/>
        <w:gridCol w:w="1107"/>
        <w:gridCol w:w="1107"/>
        <w:gridCol w:w="1107"/>
        <w:gridCol w:w="1112"/>
        <w:gridCol w:w="1107"/>
        <w:gridCol w:w="1107"/>
        <w:gridCol w:w="1109"/>
        <w:gridCol w:w="1083"/>
      </w:tblGrid>
      <w:tr w:rsidR="00CE0B84" w:rsidRPr="00711E69" w:rsidTr="00EF167D">
        <w:trPr>
          <w:trHeight w:val="2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п.п</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Показатели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2018</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2019</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2020</w:t>
            </w:r>
          </w:p>
        </w:tc>
        <w:tc>
          <w:tcPr>
            <w:tcW w:w="38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2021</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2022</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2025</w:t>
            </w:r>
          </w:p>
        </w:tc>
        <w:tc>
          <w:tcPr>
            <w:tcW w:w="381"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2030</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2035</w:t>
            </w:r>
          </w:p>
        </w:tc>
      </w:tr>
      <w:tr w:rsidR="00CE0B84" w:rsidRPr="00711E69" w:rsidTr="00EF167D">
        <w:trPr>
          <w:trHeight w:val="20"/>
        </w:trPr>
        <w:tc>
          <w:tcPr>
            <w:tcW w:w="323"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w:t>
            </w:r>
            <w:r w:rsidRPr="00711E69">
              <w:rPr>
                <w:b/>
                <w:bCs/>
                <w:color w:val="000000" w:themeColor="text1"/>
                <w:sz w:val="20"/>
                <w:szCs w:val="20"/>
              </w:rPr>
              <w:t xml:space="preserve">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20"/>
                <w:szCs w:val="20"/>
              </w:rPr>
            </w:pP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Ежегодная замена сетей газоснабжения</w:t>
            </w: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1"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7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10.1 «Техническое перевооружение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сетей газоснабжения (газопроводов среднего давления) с истекшим сроком службы</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Снижение физического износа сетей; аварийности системы и удельного веса сетей, нуждающихся в замене</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Ежегодная замена участков сетей газоснабжения с истекающим и истекшим сроком эксплуатации (4 км в год за 2021-2035 г.). Общая протяженность 60 км до 2035 г.</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10,52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10,52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31,56</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52,6</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52,6</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5.2</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5.2</w:t>
            </w:r>
            <w:r w:rsidRPr="00711E69">
              <w:rPr>
                <w:b/>
                <w:bCs/>
                <w:color w:val="000000" w:themeColor="text1"/>
                <w:sz w:val="20"/>
                <w:szCs w:val="20"/>
              </w:rPr>
              <w:t xml:space="preserve"> Строительство газопровода среднего давления (городское кольцо)</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w:t>
            </w:r>
            <w:r w:rsidRPr="00711E69">
              <w:rPr>
                <w:color w:val="000000" w:themeColor="text1"/>
              </w:rPr>
              <w:t xml:space="preserve"> </w:t>
            </w:r>
            <w:r w:rsidRPr="00711E69">
              <w:rPr>
                <w:color w:val="000000" w:themeColor="text1"/>
                <w:sz w:val="20"/>
                <w:szCs w:val="20"/>
              </w:rPr>
              <w:t xml:space="preserve">газопровода среднего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Закольцовка существующих газопроводов левобережной и правобережной части города, повышение надёжности и качества системы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500 мм, протяженность 6,2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67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5.3</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5.3</w:t>
            </w:r>
            <w:r w:rsidRPr="00711E69">
              <w:rPr>
                <w:b/>
                <w:bCs/>
                <w:color w:val="000000" w:themeColor="text1"/>
                <w:sz w:val="20"/>
                <w:szCs w:val="20"/>
              </w:rPr>
              <w:t xml:space="preserve"> Строительство газопровода среднего давления от действующего газопровода среднего давления по ул. Лангепасской (в районе котельной Водозабора) на котельные Северной промзоны</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Закольцовка существующих газопроводов Северной промзоны, повышение надёжности и качества системы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200 мм, протяженность 1,5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19</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5.4</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5.4</w:t>
            </w:r>
            <w:r w:rsidRPr="00711E69">
              <w:rPr>
                <w:b/>
                <w:bCs/>
                <w:color w:val="000000" w:themeColor="text1"/>
                <w:sz w:val="20"/>
                <w:szCs w:val="20"/>
              </w:rPr>
              <w:t xml:space="preserve"> Строительство газопровода среднего давления к новой котельной «Арочник» на территории р.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коммунально-бытового потребителя (котельной «Арочник»)</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355 мм, протяженность 0,5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5.5</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5.5</w:t>
            </w:r>
            <w:r w:rsidRPr="00711E69">
              <w:rPr>
                <w:b/>
                <w:bCs/>
                <w:color w:val="000000" w:themeColor="text1"/>
                <w:sz w:val="20"/>
                <w:szCs w:val="20"/>
              </w:rPr>
              <w:t xml:space="preserve"> Строительство системы газораспределения на территории п. СМП 524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пункта редуцирования газа, распределительных газопроводов среднего и низкого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110-355 мм, протяженность 7,8 км, ПРГ-1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1 объект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110-355 мм, протяженность 2,8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110-180 мм, протяженность 5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35,1</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20"/>
                <w:szCs w:val="20"/>
              </w:rPr>
            </w:pPr>
            <w:r w:rsidRPr="00711E69">
              <w:rPr>
                <w:color w:val="000000" w:themeColor="text1"/>
                <w:sz w:val="20"/>
                <w:szCs w:val="20"/>
              </w:rPr>
              <w:t>3,3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26,6</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27</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20"/>
                <w:szCs w:val="20"/>
              </w:rPr>
            </w:pPr>
            <w:r w:rsidRPr="00711E69">
              <w:rPr>
                <w:color w:val="000000" w:themeColor="text1"/>
                <w:sz w:val="20"/>
                <w:szCs w:val="20"/>
              </w:rPr>
              <w:t>3,3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26,6</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5.6</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5.6</w:t>
            </w:r>
            <w:r w:rsidRPr="00711E69">
              <w:rPr>
                <w:b/>
                <w:bCs/>
                <w:color w:val="000000" w:themeColor="text1"/>
                <w:sz w:val="20"/>
                <w:szCs w:val="20"/>
              </w:rPr>
              <w:t xml:space="preserve"> Строительство системы газораспределения территории п. ДСУ-12</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пунктов редуцирования газа, распределительных газопроводов среднего и низкого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110-315 мм, протяженность 2,8 км, ПРГ-2 объекта</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2 объекта</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315 мм, протяженность 0,8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2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36</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5.7</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5.7</w:t>
            </w:r>
            <w:r w:rsidRPr="00711E69">
              <w:rPr>
                <w:b/>
                <w:bCs/>
                <w:color w:val="000000" w:themeColor="text1"/>
                <w:sz w:val="20"/>
                <w:szCs w:val="20"/>
              </w:rPr>
              <w:t xml:space="preserve"> Строительство газопровода среднего давления для газификации территории, расположенной на юге перекрестка проспекта Нефтяников – Повховского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пунктов редуцирования газа, распределительных газопроводов среднего и низкого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160-225 мм, протяженность 5,2 км, ПРГ-2 объекта</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160-225 мм, протяженность 5,1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21,5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8</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5.8</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5.8</w:t>
            </w:r>
            <w:r w:rsidRPr="00711E69">
              <w:rPr>
                <w:b/>
                <w:bCs/>
                <w:color w:val="000000" w:themeColor="text1"/>
                <w:sz w:val="20"/>
                <w:szCs w:val="20"/>
              </w:rPr>
              <w:t xml:space="preserve"> Строительство системы газораспределения для территории в границах ул. Таллинская, ул. 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Подключение новых потребителей (индивидуальной жилой застройки) к централизованной системе газоснабжения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3,45 км, ПРГ-1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0,05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3,4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37,5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30,5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5.9</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5.9</w:t>
            </w:r>
            <w:r w:rsidRPr="00711E69">
              <w:rPr>
                <w:b/>
                <w:bCs/>
                <w:color w:val="000000" w:themeColor="text1"/>
                <w:sz w:val="20"/>
                <w:szCs w:val="20"/>
              </w:rPr>
              <w:t xml:space="preserve"> Строительство системы газораспределения для территории п. ПКМ-177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Подключение новых потребителей (индивидуальной жилой застройки) к централизованной системе газоснабжения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1,65 км, ПРГ-1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0,05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1,6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17,4</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10,4</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5.10</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5.10</w:t>
            </w:r>
            <w:r w:rsidRPr="00711E69">
              <w:rPr>
                <w:b/>
                <w:bCs/>
                <w:color w:val="000000" w:themeColor="text1"/>
                <w:sz w:val="20"/>
                <w:szCs w:val="20"/>
              </w:rPr>
              <w:t xml:space="preserve"> Строительство пункта редуцирования газа (ПРГ) и газопровода среднего давления для индивидуальной жилой застройки за р. Кирилл-Высъ-Ягун</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Повышение надежности системы газоснабжения и качества газоснабжения потребителей</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110 -160 мм, протяженность 0,4 км, ПРГ- 1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0,3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5.11</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5.11</w:t>
            </w:r>
            <w:r w:rsidRPr="00711E69">
              <w:rPr>
                <w:b/>
                <w:bCs/>
                <w:color w:val="000000" w:themeColor="text1"/>
                <w:sz w:val="20"/>
                <w:szCs w:val="20"/>
              </w:rPr>
              <w:t xml:space="preserve"> Строительство системы газораспределения для газификации существующих дачных участков за р. Кирилл-Высъ-Ягун</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пунктов редуцирования газа, распределительных газопроводов среднего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0,2 км, ПРГ-2 объекта</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0,2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5.12</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5.12</w:t>
            </w:r>
            <w:r w:rsidRPr="00711E69">
              <w:rPr>
                <w:b/>
                <w:bCs/>
                <w:color w:val="000000" w:themeColor="text1"/>
                <w:sz w:val="20"/>
                <w:szCs w:val="20"/>
              </w:rPr>
              <w:t xml:space="preserve"> Строительство системы газораспределения для газификации существующих дачных участков СОНТ "Приполярный"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1,1 км, ПРГ-1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EF167D"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EF167D" w:rsidRPr="00711E69" w:rsidRDefault="00EF167D" w:rsidP="00EF167D">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r>
      <w:tr w:rsidR="00EF167D"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5,5</w:t>
            </w:r>
          </w:p>
        </w:tc>
        <w:tc>
          <w:tcPr>
            <w:tcW w:w="382" w:type="pct"/>
            <w:tcBorders>
              <w:top w:val="nil"/>
              <w:left w:val="nil"/>
              <w:bottom w:val="single" w:sz="4" w:space="0" w:color="auto"/>
              <w:right w:val="single" w:sz="4" w:space="0" w:color="auto"/>
            </w:tcBorders>
            <w:shd w:val="clear" w:color="auto" w:fill="auto"/>
            <w:vAlign w:val="center"/>
          </w:tcPr>
          <w:p w:rsidR="00EF167D" w:rsidRPr="00711E69" w:rsidRDefault="00EF167D" w:rsidP="00EF167D">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r>
      <w:tr w:rsidR="00EF167D"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EF167D" w:rsidRPr="00711E69" w:rsidRDefault="00EF167D" w:rsidP="00EF167D">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r>
      <w:tr w:rsidR="00EF167D"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17</w:t>
            </w:r>
          </w:p>
        </w:tc>
        <w:tc>
          <w:tcPr>
            <w:tcW w:w="382" w:type="pct"/>
            <w:tcBorders>
              <w:top w:val="nil"/>
              <w:left w:val="nil"/>
              <w:bottom w:val="single" w:sz="4" w:space="0" w:color="auto"/>
              <w:right w:val="single" w:sz="4" w:space="0" w:color="auto"/>
            </w:tcBorders>
            <w:shd w:val="clear" w:color="auto" w:fill="auto"/>
            <w:vAlign w:val="center"/>
          </w:tcPr>
          <w:p w:rsidR="00EF167D" w:rsidRPr="00711E69" w:rsidRDefault="00EF167D" w:rsidP="00EF167D">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EF167D" w:rsidRPr="00711E69" w:rsidRDefault="00EF167D" w:rsidP="00EF167D">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lastRenderedPageBreak/>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5.13</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5.13</w:t>
            </w:r>
            <w:r w:rsidRPr="00711E69">
              <w:rPr>
                <w:b/>
                <w:bCs/>
                <w:color w:val="000000" w:themeColor="text1"/>
                <w:sz w:val="20"/>
                <w:szCs w:val="20"/>
              </w:rPr>
              <w:t xml:space="preserve"> Строительство системы газораспределения для газификации индивидуальной жилой застройки восточнее ул. Сургутское шоссе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давления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 ПРГ-1 объект</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8</w:t>
            </w:r>
          </w:p>
        </w:tc>
        <w:tc>
          <w:tcPr>
            <w:tcW w:w="37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ПРГ-1 объект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7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2,5</w:t>
            </w:r>
          </w:p>
        </w:tc>
        <w:tc>
          <w:tcPr>
            <w:tcW w:w="37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000000" w:fill="7F7F7F"/>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5.14</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 5.14</w:t>
            </w:r>
            <w:r w:rsidRPr="00711E69">
              <w:rPr>
                <w:b/>
                <w:bCs/>
                <w:color w:val="000000" w:themeColor="text1"/>
                <w:sz w:val="20"/>
                <w:szCs w:val="20"/>
              </w:rPr>
              <w:t xml:space="preserve"> Строительство резервного источника газоснабжения и подключение к газопроводу «Когалымская ГКС-Восточно-Придорожное месторождение»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Повышение надежности системы газоснабжения и качества газоснабжения потребителей</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3"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500 мм, протяженность 5,2 км</w:t>
            </w:r>
          </w:p>
        </w:tc>
        <w:tc>
          <w:tcPr>
            <w:tcW w:w="37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EF167D">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7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bl>
    <w:p w:rsidR="00141069" w:rsidRPr="00711E69" w:rsidRDefault="00141069" w:rsidP="00363CCB">
      <w:pPr>
        <w:pStyle w:val="12"/>
        <w:numPr>
          <w:ilvl w:val="0"/>
          <w:numId w:val="0"/>
        </w:numPr>
      </w:pPr>
      <w:bookmarkStart w:id="97" w:name="_Toc494695730"/>
      <w:r w:rsidRPr="00711E69">
        <w:lastRenderedPageBreak/>
        <w:t xml:space="preserve">Приложение 6. Программа инвестиционных проектов в сборе и утилизации </w:t>
      </w:r>
      <w:r w:rsidR="0020727E" w:rsidRPr="00711E69">
        <w:t>ТКО</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08"/>
        <w:gridCol w:w="1171"/>
        <w:gridCol w:w="1107"/>
        <w:gridCol w:w="1121"/>
        <w:gridCol w:w="1107"/>
        <w:gridCol w:w="1107"/>
        <w:gridCol w:w="1107"/>
        <w:gridCol w:w="1109"/>
        <w:gridCol w:w="1054"/>
      </w:tblGrid>
      <w:tr w:rsidR="004F1AED" w:rsidRPr="000E039F" w:rsidTr="00331365">
        <w:tc>
          <w:tcPr>
            <w:tcW w:w="230" w:type="pct"/>
            <w:shd w:val="clear" w:color="auto" w:fill="auto"/>
          </w:tcPr>
          <w:p w:rsidR="004F1AED" w:rsidRPr="000E039F" w:rsidRDefault="004F1AED" w:rsidP="00331365">
            <w:pPr>
              <w:jc w:val="center"/>
              <w:rPr>
                <w:b/>
                <w:color w:val="000000" w:themeColor="text1"/>
                <w:sz w:val="20"/>
                <w:szCs w:val="20"/>
              </w:rPr>
            </w:pPr>
            <w:r w:rsidRPr="000E039F">
              <w:rPr>
                <w:b/>
                <w:color w:val="000000" w:themeColor="text1"/>
                <w:sz w:val="20"/>
                <w:szCs w:val="20"/>
              </w:rPr>
              <w:t>№ п.п</w:t>
            </w:r>
          </w:p>
        </w:tc>
        <w:tc>
          <w:tcPr>
            <w:tcW w:w="172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Показатели</w:t>
            </w:r>
          </w:p>
        </w:tc>
        <w:tc>
          <w:tcPr>
            <w:tcW w:w="402"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2018</w:t>
            </w:r>
          </w:p>
        </w:tc>
        <w:tc>
          <w:tcPr>
            <w:tcW w:w="38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2019</w:t>
            </w:r>
          </w:p>
        </w:tc>
        <w:tc>
          <w:tcPr>
            <w:tcW w:w="385"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2020</w:t>
            </w:r>
          </w:p>
        </w:tc>
        <w:tc>
          <w:tcPr>
            <w:tcW w:w="38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2021</w:t>
            </w:r>
          </w:p>
        </w:tc>
        <w:tc>
          <w:tcPr>
            <w:tcW w:w="380" w:type="pct"/>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2022</w:t>
            </w:r>
          </w:p>
        </w:tc>
        <w:tc>
          <w:tcPr>
            <w:tcW w:w="380" w:type="pct"/>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2025</w:t>
            </w:r>
          </w:p>
        </w:tc>
        <w:tc>
          <w:tcPr>
            <w:tcW w:w="381"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2030</w:t>
            </w:r>
          </w:p>
        </w:tc>
        <w:tc>
          <w:tcPr>
            <w:tcW w:w="363"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2035</w:t>
            </w:r>
          </w:p>
        </w:tc>
      </w:tr>
      <w:tr w:rsidR="004F1AED" w:rsidRPr="000E039F" w:rsidTr="00331365">
        <w:tc>
          <w:tcPr>
            <w:tcW w:w="23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1.</w:t>
            </w:r>
          </w:p>
        </w:tc>
        <w:tc>
          <w:tcPr>
            <w:tcW w:w="1720" w:type="pct"/>
            <w:shd w:val="clear" w:color="auto" w:fill="auto"/>
            <w:vAlign w:val="center"/>
          </w:tcPr>
          <w:p w:rsidR="004F1AED" w:rsidRPr="000E039F" w:rsidRDefault="004F1AED" w:rsidP="00ED582D">
            <w:pPr>
              <w:rPr>
                <w:color w:val="000000" w:themeColor="text1"/>
                <w:sz w:val="20"/>
                <w:szCs w:val="20"/>
              </w:rPr>
            </w:pPr>
            <w:r w:rsidRPr="000E039F">
              <w:rPr>
                <w:color w:val="000000" w:themeColor="text1"/>
                <w:sz w:val="20"/>
                <w:szCs w:val="20"/>
                <w:u w:val="single"/>
              </w:rPr>
              <w:t>Инвестиционный проект</w:t>
            </w:r>
            <w:r w:rsidRPr="000E039F">
              <w:rPr>
                <w:color w:val="000000" w:themeColor="text1"/>
                <w:sz w:val="20"/>
                <w:szCs w:val="20"/>
              </w:rPr>
              <w:t xml:space="preserve"> Строительство полигона твердых коммунальных отходов в </w:t>
            </w:r>
            <w:r w:rsidR="00ED582D">
              <w:rPr>
                <w:sz w:val="20"/>
                <w:szCs w:val="20"/>
              </w:rPr>
              <w:t>городе Когалыме</w:t>
            </w:r>
          </w:p>
        </w:tc>
        <w:tc>
          <w:tcPr>
            <w:tcW w:w="402" w:type="pct"/>
            <w:shd w:val="clear" w:color="auto" w:fill="auto"/>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5" w:type="pct"/>
            <w:shd w:val="clear" w:color="auto" w:fill="auto"/>
          </w:tcPr>
          <w:p w:rsidR="004F1AED" w:rsidRPr="000E039F" w:rsidRDefault="004F1AED" w:rsidP="00331365">
            <w:pPr>
              <w:rPr>
                <w:color w:val="000000" w:themeColor="text1"/>
                <w:sz w:val="20"/>
                <w:szCs w:val="20"/>
              </w:rPr>
            </w:pPr>
          </w:p>
        </w:tc>
        <w:tc>
          <w:tcPr>
            <w:tcW w:w="380" w:type="pct"/>
            <w:shd w:val="clear" w:color="auto" w:fill="auto"/>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1" w:type="pct"/>
            <w:shd w:val="clear" w:color="auto" w:fill="auto"/>
          </w:tcPr>
          <w:p w:rsidR="004F1AED" w:rsidRPr="000E039F" w:rsidRDefault="004F1AED" w:rsidP="00331365">
            <w:pPr>
              <w:rPr>
                <w:color w:val="000000" w:themeColor="text1"/>
                <w:sz w:val="20"/>
                <w:szCs w:val="20"/>
              </w:rPr>
            </w:pPr>
          </w:p>
        </w:tc>
        <w:tc>
          <w:tcPr>
            <w:tcW w:w="363" w:type="pct"/>
            <w:shd w:val="clear" w:color="auto" w:fill="auto"/>
          </w:tcPr>
          <w:p w:rsidR="004F1AED" w:rsidRPr="000E039F" w:rsidRDefault="004F1AED" w:rsidP="00331365">
            <w:pPr>
              <w:rPr>
                <w:color w:val="000000" w:themeColor="text1"/>
                <w:sz w:val="20"/>
                <w:szCs w:val="20"/>
              </w:rPr>
            </w:pPr>
          </w:p>
        </w:tc>
      </w:tr>
      <w:tr w:rsidR="004F1AED" w:rsidRPr="000E039F" w:rsidTr="00ED582D">
        <w:trPr>
          <w:trHeight w:val="731"/>
        </w:trPr>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Краткое описание проекта</w:t>
            </w:r>
          </w:p>
        </w:tc>
        <w:tc>
          <w:tcPr>
            <w:tcW w:w="3050" w:type="pct"/>
            <w:gridSpan w:val="8"/>
          </w:tcPr>
          <w:p w:rsidR="004F1AED" w:rsidRPr="000E039F" w:rsidRDefault="004F1AED" w:rsidP="00ED582D">
            <w:pPr>
              <w:autoSpaceDE w:val="0"/>
              <w:autoSpaceDN w:val="0"/>
              <w:adjustRightInd w:val="0"/>
              <w:rPr>
                <w:color w:val="000000" w:themeColor="text1"/>
                <w:sz w:val="20"/>
                <w:szCs w:val="20"/>
              </w:rPr>
            </w:pPr>
            <w:r w:rsidRPr="000E039F">
              <w:rPr>
                <w:color w:val="000000" w:themeColor="text1"/>
                <w:sz w:val="20"/>
                <w:szCs w:val="20"/>
              </w:rPr>
              <w:t xml:space="preserve">Строительство полигона твердых коммунальных отходов в </w:t>
            </w:r>
            <w:r w:rsidR="00ED582D">
              <w:rPr>
                <w:sz w:val="20"/>
                <w:szCs w:val="20"/>
              </w:rPr>
              <w:t>городе Когалыме</w:t>
            </w:r>
            <w:r w:rsidRPr="000E039F">
              <w:rPr>
                <w:color w:val="000000" w:themeColor="text1"/>
                <w:sz w:val="20"/>
                <w:szCs w:val="20"/>
              </w:rPr>
              <w:t xml:space="preserve"> для размещения (захоронения) твёрдых коммунальных отходов, промышленных отходов IV-V классов опасности и утилизации биологических отходов.</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Цель проекта</w:t>
            </w:r>
          </w:p>
        </w:tc>
        <w:tc>
          <w:tcPr>
            <w:tcW w:w="3050" w:type="pct"/>
            <w:gridSpan w:val="8"/>
          </w:tcPr>
          <w:p w:rsidR="004F1AED" w:rsidRPr="000E039F" w:rsidRDefault="004F1AED" w:rsidP="00331365">
            <w:pPr>
              <w:rPr>
                <w:color w:val="000000" w:themeColor="text1"/>
                <w:sz w:val="20"/>
                <w:szCs w:val="20"/>
              </w:rPr>
            </w:pPr>
            <w:r w:rsidRPr="000E039F">
              <w:rPr>
                <w:color w:val="000000" w:themeColor="text1"/>
                <w:sz w:val="20"/>
                <w:szCs w:val="20"/>
              </w:rPr>
              <w:t>Обеспечение благоприятных и безопасных условий жизнедеятельности населения, экологического равновесия, решение природоохранных мероприятий и оздоровление экологической обстановки на территории городского округа.</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Технические характеристики проекта:</w:t>
            </w:r>
          </w:p>
        </w:tc>
        <w:tc>
          <w:tcPr>
            <w:tcW w:w="3050" w:type="pct"/>
            <w:gridSpan w:val="8"/>
          </w:tcPr>
          <w:p w:rsidR="004F1AED" w:rsidRPr="000E039F" w:rsidRDefault="004F1AED" w:rsidP="00331365">
            <w:pP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iCs/>
                <w:color w:val="000000" w:themeColor="text1"/>
                <w:sz w:val="20"/>
                <w:szCs w:val="20"/>
              </w:rPr>
            </w:pPr>
            <w:r w:rsidRPr="000E039F">
              <w:rPr>
                <w:iCs/>
                <w:color w:val="000000" w:themeColor="text1"/>
                <w:sz w:val="20"/>
                <w:szCs w:val="20"/>
              </w:rPr>
              <w:t> </w:t>
            </w:r>
          </w:p>
        </w:tc>
        <w:tc>
          <w:tcPr>
            <w:tcW w:w="1720" w:type="pct"/>
            <w:shd w:val="clear" w:color="auto" w:fill="auto"/>
            <w:vAlign w:val="center"/>
          </w:tcPr>
          <w:p w:rsidR="004F1AED" w:rsidRPr="000E039F" w:rsidRDefault="004F1AED" w:rsidP="00ED582D">
            <w:pPr>
              <w:rPr>
                <w:iCs/>
                <w:color w:val="000000" w:themeColor="text1"/>
                <w:sz w:val="20"/>
                <w:szCs w:val="20"/>
              </w:rPr>
            </w:pPr>
            <w:r w:rsidRPr="000E039F">
              <w:rPr>
                <w:iCs/>
                <w:color w:val="000000" w:themeColor="text1"/>
                <w:sz w:val="20"/>
                <w:szCs w:val="20"/>
              </w:rPr>
              <w:t>Мощность, м3</w:t>
            </w:r>
          </w:p>
        </w:tc>
        <w:tc>
          <w:tcPr>
            <w:tcW w:w="3050" w:type="pct"/>
            <w:gridSpan w:val="8"/>
          </w:tcPr>
          <w:p w:rsidR="004F1AED" w:rsidRPr="000E039F" w:rsidRDefault="004F1AED" w:rsidP="00331365">
            <w:pPr>
              <w:rPr>
                <w:iCs/>
                <w:color w:val="000000" w:themeColor="text1"/>
                <w:sz w:val="20"/>
                <w:szCs w:val="20"/>
              </w:rPr>
            </w:pPr>
            <w:r w:rsidRPr="000E039F">
              <w:rPr>
                <w:iCs/>
                <w:color w:val="000000" w:themeColor="text1"/>
                <w:sz w:val="20"/>
                <w:szCs w:val="20"/>
              </w:rPr>
              <w:t>1 149 762 </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Необходимые капитальные затраты, млн. руб.</w:t>
            </w:r>
          </w:p>
        </w:tc>
        <w:tc>
          <w:tcPr>
            <w:tcW w:w="402" w:type="pct"/>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5" w:type="pct"/>
          </w:tcPr>
          <w:p w:rsidR="004F1AED" w:rsidRPr="000E039F" w:rsidRDefault="004F1AED" w:rsidP="00331365">
            <w:pPr>
              <w:rPr>
                <w:color w:val="000000" w:themeColor="text1"/>
                <w:sz w:val="20"/>
                <w:szCs w:val="20"/>
              </w:rPr>
            </w:pP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1" w:type="pct"/>
          </w:tcPr>
          <w:p w:rsidR="004F1AED" w:rsidRPr="000E039F" w:rsidRDefault="004F1AED" w:rsidP="00331365">
            <w:pPr>
              <w:rPr>
                <w:color w:val="000000" w:themeColor="text1"/>
                <w:sz w:val="20"/>
                <w:szCs w:val="20"/>
              </w:rPr>
            </w:pPr>
          </w:p>
        </w:tc>
        <w:tc>
          <w:tcPr>
            <w:tcW w:w="363" w:type="pct"/>
          </w:tcPr>
          <w:p w:rsidR="004F1AED" w:rsidRPr="000E039F" w:rsidRDefault="004F1AED" w:rsidP="00331365">
            <w:pP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Срок реализации проекта</w:t>
            </w:r>
          </w:p>
        </w:tc>
        <w:tc>
          <w:tcPr>
            <w:tcW w:w="402"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5"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1" w:type="pct"/>
            <w:shd w:val="clear" w:color="auto" w:fill="auto"/>
          </w:tcPr>
          <w:p w:rsidR="004F1AED" w:rsidRPr="000E039F" w:rsidRDefault="004F1AED" w:rsidP="00331365">
            <w:pPr>
              <w:jc w:val="center"/>
              <w:rPr>
                <w:color w:val="000000" w:themeColor="text1"/>
                <w:sz w:val="20"/>
                <w:szCs w:val="20"/>
              </w:rPr>
            </w:pPr>
          </w:p>
        </w:tc>
        <w:tc>
          <w:tcPr>
            <w:tcW w:w="363" w:type="pct"/>
            <w:shd w:val="clear" w:color="auto" w:fill="auto"/>
          </w:tcPr>
          <w:p w:rsidR="004F1AED" w:rsidRPr="000E039F" w:rsidRDefault="004F1AED" w:rsidP="00331365">
            <w:pPr>
              <w:jc w:val="cente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Срок получения эффекта</w:t>
            </w:r>
          </w:p>
        </w:tc>
        <w:tc>
          <w:tcPr>
            <w:tcW w:w="402"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5"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0" w:type="pct"/>
          </w:tcPr>
          <w:p w:rsidR="004F1AED" w:rsidRPr="000E039F" w:rsidRDefault="004F1AED" w:rsidP="00331365">
            <w:pPr>
              <w:jc w:val="center"/>
              <w:rPr>
                <w:color w:val="000000" w:themeColor="text1"/>
                <w:sz w:val="20"/>
                <w:szCs w:val="20"/>
              </w:rPr>
            </w:pPr>
          </w:p>
        </w:tc>
        <w:tc>
          <w:tcPr>
            <w:tcW w:w="380" w:type="pct"/>
          </w:tcPr>
          <w:p w:rsidR="004F1AED" w:rsidRPr="000E039F" w:rsidRDefault="004F1AED" w:rsidP="00331365">
            <w:pPr>
              <w:jc w:val="center"/>
              <w:rPr>
                <w:color w:val="000000" w:themeColor="text1"/>
                <w:sz w:val="20"/>
                <w:szCs w:val="20"/>
              </w:rPr>
            </w:pPr>
          </w:p>
        </w:tc>
        <w:tc>
          <w:tcPr>
            <w:tcW w:w="381" w:type="pct"/>
            <w:shd w:val="clear" w:color="auto" w:fill="auto"/>
          </w:tcPr>
          <w:p w:rsidR="004F1AED" w:rsidRPr="000E039F" w:rsidRDefault="004F1AED" w:rsidP="00331365">
            <w:pPr>
              <w:jc w:val="center"/>
              <w:rPr>
                <w:color w:val="000000" w:themeColor="text1"/>
                <w:sz w:val="20"/>
                <w:szCs w:val="20"/>
              </w:rPr>
            </w:pPr>
          </w:p>
        </w:tc>
        <w:tc>
          <w:tcPr>
            <w:tcW w:w="363" w:type="pct"/>
            <w:shd w:val="clear" w:color="auto" w:fill="auto"/>
          </w:tcPr>
          <w:p w:rsidR="004F1AED" w:rsidRPr="000E039F" w:rsidRDefault="004F1AED" w:rsidP="00331365">
            <w:pPr>
              <w:jc w:val="center"/>
              <w:rPr>
                <w:color w:val="000000" w:themeColor="text1"/>
                <w:sz w:val="20"/>
                <w:szCs w:val="20"/>
              </w:rPr>
            </w:pPr>
          </w:p>
        </w:tc>
      </w:tr>
    </w:tbl>
    <w:p w:rsidR="006C4D82" w:rsidRPr="00711E69" w:rsidRDefault="006C4D82" w:rsidP="00363CCB">
      <w:pPr>
        <w:pStyle w:val="a5"/>
      </w:pPr>
    </w:p>
    <w:p w:rsidR="00785BE4" w:rsidRPr="00711E69" w:rsidRDefault="00785BE4" w:rsidP="00363CCB">
      <w:pPr>
        <w:pStyle w:val="a5"/>
      </w:pPr>
    </w:p>
    <w:p w:rsidR="003C4926" w:rsidRPr="00711E69" w:rsidRDefault="003C4926" w:rsidP="00363CCB">
      <w:pPr>
        <w:pStyle w:val="a5"/>
      </w:pPr>
    </w:p>
    <w:p w:rsidR="003C4926" w:rsidRPr="00711E69" w:rsidRDefault="003C4926" w:rsidP="00363CCB">
      <w:pPr>
        <w:pStyle w:val="a5"/>
      </w:pPr>
    </w:p>
    <w:p w:rsidR="003C4926" w:rsidRPr="00711E69" w:rsidRDefault="003C4926" w:rsidP="00363CCB">
      <w:pPr>
        <w:pStyle w:val="a5"/>
        <w:sectPr w:rsidR="003C4926" w:rsidRPr="00711E69" w:rsidSect="004C5B49">
          <w:headerReference w:type="default" r:id="rId28"/>
          <w:footerReference w:type="default" r:id="rId29"/>
          <w:type w:val="nextColumn"/>
          <w:pgSz w:w="16838" w:h="11906" w:orient="landscape" w:code="9"/>
          <w:pgMar w:top="1134" w:right="1134" w:bottom="851" w:left="1134" w:header="709" w:footer="709" w:gutter="0"/>
          <w:cols w:space="708"/>
          <w:docGrid w:linePitch="360"/>
        </w:sectPr>
      </w:pPr>
    </w:p>
    <w:p w:rsidR="009712B9" w:rsidRPr="00711E69" w:rsidRDefault="009712B9" w:rsidP="00363CCB">
      <w:pPr>
        <w:pStyle w:val="12"/>
        <w:numPr>
          <w:ilvl w:val="0"/>
          <w:numId w:val="0"/>
        </w:numPr>
      </w:pPr>
      <w:bookmarkStart w:id="98" w:name="_Toc412798242"/>
      <w:bookmarkStart w:id="99" w:name="_Toc437600678"/>
      <w:bookmarkStart w:id="100" w:name="_Toc494695731"/>
      <w:r w:rsidRPr="00711E69">
        <w:lastRenderedPageBreak/>
        <w:t xml:space="preserve">Приложение </w:t>
      </w:r>
      <w:r w:rsidR="002E43AC" w:rsidRPr="00711E69">
        <w:t>7</w:t>
      </w:r>
      <w:r w:rsidRPr="00711E69">
        <w:t>. Финансовые затраты в системе теплоснабжения, тыс. руб.</w:t>
      </w:r>
      <w:bookmarkEnd w:id="98"/>
      <w:bookmarkEnd w:id="99"/>
      <w:bookmarkEnd w:id="100"/>
    </w:p>
    <w:tbl>
      <w:tblPr>
        <w:tblW w:w="5000" w:type="pct"/>
        <w:tblLook w:val="04A0" w:firstRow="1" w:lastRow="0" w:firstColumn="1" w:lastColumn="0" w:noHBand="0" w:noVBand="1"/>
      </w:tblPr>
      <w:tblGrid>
        <w:gridCol w:w="605"/>
        <w:gridCol w:w="1329"/>
        <w:gridCol w:w="768"/>
        <w:gridCol w:w="693"/>
        <w:gridCol w:w="693"/>
        <w:gridCol w:w="693"/>
        <w:gridCol w:w="761"/>
        <w:gridCol w:w="761"/>
        <w:gridCol w:w="761"/>
        <w:gridCol w:w="693"/>
        <w:gridCol w:w="693"/>
        <w:gridCol w:w="693"/>
        <w:gridCol w:w="693"/>
        <w:gridCol w:w="693"/>
        <w:gridCol w:w="693"/>
        <w:gridCol w:w="693"/>
        <w:gridCol w:w="693"/>
        <w:gridCol w:w="426"/>
        <w:gridCol w:w="426"/>
        <w:gridCol w:w="426"/>
        <w:gridCol w:w="676"/>
      </w:tblGrid>
      <w:tr w:rsidR="00A76915" w:rsidRPr="00711E69" w:rsidTr="008D1922">
        <w:trPr>
          <w:trHeight w:val="20"/>
          <w:tblHead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b/>
                <w:bCs/>
                <w:sz w:val="18"/>
                <w:szCs w:val="18"/>
              </w:rPr>
            </w:pPr>
            <w:r w:rsidRPr="00711E69">
              <w:rPr>
                <w:b/>
                <w:bCs/>
                <w:sz w:val="18"/>
                <w:szCs w:val="18"/>
              </w:rPr>
              <w:t>№ п/п</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 xml:space="preserve">Инвестиционные проекты </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Всего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2018</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2019</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2023</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2024</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2025</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2026</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2027</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2028</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2029</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2030</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2031</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2032</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2033</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2035</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Реконструкция котельной КСАТ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33136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1.2.</w:t>
            </w: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r w:rsidRPr="00711E69">
              <w:rPr>
                <w:sz w:val="18"/>
                <w:szCs w:val="18"/>
              </w:rPr>
              <w:t>Реконструкция котельной БПО</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33136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33136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Реконструкция тепловых сетей в п. ПМК-177 и п. </w:t>
            </w:r>
            <w:r w:rsidR="007333F4" w:rsidRPr="00711E69">
              <w:rPr>
                <w:sz w:val="18"/>
                <w:szCs w:val="18"/>
              </w:rPr>
              <w:t>Фестивальный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Реконструкция тепловых сетей в </w:t>
            </w:r>
            <w:r w:rsidR="007333F4">
              <w:rPr>
                <w:sz w:val="18"/>
                <w:szCs w:val="18"/>
              </w:rPr>
              <w:t>р</w:t>
            </w:r>
            <w:r w:rsidRPr="00711E69">
              <w:rPr>
                <w:sz w:val="18"/>
                <w:szCs w:val="18"/>
              </w:rPr>
              <w:t>. Пионерный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Реконструкция тепловых сетей  в правобережной части </w:t>
            </w:r>
            <w:r w:rsidR="00C101F1">
              <w:rPr>
                <w:sz w:val="18"/>
                <w:szCs w:val="18"/>
              </w:rPr>
              <w:t>города</w:t>
            </w:r>
            <w:r w:rsidRPr="00711E69">
              <w:rPr>
                <w:sz w:val="18"/>
                <w:szCs w:val="18"/>
              </w:rPr>
              <w:t xml:space="preserve"> Когалыма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Ежегодная замена тепловых сетей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1.7.</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Замена тепловой изоляции на ППУ на сетях отопления</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Замена тепловой изоляции на ППУ на сетях ГВС</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Плата за подключение к системе ресурсоснабжения</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Строительство новой котельной Арочник</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1.10.</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Строительство тепловых сетей в </w:t>
            </w:r>
            <w:r w:rsidR="007333F4">
              <w:rPr>
                <w:sz w:val="18"/>
                <w:szCs w:val="18"/>
              </w:rPr>
              <w:t>р</w:t>
            </w:r>
            <w:r w:rsidRPr="00711E69">
              <w:rPr>
                <w:sz w:val="18"/>
                <w:szCs w:val="18"/>
              </w:rPr>
              <w:t>. Пионерный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64870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25948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38922</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16218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6487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9731</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1.11.</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Строительство перемычки 2Ду 250 протяженностью 100 м для подключения потребителей котельной СУ-78 к котельной ВКГМ</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1.12.</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Строительство тепловых сетей в п. ПМК-177 и п. </w:t>
            </w:r>
            <w:r w:rsidR="007333F4" w:rsidRPr="00711E69">
              <w:rPr>
                <w:sz w:val="18"/>
                <w:szCs w:val="18"/>
              </w:rPr>
              <w:t>Фестивальный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lastRenderedPageBreak/>
              <w:t>1.13.</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 xml:space="preserve">Строительство газовой котельной в </w:t>
            </w:r>
            <w:r>
              <w:rPr>
                <w:sz w:val="18"/>
                <w:szCs w:val="18"/>
              </w:rPr>
              <w:t>р</w:t>
            </w:r>
            <w:r w:rsidRPr="00711E69">
              <w:rPr>
                <w:sz w:val="18"/>
                <w:szCs w:val="18"/>
              </w:rPr>
              <w:t>. Пионерный  по ул. Комсомольской</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1.14.</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Строительство тепловых сетей для теплоснабжения проектируемых микрорайонов (правобережная часть </w:t>
            </w:r>
            <w:r w:rsidR="00C101F1">
              <w:rPr>
                <w:sz w:val="18"/>
                <w:szCs w:val="18"/>
              </w:rPr>
              <w:t>города</w:t>
            </w:r>
            <w:r w:rsidRPr="00711E69">
              <w:rPr>
                <w:sz w:val="18"/>
                <w:szCs w:val="18"/>
              </w:rPr>
              <w:t xml:space="preserve"> Когалыма)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Всего по системе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1132877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40447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70791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83875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1132877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40447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70791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83875</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85147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3075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33419</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64870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25948</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38922</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20277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3075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7471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9731</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1047730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37372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37372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35222</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bl>
    <w:p w:rsidR="009712B9" w:rsidRPr="00711E69" w:rsidRDefault="009712B9" w:rsidP="00363CCB"/>
    <w:p w:rsidR="009712B9" w:rsidRPr="00711E69" w:rsidRDefault="009712B9" w:rsidP="00363CCB">
      <w:pPr>
        <w:pStyle w:val="12"/>
        <w:numPr>
          <w:ilvl w:val="0"/>
          <w:numId w:val="0"/>
        </w:numPr>
      </w:pPr>
      <w:bookmarkStart w:id="101" w:name="_Toc412798243"/>
      <w:bookmarkStart w:id="102" w:name="_Toc437600679"/>
      <w:bookmarkStart w:id="103" w:name="_Toc494695732"/>
      <w:r w:rsidRPr="00711E69">
        <w:lastRenderedPageBreak/>
        <w:t xml:space="preserve">Приложение </w:t>
      </w:r>
      <w:r w:rsidR="002E43AC" w:rsidRPr="00711E69">
        <w:t>8</w:t>
      </w:r>
      <w:r w:rsidRPr="00711E69">
        <w:t>. Финансовые затраты в системе водоснабжения, тыс. руб.</w:t>
      </w:r>
      <w:bookmarkEnd w:id="101"/>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677"/>
        <w:gridCol w:w="666"/>
        <w:gridCol w:w="595"/>
        <w:gridCol w:w="595"/>
        <w:gridCol w:w="594"/>
        <w:gridCol w:w="594"/>
        <w:gridCol w:w="594"/>
        <w:gridCol w:w="594"/>
        <w:gridCol w:w="594"/>
        <w:gridCol w:w="594"/>
        <w:gridCol w:w="594"/>
        <w:gridCol w:w="594"/>
        <w:gridCol w:w="594"/>
        <w:gridCol w:w="594"/>
        <w:gridCol w:w="594"/>
        <w:gridCol w:w="594"/>
        <w:gridCol w:w="594"/>
        <w:gridCol w:w="594"/>
        <w:gridCol w:w="594"/>
        <w:gridCol w:w="594"/>
      </w:tblGrid>
      <w:tr w:rsidR="00A76915" w:rsidRPr="00711E69" w:rsidTr="00331365">
        <w:trPr>
          <w:trHeight w:val="20"/>
          <w:tblHeader/>
        </w:trPr>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п/п</w:t>
            </w:r>
          </w:p>
        </w:tc>
        <w:tc>
          <w:tcPr>
            <w:tcW w:w="817"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xml:space="preserve">Инвестиционные проекты </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Всего</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2018</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2019</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2020</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2021</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2022</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2023</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2024</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2025</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2026</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2027</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2028</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2029</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2030</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2031</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2032</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2033</w:t>
            </w:r>
          </w:p>
        </w:tc>
        <w:tc>
          <w:tcPr>
            <w:tcW w:w="23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2034</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2035</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магистрального водопровода по Повховскому шоссе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магистрального водопровода по ул. Дружбы Народов, ул. Береговой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5812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5812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3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2.3.</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магистрального водопровода по ул. Широкой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w:t>
            </w:r>
          </w:p>
        </w:tc>
        <w:tc>
          <w:tcPr>
            <w:tcW w:w="817"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Ежегодная замена водопроводных сетей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w:t>
            </w:r>
            <w:r w:rsidR="007333F4" w:rsidRPr="00711E69">
              <w:rPr>
                <w:sz w:val="18"/>
                <w:szCs w:val="18"/>
              </w:rPr>
              <w:t>шоссе</w:t>
            </w:r>
            <w:r w:rsidRPr="00711E69">
              <w:rPr>
                <w:sz w:val="18"/>
                <w:szCs w:val="18"/>
              </w:rPr>
              <w:t xml:space="preserve"> (мкр. Молодежный)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2.6.</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и реконструкция сетей водоснабжения для обеспечения нового жилищного строительства территории </w:t>
            </w:r>
            <w:r w:rsidRPr="00711E69">
              <w:rPr>
                <w:sz w:val="18"/>
                <w:szCs w:val="18"/>
              </w:rPr>
              <w:lastRenderedPageBreak/>
              <w:t>участка по ул. Таллинская, ул. Рижская</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lastRenderedPageBreak/>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2.7.</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и реконструкция сетей водоснабжения для обеспечения нового жилищного строительства территории </w:t>
            </w:r>
            <w:r w:rsidR="007333F4">
              <w:rPr>
                <w:sz w:val="18"/>
                <w:szCs w:val="18"/>
              </w:rPr>
              <w:t>р</w:t>
            </w:r>
            <w:r w:rsidRPr="00711E69">
              <w:rPr>
                <w:sz w:val="18"/>
                <w:szCs w:val="18"/>
              </w:rPr>
              <w:t>. Пионерный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10893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10893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10961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8160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10961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8160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37651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2733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2.8.</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сетей водоснабжения восточнее Сургутского шоссе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2.9.</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сетей водоснабжения западнее Сургутского шоссе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2.10.</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магистрального водопровода по ул. </w:t>
            </w:r>
            <w:r w:rsidR="007333F4" w:rsidRPr="00711E69">
              <w:rPr>
                <w:sz w:val="18"/>
                <w:szCs w:val="18"/>
              </w:rPr>
              <w:t>Ленинградской</w:t>
            </w:r>
            <w:r w:rsidRPr="00711E69">
              <w:rPr>
                <w:sz w:val="18"/>
                <w:szCs w:val="18"/>
              </w:rPr>
              <w:t>, ул. Северной, ул. Бакинской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2.11.</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магистрального водопровода по ул. Югорской, ул. Янтарной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 </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Всего по системе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348054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15328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13548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38934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348054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15328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13548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38934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31318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9143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20403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17756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9143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316736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6185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18531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bl>
    <w:p w:rsidR="00DF1B1E" w:rsidRPr="00711E69" w:rsidRDefault="00DF1B1E" w:rsidP="00DF1B1E">
      <w:pPr>
        <w:pStyle w:val="a5"/>
        <w:rPr>
          <w:lang w:eastAsia="x-none"/>
        </w:rPr>
      </w:pPr>
    </w:p>
    <w:p w:rsidR="009712B9" w:rsidRPr="00711E69" w:rsidRDefault="009712B9" w:rsidP="00363CCB">
      <w:pPr>
        <w:rPr>
          <w:lang w:eastAsia="x-none"/>
        </w:rPr>
      </w:pPr>
    </w:p>
    <w:p w:rsidR="00DF1B1E" w:rsidRPr="00711E69" w:rsidRDefault="009712B9" w:rsidP="008B0D1B">
      <w:pPr>
        <w:pStyle w:val="12"/>
        <w:numPr>
          <w:ilvl w:val="0"/>
          <w:numId w:val="0"/>
        </w:numPr>
      </w:pPr>
      <w:bookmarkStart w:id="104" w:name="_Toc412798244"/>
      <w:bookmarkStart w:id="105" w:name="_Toc437600680"/>
      <w:bookmarkStart w:id="106" w:name="_Toc494695733"/>
      <w:r w:rsidRPr="00711E69">
        <w:lastRenderedPageBreak/>
        <w:t xml:space="preserve">Приложение </w:t>
      </w:r>
      <w:r w:rsidR="002E43AC" w:rsidRPr="00711E69">
        <w:t>9</w:t>
      </w:r>
      <w:r w:rsidRPr="00711E69">
        <w:t>. Финансовые затраты в системе водоотведения, тыс. руб.</w:t>
      </w:r>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425"/>
        <w:gridCol w:w="769"/>
        <w:gridCol w:w="469"/>
        <w:gridCol w:w="619"/>
        <w:gridCol w:w="694"/>
        <w:gridCol w:w="694"/>
        <w:gridCol w:w="694"/>
        <w:gridCol w:w="619"/>
        <w:gridCol w:w="619"/>
        <w:gridCol w:w="618"/>
        <w:gridCol w:w="618"/>
        <w:gridCol w:w="618"/>
        <w:gridCol w:w="618"/>
        <w:gridCol w:w="618"/>
        <w:gridCol w:w="618"/>
        <w:gridCol w:w="618"/>
        <w:gridCol w:w="618"/>
        <w:gridCol w:w="618"/>
        <w:gridCol w:w="618"/>
        <w:gridCol w:w="618"/>
        <w:gridCol w:w="618"/>
      </w:tblGrid>
      <w:tr w:rsidR="00A76915" w:rsidRPr="00711E69" w:rsidTr="007333F4">
        <w:trPr>
          <w:trHeight w:val="20"/>
          <w:tblHeader/>
        </w:trPr>
        <w:tc>
          <w:tcPr>
            <w:tcW w:w="192" w:type="pct"/>
            <w:shd w:val="clear" w:color="auto" w:fill="auto"/>
            <w:vAlign w:val="center"/>
            <w:hideMark/>
          </w:tcPr>
          <w:p w:rsidR="00A76915" w:rsidRPr="00711E69" w:rsidRDefault="00A76915" w:rsidP="007333F4">
            <w:pPr>
              <w:ind w:left="-57" w:right="-57"/>
              <w:jc w:val="center"/>
              <w:rPr>
                <w:b/>
                <w:bCs/>
                <w:sz w:val="18"/>
                <w:szCs w:val="18"/>
              </w:rPr>
            </w:pPr>
            <w:r w:rsidRPr="00711E69">
              <w:rPr>
                <w:b/>
                <w:bCs/>
                <w:sz w:val="18"/>
                <w:szCs w:val="18"/>
              </w:rPr>
              <w:t>№ п/п</w:t>
            </w:r>
          </w:p>
        </w:tc>
        <w:tc>
          <w:tcPr>
            <w:tcW w:w="803"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 xml:space="preserve">Инвестиционные проекты </w:t>
            </w:r>
          </w:p>
        </w:tc>
        <w:tc>
          <w:tcPr>
            <w:tcW w:w="23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Всего</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2017</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2018</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2019</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2020</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2021</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2022</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2023</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2024</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2025</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2026</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2027</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2028</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2029</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2030</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2031</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2032</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2033</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2034</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2035</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бестраншейным способом магистрального самотечного коллектора (ул. Градостроителей)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магистрального самотечного коллектора по ул. Прибалтийская от ул. Ленинградская до ГКНС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3.3.</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ГКНС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3.4.</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Реконструкция бестраншейным </w:t>
            </w:r>
            <w:r w:rsidRPr="00711E69">
              <w:rPr>
                <w:sz w:val="18"/>
                <w:szCs w:val="18"/>
              </w:rPr>
              <w:lastRenderedPageBreak/>
              <w:t>способом магистрального самотечного коллектора (ул. Мира) до КНС-3</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lastRenderedPageBreak/>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3.5.</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Реконструкция бестраншейным способом магистрального самотечного коллектора (ул. Молодежная между 1 и 2 мкр-нами на КНС-3)      </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КНС-3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3.7.</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Реконструкция магистрального самотечного коллектора по ул. Северная, </w:t>
            </w:r>
            <w:r w:rsidRPr="00711E69">
              <w:rPr>
                <w:sz w:val="18"/>
                <w:szCs w:val="18"/>
              </w:rPr>
              <w:lastRenderedPageBreak/>
              <w:t>западнее Сургутского шоссе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lastRenderedPageBreak/>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3.8.</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КНС-10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3.9.</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магистральных напорных и самотечных коллекторов по пр. Нефтяников, ул. Центральная, ул. Озерная от реконструируемого магистрального самотечного коллектора по ул. Градостроителей до действующей КНС-7 СМП+C219</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lastRenderedPageBreak/>
              <w:t>3.10.</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КНС-6 город, КНС-3 Восточная промзона, КНС-УНИР</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3.11.</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по ул. </w:t>
            </w:r>
            <w:r w:rsidRPr="00711E69">
              <w:rPr>
                <w:sz w:val="18"/>
                <w:szCs w:val="18"/>
              </w:rPr>
              <w:lastRenderedPageBreak/>
              <w:t>Таллинская, ул. Рижская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lastRenderedPageBreak/>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3.12.</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Реконструкция объектов и сетей водоотведения для обеспечения нового строительства </w:t>
            </w:r>
            <w:r w:rsidR="007333F4">
              <w:rPr>
                <w:sz w:val="18"/>
                <w:szCs w:val="18"/>
              </w:rPr>
              <w:t>р</w:t>
            </w:r>
            <w:r w:rsidRPr="00711E69">
              <w:rPr>
                <w:sz w:val="18"/>
                <w:szCs w:val="18"/>
              </w:rPr>
              <w:t>. Пионерный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29069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29069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25079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13793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7165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6628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11286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5863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5423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3.13.</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КНС-Водозабор, КНС-1 Северная, КНС-2 Северная, КНС-3 Северная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3.14.</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КНС-1 город, КНС-2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3.15.</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КНС-частный сектор</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lastRenderedPageBreak/>
              <w:t>3.16.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городских КОС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3.17.</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магистрального напорного коллектора от КНС-3 город до самотечного коллектора по ул. Молодежная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3.18.</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магистральных напорных коллекторов от КНС-2 город до ул. Молодежная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3.19.</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магистрального напорного коллектора от КНС-1 город до ул. Мира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3.20.</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Ежегодная замена канализационных сетей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3.21.</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(мкр. «Молодежный») и территории участка Таллинская-Рижская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 xml:space="preserve">Срок окупаемости </w:t>
            </w:r>
            <w:r w:rsidRPr="00711E69">
              <w:rPr>
                <w:sz w:val="18"/>
                <w:szCs w:val="18"/>
              </w:rPr>
              <w:lastRenderedPageBreak/>
              <w:t>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lastRenderedPageBreak/>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3.22.</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магистральных коллекторов восточнее Сургутского шоссе для средне-, многоэтажной и общественно-деловой застройки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3.23.</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КНС в северо-западной части города, ул. Сургутское шоссе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3.24.</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 xml:space="preserve">Строительство объектов и сетей водоотведения для обеспечения нового строительства </w:t>
            </w:r>
            <w:r w:rsidR="007333F4">
              <w:rPr>
                <w:sz w:val="18"/>
                <w:szCs w:val="18"/>
              </w:rPr>
              <w:t>р</w:t>
            </w:r>
            <w:r w:rsidRPr="00711E69">
              <w:rPr>
                <w:sz w:val="18"/>
                <w:szCs w:val="18"/>
              </w:rPr>
              <w:t>. Пионерный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28903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28903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13241</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7945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861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15662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3.25.</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магистрального самотечного коллектора северо-западнее ул. Северная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сетей водоотведения западнее Сургутского шоссе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3.27.</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сетей водоотведения восточнее Сургутского шоссе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Всего по системе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1098592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156062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194949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1098592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156062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194949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24834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13486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21738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7489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16582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10585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5997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1060272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131228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181463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bl>
    <w:p w:rsidR="009712B9" w:rsidRPr="00711E69" w:rsidRDefault="009712B9" w:rsidP="00363CCB">
      <w:pPr>
        <w:rPr>
          <w:lang w:eastAsia="x-none"/>
        </w:rPr>
      </w:pPr>
    </w:p>
    <w:p w:rsidR="009712B9" w:rsidRPr="00711E69" w:rsidRDefault="009712B9" w:rsidP="00363CCB">
      <w:pPr>
        <w:pStyle w:val="12"/>
        <w:numPr>
          <w:ilvl w:val="0"/>
          <w:numId w:val="0"/>
        </w:numPr>
      </w:pPr>
      <w:bookmarkStart w:id="107" w:name="_Toc412798245"/>
      <w:bookmarkStart w:id="108" w:name="_Toc437600681"/>
      <w:bookmarkStart w:id="109" w:name="_Toc494695734"/>
      <w:r w:rsidRPr="00711E69">
        <w:lastRenderedPageBreak/>
        <w:t xml:space="preserve">Приложение </w:t>
      </w:r>
      <w:r w:rsidR="002E43AC" w:rsidRPr="00711E69">
        <w:t>10</w:t>
      </w:r>
      <w:r w:rsidRPr="00711E69">
        <w:t>. Финансовые затраты в системе электроснабжения, тыс. руб.</w:t>
      </w:r>
      <w:bookmarkEnd w:id="107"/>
      <w:bookmarkEnd w:id="108"/>
      <w:bookmarkEnd w:id="109"/>
    </w:p>
    <w:tbl>
      <w:tblPr>
        <w:tblW w:w="5000" w:type="pct"/>
        <w:jc w:val="center"/>
        <w:tblLook w:val="04A0" w:firstRow="1" w:lastRow="0" w:firstColumn="1" w:lastColumn="0" w:noHBand="0" w:noVBand="1"/>
      </w:tblPr>
      <w:tblGrid>
        <w:gridCol w:w="556"/>
        <w:gridCol w:w="1403"/>
        <w:gridCol w:w="711"/>
        <w:gridCol w:w="712"/>
        <w:gridCol w:w="712"/>
        <w:gridCol w:w="712"/>
        <w:gridCol w:w="635"/>
        <w:gridCol w:w="635"/>
        <w:gridCol w:w="635"/>
        <w:gridCol w:w="635"/>
        <w:gridCol w:w="712"/>
        <w:gridCol w:w="635"/>
        <w:gridCol w:w="635"/>
        <w:gridCol w:w="635"/>
        <w:gridCol w:w="635"/>
        <w:gridCol w:w="712"/>
        <w:gridCol w:w="635"/>
        <w:gridCol w:w="635"/>
        <w:gridCol w:w="635"/>
        <w:gridCol w:w="635"/>
        <w:gridCol w:w="712"/>
      </w:tblGrid>
      <w:tr w:rsidR="00A76915" w:rsidRPr="00711E69" w:rsidTr="00331365">
        <w:trPr>
          <w:trHeight w:val="20"/>
          <w:tblHeader/>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п/п</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center"/>
              <w:rPr>
                <w:b/>
                <w:bCs/>
                <w:sz w:val="18"/>
                <w:szCs w:val="18"/>
              </w:rPr>
            </w:pPr>
            <w:r w:rsidRPr="00711E69">
              <w:rPr>
                <w:b/>
                <w:bCs/>
                <w:sz w:val="18"/>
                <w:szCs w:val="18"/>
              </w:rPr>
              <w:t xml:space="preserve">Инвестиционные проекты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Всего</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2035</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ПС 110/35/10 кВ "Инга"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4.2.</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ОРУ-35 кВ ПС 110/35/10 кВ "Южная"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w:t>
            </w: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Реконструкция ПС 110/6 кВ "Орт-Ягун"</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4.4.</w:t>
            </w: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Реконструкция ПС-35/6 кВ №35 "Поселковая"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Ежегодная замена сетей 10(6) кВ в объеме 5% .</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4.6.</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Ежегодная замена сетей 0,4 кВ в объеме 6%.</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возврата внебюджетных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Инвестиционная составляющая в тарифе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Плата за подключение к системе ресурсоснабжения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138348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4.7.</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ВЛ 110 кВ "Кирилловская - Повховская"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ТП 10/0,4 кВ и ВЛИ-10 кВ на "Городском водозаборе"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КЛ 0,4 кВ для подключения строящихся многоквартирных жилых домов в правобережной части города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4.10.</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и модернизация объектов  электроснабжения на территории в границах ул. Таллинская, ул. Рижская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4.11.</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и модернизация объектов электроснабжен</w:t>
            </w:r>
            <w:r w:rsidRPr="00711E69">
              <w:rPr>
                <w:sz w:val="18"/>
                <w:szCs w:val="18"/>
              </w:rPr>
              <w:lastRenderedPageBreak/>
              <w:t xml:space="preserve">ия в </w:t>
            </w:r>
            <w:r w:rsidR="007333F4">
              <w:rPr>
                <w:sz w:val="18"/>
                <w:szCs w:val="18"/>
              </w:rPr>
              <w:t>р</w:t>
            </w:r>
            <w:r w:rsidRPr="00711E69">
              <w:rPr>
                <w:sz w:val="18"/>
                <w:szCs w:val="18"/>
              </w:rPr>
              <w:t>. Пионерный</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lastRenderedPageBreak/>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4.12.</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объектов электроснабжения в мкр. Молодежный</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4.13.</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индивидуальной жилой застройки и организаций в 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восточнее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4.14.</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многоквартирных жилых домов и организаций в 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восточнее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lastRenderedPageBreak/>
              <w:t>4.15.</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многоквартирных жилых домов и организаций в правобережной части г</w:t>
            </w:r>
            <w:r w:rsidR="00C101F1">
              <w:rPr>
                <w:sz w:val="18"/>
                <w:szCs w:val="18"/>
              </w:rPr>
              <w:t xml:space="preserve">орода Когалыма </w:t>
            </w:r>
            <w:r w:rsidRPr="00711E69">
              <w:rPr>
                <w:sz w:val="18"/>
                <w:szCs w:val="18"/>
              </w:rPr>
              <w:t>западнее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4.16.</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 xml:space="preserve">Строительство сетей и объектов электроснабжения для многоквартирных жилых домов и организаций в </w:t>
            </w:r>
            <w:r w:rsidRPr="00711E69">
              <w:rPr>
                <w:sz w:val="18"/>
                <w:szCs w:val="18"/>
              </w:rPr>
              <w:lastRenderedPageBreak/>
              <w:t>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западнее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lastRenderedPageBreak/>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 </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Всего по системе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bl>
    <w:p w:rsidR="00A76915" w:rsidRPr="00711E69" w:rsidRDefault="00A76915" w:rsidP="00A76915">
      <w:pPr>
        <w:pStyle w:val="a5"/>
        <w:rPr>
          <w:lang w:eastAsia="x-none"/>
        </w:rPr>
      </w:pPr>
    </w:p>
    <w:p w:rsidR="009712B9" w:rsidRPr="00711E69" w:rsidRDefault="009712B9" w:rsidP="00363CCB">
      <w:pPr>
        <w:pStyle w:val="12"/>
        <w:numPr>
          <w:ilvl w:val="0"/>
          <w:numId w:val="0"/>
        </w:numPr>
      </w:pPr>
      <w:bookmarkStart w:id="110" w:name="_Toc412798246"/>
      <w:bookmarkStart w:id="111" w:name="_Toc437600682"/>
      <w:bookmarkStart w:id="112" w:name="_Toc494695735"/>
      <w:r w:rsidRPr="00711E69">
        <w:lastRenderedPageBreak/>
        <w:t xml:space="preserve">Приложение </w:t>
      </w:r>
      <w:r w:rsidR="002E43AC" w:rsidRPr="00711E69">
        <w:t>11</w:t>
      </w:r>
      <w:r w:rsidRPr="00711E69">
        <w:t>. Финансовые затраты в системе газоснабжения, тыс. руб.</w:t>
      </w:r>
      <w:bookmarkEnd w:id="110"/>
      <w:bookmarkEnd w:id="111"/>
      <w:bookmarkEnd w:id="1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937"/>
        <w:gridCol w:w="699"/>
        <w:gridCol w:w="623"/>
        <w:gridCol w:w="623"/>
        <w:gridCol w:w="699"/>
        <w:gridCol w:w="623"/>
        <w:gridCol w:w="623"/>
        <w:gridCol w:w="624"/>
        <w:gridCol w:w="624"/>
        <w:gridCol w:w="700"/>
        <w:gridCol w:w="624"/>
        <w:gridCol w:w="624"/>
        <w:gridCol w:w="624"/>
        <w:gridCol w:w="624"/>
        <w:gridCol w:w="624"/>
        <w:gridCol w:w="624"/>
        <w:gridCol w:w="624"/>
        <w:gridCol w:w="624"/>
        <w:gridCol w:w="624"/>
        <w:gridCol w:w="624"/>
      </w:tblGrid>
      <w:tr w:rsidR="00A76915" w:rsidRPr="00711E69" w:rsidTr="00331365">
        <w:trPr>
          <w:trHeight w:val="20"/>
          <w:tblHeader/>
          <w:jc w:val="center"/>
        </w:trPr>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 п/п</w:t>
            </w:r>
          </w:p>
        </w:tc>
        <w:tc>
          <w:tcPr>
            <w:tcW w:w="908"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 xml:space="preserve">Инвестиционные проекты </w:t>
            </w:r>
          </w:p>
        </w:tc>
        <w:tc>
          <w:tcPr>
            <w:tcW w:w="250" w:type="pct"/>
            <w:shd w:val="clear" w:color="auto" w:fill="auto"/>
            <w:noWrap/>
            <w:vAlign w:val="center"/>
            <w:hideMark/>
          </w:tcPr>
          <w:p w:rsidR="00A76915" w:rsidRPr="00711E69" w:rsidRDefault="00A76915" w:rsidP="00331365">
            <w:pPr>
              <w:ind w:left="-57" w:right="-113"/>
              <w:jc w:val="center"/>
              <w:rPr>
                <w:color w:val="000000"/>
                <w:sz w:val="18"/>
                <w:szCs w:val="18"/>
              </w:rPr>
            </w:pPr>
            <w:r w:rsidRPr="00711E69">
              <w:rPr>
                <w:color w:val="000000"/>
                <w:sz w:val="18"/>
                <w:szCs w:val="18"/>
              </w:rPr>
              <w:t>Всего</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2018</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2019</w:t>
            </w:r>
          </w:p>
        </w:tc>
        <w:tc>
          <w:tcPr>
            <w:tcW w:w="274"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2020</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2021</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2022</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2023</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2024</w:t>
            </w:r>
          </w:p>
        </w:tc>
        <w:tc>
          <w:tcPr>
            <w:tcW w:w="198"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2025</w:t>
            </w:r>
          </w:p>
        </w:tc>
        <w:tc>
          <w:tcPr>
            <w:tcW w:w="168"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2026</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2027</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2028</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2029</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2030</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2031</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2032</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2033</w:t>
            </w:r>
          </w:p>
        </w:tc>
        <w:tc>
          <w:tcPr>
            <w:tcW w:w="184"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2034</w:t>
            </w:r>
          </w:p>
        </w:tc>
        <w:tc>
          <w:tcPr>
            <w:tcW w:w="181"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2035</w:t>
            </w:r>
          </w:p>
        </w:tc>
      </w:tr>
      <w:tr w:rsidR="00A76915" w:rsidRPr="00711E69" w:rsidTr="00331365">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Ежегодная замена сетей газоснабжения</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5.2.</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Строительство газопровода среднего давления (городское кольцо)</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5.3.</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газопровода среднего давления от действующего </w:t>
            </w:r>
            <w:r w:rsidRPr="00711E69">
              <w:rPr>
                <w:sz w:val="18"/>
                <w:szCs w:val="18"/>
              </w:rPr>
              <w:lastRenderedPageBreak/>
              <w:t>газопровода среднего давления по ул. Лангепасской (в районе котельной Водозабора) на котельные Северной промзоны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lastRenderedPageBreak/>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5.4.</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газопровода среднего давления к новой котельной "Арочник" на </w:t>
            </w:r>
            <w:r w:rsidR="007333F4" w:rsidRPr="00711E69">
              <w:rPr>
                <w:sz w:val="18"/>
                <w:szCs w:val="18"/>
              </w:rPr>
              <w:t>территории</w:t>
            </w:r>
            <w:r w:rsidRPr="00711E69">
              <w:rPr>
                <w:sz w:val="18"/>
                <w:szCs w:val="18"/>
              </w:rPr>
              <w:t xml:space="preserve"> </w:t>
            </w:r>
            <w:r w:rsidR="007333F4">
              <w:rPr>
                <w:sz w:val="18"/>
                <w:szCs w:val="18"/>
              </w:rPr>
              <w:t>р</w:t>
            </w:r>
            <w:r w:rsidRPr="00711E69">
              <w:rPr>
                <w:sz w:val="18"/>
                <w:szCs w:val="18"/>
              </w:rPr>
              <w:t xml:space="preserve">. Пионерный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lastRenderedPageBreak/>
              <w:t>5.5.</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системы газораспределения территориии          п. СМП 524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5.6.</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системыгазораспределения территориии п. ДСУ-12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5.7.</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системы газораспределения мкр. Молодежный (Строительство </w:t>
            </w:r>
            <w:r w:rsidRPr="00711E69">
              <w:rPr>
                <w:sz w:val="18"/>
                <w:szCs w:val="18"/>
              </w:rPr>
              <w:lastRenderedPageBreak/>
              <w:t>системы газораспределения для газификации территории, расположенной на юге перекрестка проспекта Нефтяников – Повховского шоссе)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lastRenderedPageBreak/>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5.8.</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системы газораспределения территории п. Фестивальный     («Строительствосистемы газоснабжения для территории в границах ул. Таллинская, ул. Рижская»)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5.9.</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системы газораспределения территории п. ПКМ-177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5.10.</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Строительство пункта редуцирования газа (ПРГ) и газопровода среднего давления для индивидуальной жилой застройки за р. Кирилл-Высъягун</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5.11.</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газопровода среднего давления и ПРГ для газификации существующих дачных участков за р. Кирилл-Высъ-Ягун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5.12.</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Строительствосистемы газоснабжения для газификации существующих дачных участков СОНТ "Приполярный"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5.13.</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Строительство системы газораспределения для индивидуальной жилой застройки восточнее ул. Сургутское шоссе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5.14.</w:t>
            </w: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второго источника газоснабжения «Когалымская ГКС-Восточно-Придорожное месторождение» и сетей газоснабжения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609"/>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1"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331365">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 </w:t>
            </w: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Всего по системе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331365">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8"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1"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bl>
    <w:p w:rsidR="00DF1B1E" w:rsidRPr="00711E69" w:rsidRDefault="00DF1B1E" w:rsidP="00DF1B1E">
      <w:pPr>
        <w:pStyle w:val="a5"/>
        <w:rPr>
          <w:lang w:eastAsia="x-none"/>
        </w:rPr>
      </w:pPr>
    </w:p>
    <w:p w:rsidR="00F23D5E" w:rsidRPr="00711E69" w:rsidRDefault="00F23D5E" w:rsidP="00363CCB">
      <w:pPr>
        <w:pStyle w:val="a5"/>
      </w:pPr>
    </w:p>
    <w:p w:rsidR="008907B2" w:rsidRPr="00711E69" w:rsidRDefault="008907B2" w:rsidP="00363CCB">
      <w:pPr>
        <w:pStyle w:val="12"/>
        <w:numPr>
          <w:ilvl w:val="0"/>
          <w:numId w:val="0"/>
        </w:numPr>
      </w:pPr>
      <w:bookmarkStart w:id="113" w:name="_Toc494695736"/>
      <w:r w:rsidRPr="00711E69">
        <w:lastRenderedPageBreak/>
        <w:t xml:space="preserve">Приложение 12. Финансовые затраты в системе сбора и утилизации </w:t>
      </w:r>
      <w:r w:rsidR="0020727E" w:rsidRPr="00711E69">
        <w:t>ТКО</w:t>
      </w:r>
      <w:r w:rsidRPr="00711E69">
        <w:t>, тыс. руб.</w:t>
      </w:r>
      <w:bookmarkEnd w:id="113"/>
    </w:p>
    <w:tbl>
      <w:tblPr>
        <w:tblW w:w="5000" w:type="pct"/>
        <w:tblLook w:val="04A0" w:firstRow="1" w:lastRow="0" w:firstColumn="1" w:lastColumn="0" w:noHBand="0" w:noVBand="1"/>
      </w:tblPr>
      <w:tblGrid>
        <w:gridCol w:w="513"/>
        <w:gridCol w:w="3647"/>
        <w:gridCol w:w="761"/>
        <w:gridCol w:w="758"/>
        <w:gridCol w:w="630"/>
        <w:gridCol w:w="624"/>
        <w:gridCol w:w="851"/>
        <w:gridCol w:w="605"/>
        <w:gridCol w:w="605"/>
        <w:gridCol w:w="464"/>
        <w:gridCol w:w="464"/>
        <w:gridCol w:w="464"/>
        <w:gridCol w:w="464"/>
        <w:gridCol w:w="464"/>
        <w:gridCol w:w="464"/>
        <w:gridCol w:w="464"/>
        <w:gridCol w:w="464"/>
        <w:gridCol w:w="464"/>
        <w:gridCol w:w="464"/>
        <w:gridCol w:w="464"/>
        <w:gridCol w:w="464"/>
      </w:tblGrid>
      <w:tr w:rsidR="004F1AED" w:rsidRPr="000E039F" w:rsidTr="007A0147">
        <w:trPr>
          <w:trHeight w:val="3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 ИП</w:t>
            </w:r>
          </w:p>
        </w:tc>
        <w:tc>
          <w:tcPr>
            <w:tcW w:w="1277"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Наименование</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всего</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2018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2019</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2021</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2022</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2023</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2024</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2026</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2027</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2028</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2029</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2030</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2032</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2033</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2034</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2035</w:t>
            </w:r>
          </w:p>
        </w:tc>
      </w:tr>
      <w:tr w:rsidR="004F1AED" w:rsidRPr="000E039F" w:rsidTr="007A0147">
        <w:trPr>
          <w:trHeight w:val="51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6.1.</w:t>
            </w: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Строительство полигона твердых бытовых отходов в городском округе городе Когалым</w:t>
            </w:r>
            <w:r w:rsidR="00ED582D">
              <w:rPr>
                <w:color w:val="000000" w:themeColor="text1"/>
                <w:sz w:val="18"/>
                <w:szCs w:val="18"/>
              </w:rPr>
              <w:t>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85"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Бюджетные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Федеральный бюджет</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Бюджет автономного округа</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Местный бюджет</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Внебюджетные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xml:space="preserve">Собственные средства </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Инвестиционная составляющая в тарифе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51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Плата за подключение к системе ресурсоснабжения</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7A0147"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rPr>
                <w:color w:val="000000" w:themeColor="text1"/>
                <w:sz w:val="18"/>
                <w:szCs w:val="18"/>
              </w:rPr>
            </w:pPr>
            <w:r>
              <w:rPr>
                <w:color w:val="000000" w:themeColor="text1"/>
                <w:sz w:val="18"/>
                <w:szCs w:val="18"/>
              </w:rPr>
              <w:t>Иные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499 800</w:t>
            </w:r>
          </w:p>
        </w:tc>
        <w:tc>
          <w:tcPr>
            <w:tcW w:w="285"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r>
      <w:tr w:rsidR="007A0147"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rPr>
                <w:color w:val="000000" w:themeColor="text1"/>
                <w:sz w:val="18"/>
                <w:szCs w:val="18"/>
              </w:rPr>
            </w:pPr>
            <w:r w:rsidRPr="000E039F">
              <w:rPr>
                <w:color w:val="000000" w:themeColor="text1"/>
                <w:sz w:val="18"/>
                <w:szCs w:val="18"/>
              </w:rPr>
              <w:t xml:space="preserve">Итого по мероприятию </w:t>
            </w:r>
          </w:p>
        </w:tc>
        <w:tc>
          <w:tcPr>
            <w:tcW w:w="286"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499 800</w:t>
            </w:r>
          </w:p>
        </w:tc>
        <w:tc>
          <w:tcPr>
            <w:tcW w:w="285"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r>
    </w:tbl>
    <w:p w:rsidR="00DF1B1E" w:rsidRPr="005960D3" w:rsidRDefault="00DF1B1E" w:rsidP="00DF1B1E">
      <w:pPr>
        <w:pStyle w:val="a5"/>
        <w:rPr>
          <w:lang w:eastAsia="x-none"/>
        </w:rPr>
      </w:pPr>
    </w:p>
    <w:p w:rsidR="009B49C2" w:rsidRPr="005960D3" w:rsidRDefault="009B49C2" w:rsidP="00363CCB"/>
    <w:sectPr w:rsidR="009B49C2" w:rsidRPr="005960D3" w:rsidSect="004C5B49">
      <w:headerReference w:type="default" r:id="rId30"/>
      <w:footerReference w:type="default" r:id="rId31"/>
      <w:pgSz w:w="16840" w:h="11907" w:orient="landscape" w:code="9"/>
      <w:pgMar w:top="1134"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FC" w:rsidRDefault="00EA3FFC">
      <w:r>
        <w:separator/>
      </w:r>
    </w:p>
    <w:p w:rsidR="00EA3FFC" w:rsidRDefault="00EA3FFC"/>
  </w:endnote>
  <w:endnote w:type="continuationSeparator" w:id="0">
    <w:p w:rsidR="00EA3FFC" w:rsidRDefault="00EA3FFC">
      <w:r>
        <w:continuationSeparator/>
      </w:r>
    </w:p>
    <w:p w:rsidR="00EA3FFC" w:rsidRDefault="00EA3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7">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rPr>
        <w:lang w:val="en-US"/>
      </w:rPr>
    </w:pPr>
    <w:r>
      <w:fldChar w:fldCharType="begin"/>
    </w:r>
    <w:r>
      <w:instrText xml:space="preserve"> PAGE   \* MERGEFORMAT </w:instrText>
    </w:r>
    <w:r>
      <w:fldChar w:fldCharType="separate"/>
    </w:r>
    <w:r>
      <w:rPr>
        <w:noProof/>
      </w:rPr>
      <w:t>4</w:t>
    </w:r>
    <w:r>
      <w:fldChar w:fldCharType="end"/>
    </w:r>
  </w:p>
  <w:p w:rsidR="00AE1EAE" w:rsidRDefault="00AE1EAE"/>
  <w:p w:rsidR="00AE1EAE" w:rsidRDefault="00AE1EAE"/>
  <w:p w:rsidR="00AE1EAE" w:rsidRDefault="00AE1EAE"/>
  <w:p w:rsidR="00AE1EAE" w:rsidRDefault="00AE1E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3"/>
      <w:jc w:val="right"/>
    </w:pPr>
    <w:r>
      <w:fldChar w:fldCharType="begin"/>
    </w:r>
    <w:r>
      <w:instrText>PAGE   \* MERGEFORMAT</w:instrText>
    </w:r>
    <w:r>
      <w:fldChar w:fldCharType="separate"/>
    </w:r>
    <w:r w:rsidR="00980316" w:rsidRPr="00980316">
      <w:rPr>
        <w:noProof/>
        <w:lang w:val="ru-RU"/>
      </w:rPr>
      <w:t>40</w:t>
    </w:r>
    <w:r>
      <w:fldChar w:fldCharType="end"/>
    </w:r>
  </w:p>
  <w:p w:rsidR="00AE1EAE" w:rsidRPr="004C00EE" w:rsidRDefault="00AE1EAE" w:rsidP="004C00EE">
    <w:pPr>
      <w:pStyle w:val="afff3"/>
    </w:pPr>
  </w:p>
  <w:p w:rsidR="00AE1EAE" w:rsidRDefault="00AE1EAE" w:rsidP="00DC34A6">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3"/>
      <w:jc w:val="right"/>
    </w:pPr>
    <w:r>
      <w:fldChar w:fldCharType="begin"/>
    </w:r>
    <w:r>
      <w:instrText>PAGE   \* MERGEFORMAT</w:instrText>
    </w:r>
    <w:r>
      <w:fldChar w:fldCharType="separate"/>
    </w:r>
    <w:r w:rsidR="00980316" w:rsidRPr="00980316">
      <w:rPr>
        <w:noProof/>
        <w:lang w:val="ru-RU"/>
      </w:rPr>
      <w:t>51</w:t>
    </w:r>
    <w:r>
      <w:fldChar w:fldCharType="end"/>
    </w:r>
  </w:p>
  <w:p w:rsidR="00AE1EAE" w:rsidRPr="001B7622" w:rsidRDefault="00AE1EAE" w:rsidP="001B7622">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3"/>
      <w:jc w:val="right"/>
    </w:pPr>
    <w:r>
      <w:fldChar w:fldCharType="begin"/>
    </w:r>
    <w:r>
      <w:instrText>PAGE   \* MERGEFORMAT</w:instrText>
    </w:r>
    <w:r>
      <w:fldChar w:fldCharType="separate"/>
    </w:r>
    <w:r w:rsidR="00980316" w:rsidRPr="00980316">
      <w:rPr>
        <w:noProof/>
        <w:lang w:val="ru-RU"/>
      </w:rPr>
      <w:t>63</w:t>
    </w:r>
    <w:r>
      <w:fldChar w:fldCharType="end"/>
    </w:r>
  </w:p>
  <w:p w:rsidR="00AE1EAE" w:rsidRPr="001B7622" w:rsidRDefault="00AE1EAE" w:rsidP="001B7622">
    <w:pPr>
      <w:pStyle w:val="af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3"/>
      <w:jc w:val="right"/>
    </w:pPr>
    <w:r>
      <w:fldChar w:fldCharType="begin"/>
    </w:r>
    <w:r>
      <w:instrText>PAGE   \* MERGEFORMAT</w:instrText>
    </w:r>
    <w:r>
      <w:fldChar w:fldCharType="separate"/>
    </w:r>
    <w:r w:rsidR="00980316" w:rsidRPr="00980316">
      <w:rPr>
        <w:noProof/>
        <w:lang w:val="ru-RU"/>
      </w:rPr>
      <w:t>74</w:t>
    </w:r>
    <w:r>
      <w:fldChar w:fldCharType="end"/>
    </w:r>
  </w:p>
  <w:p w:rsidR="00AE1EAE" w:rsidRPr="001B7622" w:rsidRDefault="00AE1EAE" w:rsidP="001B7622">
    <w:pPr>
      <w:pStyle w:val="aff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3"/>
      <w:jc w:val="right"/>
    </w:pPr>
    <w:r>
      <w:fldChar w:fldCharType="begin"/>
    </w:r>
    <w:r>
      <w:instrText>PAGE   \* MERGEFORMAT</w:instrText>
    </w:r>
    <w:r>
      <w:fldChar w:fldCharType="separate"/>
    </w:r>
    <w:r w:rsidR="00980316" w:rsidRPr="00980316">
      <w:rPr>
        <w:noProof/>
        <w:lang w:val="ru-RU"/>
      </w:rPr>
      <w:t>160</w:t>
    </w:r>
    <w:r>
      <w:fldChar w:fldCharType="end"/>
    </w:r>
  </w:p>
  <w:p w:rsidR="00AE1EAE" w:rsidRPr="001B7622" w:rsidRDefault="00AE1EAE" w:rsidP="001B7622">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FC" w:rsidRDefault="00EA3FFC">
      <w:r>
        <w:separator/>
      </w:r>
    </w:p>
    <w:p w:rsidR="00EA3FFC" w:rsidRDefault="00EA3FFC"/>
  </w:footnote>
  <w:footnote w:type="continuationSeparator" w:id="0">
    <w:p w:rsidR="00EA3FFC" w:rsidRDefault="00EA3FFC">
      <w:r>
        <w:continuationSeparator/>
      </w:r>
    </w:p>
    <w:p w:rsidR="00EA3FFC" w:rsidRDefault="00EA3F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pPr>
      <w:pStyle w:val="afff1"/>
    </w:pPr>
    <w:r>
      <w:rPr>
        <w:b/>
        <w:noProof/>
        <w:color w:val="0070C0"/>
        <w:sz w:val="22"/>
        <w:szCs w:val="22"/>
        <w:lang w:val="ru-RU" w:eastAsia="ru-RU"/>
      </w:rPr>
      <mc:AlternateContent>
        <mc:Choice Requires="wpg">
          <w:drawing>
            <wp:anchor distT="0" distB="0" distL="114300" distR="114300" simplePos="0" relativeHeight="251657728" behindDoc="0" locked="0" layoutInCell="1" allowOverlap="1" wp14:anchorId="4A1AC66B" wp14:editId="003AC0FB">
              <wp:simplePos x="0" y="0"/>
              <wp:positionH relativeFrom="column">
                <wp:posOffset>720725</wp:posOffset>
              </wp:positionH>
              <wp:positionV relativeFrom="paragraph">
                <wp:posOffset>433705</wp:posOffset>
              </wp:positionV>
              <wp:extent cx="6321425" cy="274320"/>
              <wp:effectExtent l="0" t="0" r="15875" b="635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274320"/>
                        <a:chOff x="1560" y="315"/>
                        <a:chExt cx="9578" cy="432"/>
                      </a:xfrm>
                    </wpg:grpSpPr>
                    <wps:wsp>
                      <wps:cNvPr id="2" name="Rectangle 56"/>
                      <wps:cNvSpPr>
                        <a:spLocks noChangeArrowheads="1"/>
                      </wps:cNvSpPr>
                      <wps:spPr bwMode="auto">
                        <a:xfrm>
                          <a:off x="1560" y="315"/>
                          <a:ext cx="2736"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EAE" w:rsidRPr="00FB1DBD" w:rsidRDefault="00AE1EAE"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AE1EAE" w:rsidRDefault="00AE1EAE" w:rsidP="004634B8"/>
                        </w:txbxContent>
                      </wps:txbx>
                      <wps:bodyPr rot="0" vert="horz" wrap="square" lIns="91440" tIns="45720" rIns="91440" bIns="45720" anchor="t" anchorCtr="0" upright="1">
                        <a:noAutofit/>
                      </wps:bodyPr>
                    </wps:wsp>
                    <wps:wsp>
                      <wps:cNvPr id="3" name="AutoShape 57"/>
                      <wps:cNvCnPr>
                        <a:cxnSpLocks noChangeShapeType="1"/>
                      </wps:cNvCnPr>
                      <wps:spPr bwMode="auto">
                        <a:xfrm>
                          <a:off x="4297" y="724"/>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AC66B" id="Group 55" o:spid="_x0000_s1026" style="position:absolute;left:0;text-align:left;margin-left:56.75pt;margin-top:34.15pt;width:497.75pt;height:21.6pt;z-index:251657728" coordorigin="1560,31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">
              <v:rect id="Rectangle 56" o:spid="_x0000_s1027" style="position:absolute;left:1560;top:31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iHMIA&#10;AADaAAAADwAAAGRycy9kb3ducmV2LnhtbESPQWsCMRSE74L/ITyhN826h7ZsjVIEwZPYtbTX1+R1&#10;s+3mZU2ibv99Iwgeh5n5hlmsBteJM4XYelYwnxUgiLU3LTcK3g+b6TOImJANdp5JwR9FWC3HowVW&#10;xl/4jc51akSGcKxQgU2pr6SM2pLDOPM9cfa+fXCYsgyNNAEvGe46WRbFo3TYcl6w2NPakv6tT05B&#10;6Pflz05/Hm251rb4OH7Vp+2TUg+T4fUFRKIh3cO39tYoKOF6Jd8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IcwgAAANoAAAAPAAAAAAAAAAAAAAAAAJgCAABkcnMvZG93&#10;bnJldi54bWxQSwUGAAAAAAQABAD1AAAAhwMAAAAA&#10;" fillcolor="#0070c0" stroked="f">
                <v:textbox>
                  <w:txbxContent>
                    <w:p w:rsidR="00AE1EAE" w:rsidRPr="00FB1DBD" w:rsidRDefault="00AE1EAE"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AE1EAE" w:rsidRDefault="00AE1EAE" w:rsidP="004634B8"/>
                  </w:txbxContent>
                </v:textbox>
              </v:rect>
              <v:shapetype id="_x0000_t32" coordsize="21600,21600" o:spt="32" o:oned="t" path="m,l21600,21600e" filled="f">
                <v:path arrowok="t" fillok="f" o:connecttype="none"/>
                <o:lock v:ext="edit" shapetype="t"/>
              </v:shapetype>
              <v:shape id="AutoShape 57" o:spid="_x0000_s1028" type="#_x0000_t32" style="position:absolute;left:4297;top:724;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utcIAAADaAAAADwAAAGRycy9kb3ducmV2LnhtbESPT4vCMBTE78J+h/AW9qapq0itRpGV&#10;RRe8+AfPj+bZFJuX0kStfnqzIHgcZuY3zHTe2kpcqfGlYwX9XgKCOHe65ELBYf/bTUH4gKyxckwK&#10;7uRhPvvoTDHT7sZbuu5CISKEfYYKTAh1JqXPDVn0PVcTR+/kGoshyqaQusFbhNtKfifJSFosOS4Y&#10;rOnHUH7eXayCoSnqv7FbL47jx3b0GKSbsFylSn19tosJiEBteIdf7bVWMID/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QutcIAAADaAAAADwAAAAAAAAAAAAAA&#10;AAChAgAAZHJzL2Rvd25yZXYueG1sUEsFBgAAAAAEAAQA+QAAAJADAAAAAA==&#10;" strokecolor="#0070c0"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Default="00AE1EAE"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AE1EAE">
      <w:trPr>
        <w:trHeight w:val="274"/>
      </w:trPr>
      <w:tc>
        <w:tcPr>
          <w:tcW w:w="9745" w:type="dxa"/>
          <w:tcBorders>
            <w:top w:val="nil"/>
            <w:left w:val="nil"/>
            <w:bottom w:val="single" w:sz="4" w:space="0" w:color="auto"/>
            <w:right w:val="nil"/>
          </w:tcBorders>
        </w:tcPr>
        <w:p w:rsidR="00AE1EAE" w:rsidRDefault="00AE1EAE">
          <w:pPr>
            <w:jc w:val="right"/>
            <w:rPr>
              <w:rFonts w:ascii="Arial" w:hAnsi="Arial" w:cs="Arial"/>
              <w:b/>
              <w:i/>
              <w:sz w:val="20"/>
              <w:szCs w:val="20"/>
            </w:rPr>
          </w:pPr>
          <w:r>
            <w:rPr>
              <w:rFonts w:ascii="Arial" w:hAnsi="Arial" w:cs="Arial"/>
              <w:b/>
              <w:i/>
              <w:sz w:val="20"/>
              <w:szCs w:val="20"/>
            </w:rPr>
            <w:t>Руководство по эксплуатации</w:t>
          </w:r>
        </w:p>
      </w:tc>
    </w:tr>
  </w:tbl>
  <w:p w:rsidR="00AE1EAE" w:rsidRDefault="00AE1EAE"/>
  <w:p w:rsidR="00AE1EAE" w:rsidRDefault="00AE1EAE"/>
  <w:p w:rsidR="00AE1EAE" w:rsidRDefault="00AE1EAE"/>
  <w:p w:rsidR="00AE1EAE" w:rsidRDefault="00AE1EAE"/>
  <w:p w:rsidR="00AE1EAE" w:rsidRDefault="00AE1E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Pr="004C00EE" w:rsidRDefault="00AE1EAE" w:rsidP="004C00EE">
    <w:pPr>
      <w:pStyle w:val="afff1"/>
    </w:pPr>
  </w:p>
  <w:p w:rsidR="00AE1EAE" w:rsidRDefault="00AE1EAE" w:rsidP="00E922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Pr="00C4509D" w:rsidRDefault="00AE1EAE" w:rsidP="00C4509D">
    <w:pPr>
      <w:pStyle w:val="aff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Pr="00D82750" w:rsidRDefault="00AE1EAE">
    <w:pPr>
      <w:pStyle w:val="afff1"/>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Pr="001B7622" w:rsidRDefault="00AE1EAE" w:rsidP="001B7622">
    <w:pPr>
      <w:pStyle w:val="aff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AE" w:rsidRPr="001B7622" w:rsidRDefault="00AE1EAE" w:rsidP="001B7622">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15:restartNumberingAfterBreak="0">
    <w:nsid w:val="00000008"/>
    <w:multiLevelType w:val="multilevel"/>
    <w:tmpl w:val="F6B4E4B0"/>
    <w:name w:val="WW8Num14"/>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720"/>
        </w:tabs>
        <w:ind w:left="720" w:hanging="360"/>
      </w:pPr>
      <w:rPr>
        <w:rFonts w:ascii="Symbol" w:hAnsi="Symbol"/>
        <w:color w:val="auto"/>
      </w:rPr>
    </w:lvl>
    <w:lvl w:ilvl="2">
      <w:start w:val="1"/>
      <w:numFmt w:val="decimal"/>
      <w:lvlText w:val="%1.%2.%3"/>
      <w:lvlJc w:val="left"/>
      <w:pPr>
        <w:tabs>
          <w:tab w:val="num" w:pos="1712"/>
        </w:tabs>
        <w:ind w:left="1712" w:hanging="720"/>
      </w:pPr>
      <w:rPr>
        <w:rFonts w:ascii="Wingdings" w:hAnsi="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4E4512"/>
    <w:multiLevelType w:val="hybridMultilevel"/>
    <w:tmpl w:val="82883ED8"/>
    <w:lvl w:ilvl="0" w:tplc="30CA4648">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41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1179FB"/>
    <w:multiLevelType w:val="hybridMultilevel"/>
    <w:tmpl w:val="B09A8C2E"/>
    <w:styleLink w:val="11111114"/>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8" w15:restartNumberingAfterBreak="0">
    <w:nsid w:val="0FB00F81"/>
    <w:multiLevelType w:val="multilevel"/>
    <w:tmpl w:val="379CDD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A47B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F40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15F53"/>
    <w:multiLevelType w:val="hybridMultilevel"/>
    <w:tmpl w:val="962A4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F74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557F61"/>
    <w:multiLevelType w:val="hybridMultilevel"/>
    <w:tmpl w:val="6764E6CE"/>
    <w:lvl w:ilvl="0" w:tplc="5A4C67FE">
      <w:start w:val="1"/>
      <w:numFmt w:val="decimal"/>
      <w:pStyle w:val="a2"/>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8D3849"/>
    <w:multiLevelType w:val="hybridMultilevel"/>
    <w:tmpl w:val="9064CCE6"/>
    <w:lvl w:ilvl="0" w:tplc="43989BD8">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FEE0A73"/>
    <w:multiLevelType w:val="hybridMultilevel"/>
    <w:tmpl w:val="245A1B0E"/>
    <w:styleLink w:val="1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7" w15:restartNumberingAfterBreak="0">
    <w:nsid w:val="300B60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B5076E"/>
    <w:multiLevelType w:val="hybridMultilevel"/>
    <w:tmpl w:val="31C22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3D911A42"/>
    <w:multiLevelType w:val="multilevel"/>
    <w:tmpl w:val="B030C47C"/>
    <w:lvl w:ilvl="0">
      <w:start w:val="1"/>
      <w:numFmt w:val="decimal"/>
      <w:pStyle w:val="12"/>
      <w:suff w:val="space"/>
      <w:lvlText w:val="%1"/>
      <w:lvlJc w:val="left"/>
      <w:pPr>
        <w:ind w:left="0" w:firstLine="567"/>
      </w:pPr>
      <w:rPr>
        <w:rFonts w:hint="default"/>
      </w:rPr>
    </w:lvl>
    <w:lvl w:ilvl="1">
      <w:start w:val="1"/>
      <w:numFmt w:val="decimal"/>
      <w:pStyle w:val="2"/>
      <w:suff w:val="space"/>
      <w:lvlText w:val="%1.%2"/>
      <w:lvlJc w:val="left"/>
      <w:pPr>
        <w:ind w:left="143"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284"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2D23C4B"/>
    <w:multiLevelType w:val="hybridMultilevel"/>
    <w:tmpl w:val="962A4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29370E"/>
    <w:multiLevelType w:val="multilevel"/>
    <w:tmpl w:val="36E6982E"/>
    <w:styleLink w:val="13"/>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ACF1ED4"/>
    <w:multiLevelType w:val="hybridMultilevel"/>
    <w:tmpl w:val="60D08EB6"/>
    <w:lvl w:ilvl="0" w:tplc="5F06FDCA">
      <w:start w:val="1"/>
      <w:numFmt w:val="bullet"/>
      <w:lvlText w:val=""/>
      <w:lvlJc w:val="left"/>
      <w:pPr>
        <w:ind w:left="928" w:hanging="360"/>
      </w:pPr>
      <w:rPr>
        <w:rFonts w:ascii="Symbol" w:hAnsi="Symbol" w:hint="default"/>
      </w:rPr>
    </w:lvl>
    <w:lvl w:ilvl="1" w:tplc="59569E12">
      <w:numFmt w:val="bullet"/>
      <w:lvlText w:val="-"/>
      <w:lvlJc w:val="left"/>
      <w:pPr>
        <w:ind w:left="1815" w:hanging="73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DF68B4"/>
    <w:multiLevelType w:val="multilevel"/>
    <w:tmpl w:val="0419001F"/>
    <w:styleLink w:val="1ai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65195B"/>
    <w:multiLevelType w:val="multilevel"/>
    <w:tmpl w:val="16A8B17E"/>
    <w:lvl w:ilvl="0">
      <w:start w:val="1"/>
      <w:numFmt w:val="decimal"/>
      <w:pStyle w:val="15"/>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6E8F3E26"/>
    <w:multiLevelType w:val="multilevel"/>
    <w:tmpl w:val="0C3A8F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15:restartNumberingAfterBreak="0">
    <w:nsid w:val="75191D27"/>
    <w:multiLevelType w:val="hybridMultilevel"/>
    <w:tmpl w:val="0958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01BA7"/>
    <w:multiLevelType w:val="hybridMultilevel"/>
    <w:tmpl w:val="0C72DB20"/>
    <w:lvl w:ilvl="0" w:tplc="F7B223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10"/>
  </w:num>
  <w:num w:numId="3">
    <w:abstractNumId w:val="14"/>
  </w:num>
  <w:num w:numId="4">
    <w:abstractNumId w:val="26"/>
  </w:num>
  <w:num w:numId="5">
    <w:abstractNumId w:val="28"/>
  </w:num>
  <w:num w:numId="6">
    <w:abstractNumId w:val="3"/>
  </w:num>
  <w:num w:numId="7">
    <w:abstractNumId w:val="7"/>
  </w:num>
  <w:num w:numId="8">
    <w:abstractNumId w:val="25"/>
  </w:num>
  <w:num w:numId="9">
    <w:abstractNumId w:val="23"/>
  </w:num>
  <w:num w:numId="10">
    <w:abstractNumId w:val="6"/>
  </w:num>
  <w:num w:numId="11">
    <w:abstractNumId w:val="0"/>
  </w:num>
  <w:num w:numId="12">
    <w:abstractNumId w:val="19"/>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num>
  <w:num w:numId="19">
    <w:abstractNumId w:val="24"/>
  </w:num>
  <w:num w:numId="20">
    <w:abstractNumId w:val="30"/>
  </w:num>
  <w:num w:numId="21">
    <w:abstractNumId w:val="5"/>
  </w:num>
  <w:num w:numId="22">
    <w:abstractNumId w:val="11"/>
  </w:num>
  <w:num w:numId="23">
    <w:abstractNumId w:val="13"/>
  </w:num>
  <w:num w:numId="24">
    <w:abstractNumId w:val="9"/>
  </w:num>
  <w:num w:numId="25">
    <w:abstractNumId w:val="17"/>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1768"/>
    <w:rsid w:val="00005B52"/>
    <w:rsid w:val="00005C13"/>
    <w:rsid w:val="00005C1C"/>
    <w:rsid w:val="00006246"/>
    <w:rsid w:val="0001139E"/>
    <w:rsid w:val="000156B1"/>
    <w:rsid w:val="00015928"/>
    <w:rsid w:val="00015B4D"/>
    <w:rsid w:val="0001750F"/>
    <w:rsid w:val="00020246"/>
    <w:rsid w:val="000213CC"/>
    <w:rsid w:val="000214D3"/>
    <w:rsid w:val="000214F3"/>
    <w:rsid w:val="0002165B"/>
    <w:rsid w:val="00021C20"/>
    <w:rsid w:val="000231DC"/>
    <w:rsid w:val="0002347B"/>
    <w:rsid w:val="00024622"/>
    <w:rsid w:val="000253D3"/>
    <w:rsid w:val="00025467"/>
    <w:rsid w:val="000254F3"/>
    <w:rsid w:val="00025B83"/>
    <w:rsid w:val="000279A7"/>
    <w:rsid w:val="000300DC"/>
    <w:rsid w:val="0003088D"/>
    <w:rsid w:val="000308AC"/>
    <w:rsid w:val="00033FC8"/>
    <w:rsid w:val="00033FF4"/>
    <w:rsid w:val="00036979"/>
    <w:rsid w:val="00036D87"/>
    <w:rsid w:val="0004069D"/>
    <w:rsid w:val="00041611"/>
    <w:rsid w:val="00042092"/>
    <w:rsid w:val="00042285"/>
    <w:rsid w:val="00042DE3"/>
    <w:rsid w:val="000434A7"/>
    <w:rsid w:val="0004379B"/>
    <w:rsid w:val="00043A9B"/>
    <w:rsid w:val="00043CA5"/>
    <w:rsid w:val="000443C8"/>
    <w:rsid w:val="000452EE"/>
    <w:rsid w:val="00045B7A"/>
    <w:rsid w:val="00046D3F"/>
    <w:rsid w:val="0004737F"/>
    <w:rsid w:val="000474CE"/>
    <w:rsid w:val="00050210"/>
    <w:rsid w:val="00050592"/>
    <w:rsid w:val="00050D1A"/>
    <w:rsid w:val="00051772"/>
    <w:rsid w:val="00052E56"/>
    <w:rsid w:val="00053A45"/>
    <w:rsid w:val="000546DE"/>
    <w:rsid w:val="00054A60"/>
    <w:rsid w:val="00054F14"/>
    <w:rsid w:val="00055E54"/>
    <w:rsid w:val="0005609D"/>
    <w:rsid w:val="00056EF0"/>
    <w:rsid w:val="00060BF4"/>
    <w:rsid w:val="00060D76"/>
    <w:rsid w:val="00061516"/>
    <w:rsid w:val="000617A7"/>
    <w:rsid w:val="00063D53"/>
    <w:rsid w:val="00064192"/>
    <w:rsid w:val="00064BE5"/>
    <w:rsid w:val="00064CB1"/>
    <w:rsid w:val="000651AF"/>
    <w:rsid w:val="00067D2B"/>
    <w:rsid w:val="0007024B"/>
    <w:rsid w:val="00071760"/>
    <w:rsid w:val="00071AB5"/>
    <w:rsid w:val="0007301C"/>
    <w:rsid w:val="00074487"/>
    <w:rsid w:val="0007474A"/>
    <w:rsid w:val="00076595"/>
    <w:rsid w:val="00076C46"/>
    <w:rsid w:val="000772F5"/>
    <w:rsid w:val="00081418"/>
    <w:rsid w:val="00081D76"/>
    <w:rsid w:val="00082631"/>
    <w:rsid w:val="00083054"/>
    <w:rsid w:val="000834A0"/>
    <w:rsid w:val="00083E78"/>
    <w:rsid w:val="000848F3"/>
    <w:rsid w:val="00084D50"/>
    <w:rsid w:val="00084E1D"/>
    <w:rsid w:val="0008518B"/>
    <w:rsid w:val="00085753"/>
    <w:rsid w:val="00086BC0"/>
    <w:rsid w:val="00090999"/>
    <w:rsid w:val="000915E2"/>
    <w:rsid w:val="0009358D"/>
    <w:rsid w:val="000944E0"/>
    <w:rsid w:val="00094933"/>
    <w:rsid w:val="000953CE"/>
    <w:rsid w:val="000A02CB"/>
    <w:rsid w:val="000A0B0A"/>
    <w:rsid w:val="000A16A6"/>
    <w:rsid w:val="000A1C3A"/>
    <w:rsid w:val="000A4EFD"/>
    <w:rsid w:val="000A5BC1"/>
    <w:rsid w:val="000A73B8"/>
    <w:rsid w:val="000A79D3"/>
    <w:rsid w:val="000B045E"/>
    <w:rsid w:val="000B12E9"/>
    <w:rsid w:val="000B1DD6"/>
    <w:rsid w:val="000B1EBA"/>
    <w:rsid w:val="000B272A"/>
    <w:rsid w:val="000B2B28"/>
    <w:rsid w:val="000B2D33"/>
    <w:rsid w:val="000B3427"/>
    <w:rsid w:val="000B48D5"/>
    <w:rsid w:val="000B5FA8"/>
    <w:rsid w:val="000B7B7F"/>
    <w:rsid w:val="000B7C19"/>
    <w:rsid w:val="000C0823"/>
    <w:rsid w:val="000C3236"/>
    <w:rsid w:val="000C3785"/>
    <w:rsid w:val="000C37EC"/>
    <w:rsid w:val="000C3AA9"/>
    <w:rsid w:val="000C4D75"/>
    <w:rsid w:val="000C4D78"/>
    <w:rsid w:val="000C4EDD"/>
    <w:rsid w:val="000C6415"/>
    <w:rsid w:val="000C79ED"/>
    <w:rsid w:val="000D0233"/>
    <w:rsid w:val="000D1C87"/>
    <w:rsid w:val="000D25A8"/>
    <w:rsid w:val="000D2F79"/>
    <w:rsid w:val="000D4C57"/>
    <w:rsid w:val="000D517B"/>
    <w:rsid w:val="000E0480"/>
    <w:rsid w:val="000E067D"/>
    <w:rsid w:val="000E0B04"/>
    <w:rsid w:val="000E0D4C"/>
    <w:rsid w:val="000E27A7"/>
    <w:rsid w:val="000E28B8"/>
    <w:rsid w:val="000E292D"/>
    <w:rsid w:val="000E2D93"/>
    <w:rsid w:val="000E3EBB"/>
    <w:rsid w:val="000E3F90"/>
    <w:rsid w:val="000E4A84"/>
    <w:rsid w:val="000E4DD9"/>
    <w:rsid w:val="000E51DE"/>
    <w:rsid w:val="000E5DA5"/>
    <w:rsid w:val="000E62C1"/>
    <w:rsid w:val="000E6683"/>
    <w:rsid w:val="000E6958"/>
    <w:rsid w:val="000E6ABC"/>
    <w:rsid w:val="000E6C19"/>
    <w:rsid w:val="000E7098"/>
    <w:rsid w:val="000E749B"/>
    <w:rsid w:val="000F07CA"/>
    <w:rsid w:val="000F0CD8"/>
    <w:rsid w:val="000F14B8"/>
    <w:rsid w:val="000F1FD5"/>
    <w:rsid w:val="000F2179"/>
    <w:rsid w:val="000F2264"/>
    <w:rsid w:val="000F24F6"/>
    <w:rsid w:val="000F3EAE"/>
    <w:rsid w:val="000F46D2"/>
    <w:rsid w:val="000F4B18"/>
    <w:rsid w:val="000F668E"/>
    <w:rsid w:val="000F6AB6"/>
    <w:rsid w:val="000F7B25"/>
    <w:rsid w:val="000F7E1F"/>
    <w:rsid w:val="001006AE"/>
    <w:rsid w:val="001013B7"/>
    <w:rsid w:val="001037BB"/>
    <w:rsid w:val="00103A24"/>
    <w:rsid w:val="00103B9D"/>
    <w:rsid w:val="00103BD5"/>
    <w:rsid w:val="001063F4"/>
    <w:rsid w:val="001065D2"/>
    <w:rsid w:val="00107184"/>
    <w:rsid w:val="00107D71"/>
    <w:rsid w:val="0011008D"/>
    <w:rsid w:val="0011054C"/>
    <w:rsid w:val="00110E5D"/>
    <w:rsid w:val="00111037"/>
    <w:rsid w:val="001119E1"/>
    <w:rsid w:val="00113908"/>
    <w:rsid w:val="001150E2"/>
    <w:rsid w:val="001155FF"/>
    <w:rsid w:val="00115C61"/>
    <w:rsid w:val="00120236"/>
    <w:rsid w:val="001205B0"/>
    <w:rsid w:val="00120F65"/>
    <w:rsid w:val="00122561"/>
    <w:rsid w:val="00124780"/>
    <w:rsid w:val="001250EF"/>
    <w:rsid w:val="001251AB"/>
    <w:rsid w:val="0012533D"/>
    <w:rsid w:val="00127395"/>
    <w:rsid w:val="00127E7B"/>
    <w:rsid w:val="00131323"/>
    <w:rsid w:val="001321B7"/>
    <w:rsid w:val="001340E5"/>
    <w:rsid w:val="00134131"/>
    <w:rsid w:val="001347EB"/>
    <w:rsid w:val="0013526B"/>
    <w:rsid w:val="00135B20"/>
    <w:rsid w:val="00137CAC"/>
    <w:rsid w:val="00140133"/>
    <w:rsid w:val="00140171"/>
    <w:rsid w:val="00140184"/>
    <w:rsid w:val="00140DC1"/>
    <w:rsid w:val="00141069"/>
    <w:rsid w:val="00141BCF"/>
    <w:rsid w:val="00144871"/>
    <w:rsid w:val="00144D04"/>
    <w:rsid w:val="0014528D"/>
    <w:rsid w:val="0014640E"/>
    <w:rsid w:val="001475C4"/>
    <w:rsid w:val="001479F2"/>
    <w:rsid w:val="00147C10"/>
    <w:rsid w:val="00147EF5"/>
    <w:rsid w:val="00150FB8"/>
    <w:rsid w:val="0015107F"/>
    <w:rsid w:val="00151B5F"/>
    <w:rsid w:val="00152013"/>
    <w:rsid w:val="00152AA2"/>
    <w:rsid w:val="00153F16"/>
    <w:rsid w:val="0015421B"/>
    <w:rsid w:val="00154B18"/>
    <w:rsid w:val="001558CC"/>
    <w:rsid w:val="00155D27"/>
    <w:rsid w:val="00155D9F"/>
    <w:rsid w:val="001600C3"/>
    <w:rsid w:val="00161981"/>
    <w:rsid w:val="001630C8"/>
    <w:rsid w:val="00163176"/>
    <w:rsid w:val="0016362F"/>
    <w:rsid w:val="0016463B"/>
    <w:rsid w:val="001648EE"/>
    <w:rsid w:val="0016677F"/>
    <w:rsid w:val="00166A30"/>
    <w:rsid w:val="00166BB1"/>
    <w:rsid w:val="00167382"/>
    <w:rsid w:val="00167428"/>
    <w:rsid w:val="001674B0"/>
    <w:rsid w:val="00167896"/>
    <w:rsid w:val="00170FE6"/>
    <w:rsid w:val="00170FF0"/>
    <w:rsid w:val="00171708"/>
    <w:rsid w:val="00172FC1"/>
    <w:rsid w:val="00173158"/>
    <w:rsid w:val="00173A1B"/>
    <w:rsid w:val="00173ABF"/>
    <w:rsid w:val="00174DBB"/>
    <w:rsid w:val="00174E7E"/>
    <w:rsid w:val="001751C3"/>
    <w:rsid w:val="0017744D"/>
    <w:rsid w:val="001779F3"/>
    <w:rsid w:val="00177B3E"/>
    <w:rsid w:val="00180F52"/>
    <w:rsid w:val="001810BC"/>
    <w:rsid w:val="0018140A"/>
    <w:rsid w:val="00181CA1"/>
    <w:rsid w:val="00182859"/>
    <w:rsid w:val="00182DCD"/>
    <w:rsid w:val="00182E27"/>
    <w:rsid w:val="0018334C"/>
    <w:rsid w:val="00183675"/>
    <w:rsid w:val="001837C4"/>
    <w:rsid w:val="00183F39"/>
    <w:rsid w:val="00184DD8"/>
    <w:rsid w:val="0018580E"/>
    <w:rsid w:val="00185CFC"/>
    <w:rsid w:val="001906E1"/>
    <w:rsid w:val="0019070D"/>
    <w:rsid w:val="00191082"/>
    <w:rsid w:val="00191B15"/>
    <w:rsid w:val="001927BA"/>
    <w:rsid w:val="001933A5"/>
    <w:rsid w:val="00193882"/>
    <w:rsid w:val="00193AEE"/>
    <w:rsid w:val="00193C4A"/>
    <w:rsid w:val="00195269"/>
    <w:rsid w:val="00197301"/>
    <w:rsid w:val="001A0882"/>
    <w:rsid w:val="001A0925"/>
    <w:rsid w:val="001A0FAC"/>
    <w:rsid w:val="001A1608"/>
    <w:rsid w:val="001A1A21"/>
    <w:rsid w:val="001A2014"/>
    <w:rsid w:val="001A2ED9"/>
    <w:rsid w:val="001A3FCF"/>
    <w:rsid w:val="001A4B0D"/>
    <w:rsid w:val="001A5166"/>
    <w:rsid w:val="001A59BE"/>
    <w:rsid w:val="001A5E2F"/>
    <w:rsid w:val="001B1238"/>
    <w:rsid w:val="001B12DC"/>
    <w:rsid w:val="001B1D79"/>
    <w:rsid w:val="001B22F1"/>
    <w:rsid w:val="001B401E"/>
    <w:rsid w:val="001B4A9B"/>
    <w:rsid w:val="001B4FE1"/>
    <w:rsid w:val="001B522A"/>
    <w:rsid w:val="001B5294"/>
    <w:rsid w:val="001B5595"/>
    <w:rsid w:val="001B5AEE"/>
    <w:rsid w:val="001B63BE"/>
    <w:rsid w:val="001B64F3"/>
    <w:rsid w:val="001B7622"/>
    <w:rsid w:val="001B763B"/>
    <w:rsid w:val="001C064C"/>
    <w:rsid w:val="001C0DCD"/>
    <w:rsid w:val="001C1C9E"/>
    <w:rsid w:val="001C2BE2"/>
    <w:rsid w:val="001C2FD7"/>
    <w:rsid w:val="001C3BA8"/>
    <w:rsid w:val="001C4596"/>
    <w:rsid w:val="001C4D73"/>
    <w:rsid w:val="001C525F"/>
    <w:rsid w:val="001C6019"/>
    <w:rsid w:val="001C721A"/>
    <w:rsid w:val="001D067A"/>
    <w:rsid w:val="001D1100"/>
    <w:rsid w:val="001D144F"/>
    <w:rsid w:val="001D1B45"/>
    <w:rsid w:val="001D1E0C"/>
    <w:rsid w:val="001D4B6E"/>
    <w:rsid w:val="001E05E7"/>
    <w:rsid w:val="001E0EB6"/>
    <w:rsid w:val="001E1E81"/>
    <w:rsid w:val="001E21CF"/>
    <w:rsid w:val="001E23CE"/>
    <w:rsid w:val="001E336A"/>
    <w:rsid w:val="001E37D6"/>
    <w:rsid w:val="001E4F61"/>
    <w:rsid w:val="001E69FC"/>
    <w:rsid w:val="001E7852"/>
    <w:rsid w:val="001F0118"/>
    <w:rsid w:val="001F11B9"/>
    <w:rsid w:val="001F2AA3"/>
    <w:rsid w:val="001F2DB2"/>
    <w:rsid w:val="001F3BB4"/>
    <w:rsid w:val="001F6042"/>
    <w:rsid w:val="001F60B9"/>
    <w:rsid w:val="001F6D0E"/>
    <w:rsid w:val="001F6E35"/>
    <w:rsid w:val="001F73EB"/>
    <w:rsid w:val="001F7564"/>
    <w:rsid w:val="001F7579"/>
    <w:rsid w:val="00200842"/>
    <w:rsid w:val="00203177"/>
    <w:rsid w:val="0020452D"/>
    <w:rsid w:val="002069D8"/>
    <w:rsid w:val="00206CF2"/>
    <w:rsid w:val="0020727E"/>
    <w:rsid w:val="002101EA"/>
    <w:rsid w:val="00210BEE"/>
    <w:rsid w:val="002117AC"/>
    <w:rsid w:val="00212C69"/>
    <w:rsid w:val="00213B98"/>
    <w:rsid w:val="002144FE"/>
    <w:rsid w:val="00215DEB"/>
    <w:rsid w:val="00215FA2"/>
    <w:rsid w:val="00216BA6"/>
    <w:rsid w:val="002173B6"/>
    <w:rsid w:val="00217674"/>
    <w:rsid w:val="00217C52"/>
    <w:rsid w:val="00220153"/>
    <w:rsid w:val="0022058F"/>
    <w:rsid w:val="002215F4"/>
    <w:rsid w:val="002246F8"/>
    <w:rsid w:val="00224EDA"/>
    <w:rsid w:val="00225AB1"/>
    <w:rsid w:val="00226A2E"/>
    <w:rsid w:val="00226B6B"/>
    <w:rsid w:val="00226CA0"/>
    <w:rsid w:val="002272E6"/>
    <w:rsid w:val="002272ED"/>
    <w:rsid w:val="002273CF"/>
    <w:rsid w:val="00227FBC"/>
    <w:rsid w:val="002302BE"/>
    <w:rsid w:val="002309EE"/>
    <w:rsid w:val="00230A6F"/>
    <w:rsid w:val="00231348"/>
    <w:rsid w:val="002313B8"/>
    <w:rsid w:val="0023153B"/>
    <w:rsid w:val="002321D0"/>
    <w:rsid w:val="00233825"/>
    <w:rsid w:val="00233EFC"/>
    <w:rsid w:val="00236733"/>
    <w:rsid w:val="00236DC0"/>
    <w:rsid w:val="00236DF2"/>
    <w:rsid w:val="00237E83"/>
    <w:rsid w:val="002401F4"/>
    <w:rsid w:val="0024071D"/>
    <w:rsid w:val="002421FB"/>
    <w:rsid w:val="00242B06"/>
    <w:rsid w:val="00242E08"/>
    <w:rsid w:val="00245342"/>
    <w:rsid w:val="002470CD"/>
    <w:rsid w:val="00247591"/>
    <w:rsid w:val="00247BC4"/>
    <w:rsid w:val="00250974"/>
    <w:rsid w:val="00251161"/>
    <w:rsid w:val="0025164F"/>
    <w:rsid w:val="00252B69"/>
    <w:rsid w:val="00253144"/>
    <w:rsid w:val="00253F50"/>
    <w:rsid w:val="002552A7"/>
    <w:rsid w:val="00255AFE"/>
    <w:rsid w:val="00255B7B"/>
    <w:rsid w:val="00255BEF"/>
    <w:rsid w:val="00255EA7"/>
    <w:rsid w:val="0025752E"/>
    <w:rsid w:val="00257924"/>
    <w:rsid w:val="00257A54"/>
    <w:rsid w:val="00260494"/>
    <w:rsid w:val="002608FB"/>
    <w:rsid w:val="00262A4F"/>
    <w:rsid w:val="00264850"/>
    <w:rsid w:val="00266738"/>
    <w:rsid w:val="00267D19"/>
    <w:rsid w:val="002707BC"/>
    <w:rsid w:val="0027143C"/>
    <w:rsid w:val="002718D5"/>
    <w:rsid w:val="00271AE2"/>
    <w:rsid w:val="00271D9D"/>
    <w:rsid w:val="00272656"/>
    <w:rsid w:val="00276452"/>
    <w:rsid w:val="00276DB5"/>
    <w:rsid w:val="00277E2C"/>
    <w:rsid w:val="0028130B"/>
    <w:rsid w:val="00281314"/>
    <w:rsid w:val="0028133A"/>
    <w:rsid w:val="00282992"/>
    <w:rsid w:val="00282E5F"/>
    <w:rsid w:val="00283EC1"/>
    <w:rsid w:val="00284FB8"/>
    <w:rsid w:val="0028582B"/>
    <w:rsid w:val="00286385"/>
    <w:rsid w:val="00290688"/>
    <w:rsid w:val="00290775"/>
    <w:rsid w:val="00290850"/>
    <w:rsid w:val="00290CA0"/>
    <w:rsid w:val="00291F96"/>
    <w:rsid w:val="002928A1"/>
    <w:rsid w:val="00292FDA"/>
    <w:rsid w:val="00293F8F"/>
    <w:rsid w:val="002941C5"/>
    <w:rsid w:val="00294286"/>
    <w:rsid w:val="00294FE3"/>
    <w:rsid w:val="002954FB"/>
    <w:rsid w:val="002972E5"/>
    <w:rsid w:val="00297C37"/>
    <w:rsid w:val="00297D4F"/>
    <w:rsid w:val="00297FE9"/>
    <w:rsid w:val="002A0981"/>
    <w:rsid w:val="002A1450"/>
    <w:rsid w:val="002A1E1D"/>
    <w:rsid w:val="002A2D73"/>
    <w:rsid w:val="002A4288"/>
    <w:rsid w:val="002A42A0"/>
    <w:rsid w:val="002A52D8"/>
    <w:rsid w:val="002A5667"/>
    <w:rsid w:val="002A798D"/>
    <w:rsid w:val="002B0E18"/>
    <w:rsid w:val="002B191F"/>
    <w:rsid w:val="002B20E3"/>
    <w:rsid w:val="002B2D7E"/>
    <w:rsid w:val="002B30C1"/>
    <w:rsid w:val="002B3342"/>
    <w:rsid w:val="002B3533"/>
    <w:rsid w:val="002B3D9E"/>
    <w:rsid w:val="002B4DEC"/>
    <w:rsid w:val="002B7AA2"/>
    <w:rsid w:val="002C139E"/>
    <w:rsid w:val="002C16B2"/>
    <w:rsid w:val="002C2F70"/>
    <w:rsid w:val="002D09A4"/>
    <w:rsid w:val="002D193F"/>
    <w:rsid w:val="002D1969"/>
    <w:rsid w:val="002D2C5D"/>
    <w:rsid w:val="002D34EC"/>
    <w:rsid w:val="002D3CAC"/>
    <w:rsid w:val="002D4307"/>
    <w:rsid w:val="002D4E93"/>
    <w:rsid w:val="002D6A85"/>
    <w:rsid w:val="002D74E1"/>
    <w:rsid w:val="002D776B"/>
    <w:rsid w:val="002E06DF"/>
    <w:rsid w:val="002E08C1"/>
    <w:rsid w:val="002E16AA"/>
    <w:rsid w:val="002E1D2B"/>
    <w:rsid w:val="002E25A8"/>
    <w:rsid w:val="002E2986"/>
    <w:rsid w:val="002E29D7"/>
    <w:rsid w:val="002E2B16"/>
    <w:rsid w:val="002E2FD5"/>
    <w:rsid w:val="002E3D6C"/>
    <w:rsid w:val="002E3EE5"/>
    <w:rsid w:val="002E3F6D"/>
    <w:rsid w:val="002E43AC"/>
    <w:rsid w:val="002E44F6"/>
    <w:rsid w:val="002E4A0F"/>
    <w:rsid w:val="002E4A67"/>
    <w:rsid w:val="002E5123"/>
    <w:rsid w:val="002E5CD9"/>
    <w:rsid w:val="002E7618"/>
    <w:rsid w:val="002E7FFE"/>
    <w:rsid w:val="002F02C3"/>
    <w:rsid w:val="002F04D7"/>
    <w:rsid w:val="002F0509"/>
    <w:rsid w:val="002F1585"/>
    <w:rsid w:val="002F1FC9"/>
    <w:rsid w:val="002F23FA"/>
    <w:rsid w:val="002F367F"/>
    <w:rsid w:val="002F43C7"/>
    <w:rsid w:val="002F5810"/>
    <w:rsid w:val="002F5DC4"/>
    <w:rsid w:val="002F7F85"/>
    <w:rsid w:val="0030051C"/>
    <w:rsid w:val="00300CA1"/>
    <w:rsid w:val="00301305"/>
    <w:rsid w:val="00301754"/>
    <w:rsid w:val="00301DFE"/>
    <w:rsid w:val="003022EC"/>
    <w:rsid w:val="00302A94"/>
    <w:rsid w:val="00302DD1"/>
    <w:rsid w:val="0030366E"/>
    <w:rsid w:val="00304E95"/>
    <w:rsid w:val="0030555D"/>
    <w:rsid w:val="00305B55"/>
    <w:rsid w:val="00306002"/>
    <w:rsid w:val="00306BC0"/>
    <w:rsid w:val="003101D5"/>
    <w:rsid w:val="00310EDA"/>
    <w:rsid w:val="003126B9"/>
    <w:rsid w:val="0031383F"/>
    <w:rsid w:val="00313A83"/>
    <w:rsid w:val="00317DB6"/>
    <w:rsid w:val="00321A29"/>
    <w:rsid w:val="00321C36"/>
    <w:rsid w:val="00322289"/>
    <w:rsid w:val="00322A93"/>
    <w:rsid w:val="003232D4"/>
    <w:rsid w:val="003236FD"/>
    <w:rsid w:val="0032385A"/>
    <w:rsid w:val="003241FB"/>
    <w:rsid w:val="0032564D"/>
    <w:rsid w:val="00326136"/>
    <w:rsid w:val="00326170"/>
    <w:rsid w:val="003270C4"/>
    <w:rsid w:val="00327BEA"/>
    <w:rsid w:val="00327C18"/>
    <w:rsid w:val="003302A8"/>
    <w:rsid w:val="003304FC"/>
    <w:rsid w:val="00331031"/>
    <w:rsid w:val="00331365"/>
    <w:rsid w:val="003323DA"/>
    <w:rsid w:val="0033240C"/>
    <w:rsid w:val="0033306F"/>
    <w:rsid w:val="003331AD"/>
    <w:rsid w:val="00333823"/>
    <w:rsid w:val="00333A8F"/>
    <w:rsid w:val="00333ADB"/>
    <w:rsid w:val="00333F2A"/>
    <w:rsid w:val="0033426F"/>
    <w:rsid w:val="00334D27"/>
    <w:rsid w:val="003354A4"/>
    <w:rsid w:val="00336460"/>
    <w:rsid w:val="0033689E"/>
    <w:rsid w:val="003405E7"/>
    <w:rsid w:val="0034187C"/>
    <w:rsid w:val="003429E9"/>
    <w:rsid w:val="003441DD"/>
    <w:rsid w:val="003443A3"/>
    <w:rsid w:val="003451B3"/>
    <w:rsid w:val="00345DC9"/>
    <w:rsid w:val="00346302"/>
    <w:rsid w:val="00350911"/>
    <w:rsid w:val="0035149C"/>
    <w:rsid w:val="00352DA4"/>
    <w:rsid w:val="00353619"/>
    <w:rsid w:val="003542D2"/>
    <w:rsid w:val="00354A40"/>
    <w:rsid w:val="00355330"/>
    <w:rsid w:val="00355821"/>
    <w:rsid w:val="00355A25"/>
    <w:rsid w:val="00355F27"/>
    <w:rsid w:val="00357253"/>
    <w:rsid w:val="0035736D"/>
    <w:rsid w:val="0036067B"/>
    <w:rsid w:val="00360E77"/>
    <w:rsid w:val="00360EF3"/>
    <w:rsid w:val="00361987"/>
    <w:rsid w:val="003628A6"/>
    <w:rsid w:val="00362C7C"/>
    <w:rsid w:val="0036302A"/>
    <w:rsid w:val="003631AB"/>
    <w:rsid w:val="00363CCB"/>
    <w:rsid w:val="00363D22"/>
    <w:rsid w:val="003644C9"/>
    <w:rsid w:val="003650F2"/>
    <w:rsid w:val="00365718"/>
    <w:rsid w:val="0036584F"/>
    <w:rsid w:val="00365E1D"/>
    <w:rsid w:val="003666FA"/>
    <w:rsid w:val="00367172"/>
    <w:rsid w:val="00367BCB"/>
    <w:rsid w:val="00370BB8"/>
    <w:rsid w:val="003712BC"/>
    <w:rsid w:val="00372167"/>
    <w:rsid w:val="00372586"/>
    <w:rsid w:val="00373316"/>
    <w:rsid w:val="003735DC"/>
    <w:rsid w:val="00373DCA"/>
    <w:rsid w:val="00374542"/>
    <w:rsid w:val="00374A5C"/>
    <w:rsid w:val="003754EF"/>
    <w:rsid w:val="00375A95"/>
    <w:rsid w:val="00375E8B"/>
    <w:rsid w:val="00376866"/>
    <w:rsid w:val="00376AD6"/>
    <w:rsid w:val="00376E5B"/>
    <w:rsid w:val="00377766"/>
    <w:rsid w:val="003778BC"/>
    <w:rsid w:val="00377B34"/>
    <w:rsid w:val="003805F4"/>
    <w:rsid w:val="00380F25"/>
    <w:rsid w:val="00382652"/>
    <w:rsid w:val="00382FD2"/>
    <w:rsid w:val="003839D3"/>
    <w:rsid w:val="00384315"/>
    <w:rsid w:val="003850AE"/>
    <w:rsid w:val="003852CE"/>
    <w:rsid w:val="003855D0"/>
    <w:rsid w:val="0038628A"/>
    <w:rsid w:val="00386B4C"/>
    <w:rsid w:val="00386DA5"/>
    <w:rsid w:val="00390B7A"/>
    <w:rsid w:val="003915C7"/>
    <w:rsid w:val="003926AD"/>
    <w:rsid w:val="00393A1F"/>
    <w:rsid w:val="00395422"/>
    <w:rsid w:val="0039597E"/>
    <w:rsid w:val="00395E16"/>
    <w:rsid w:val="00397EE5"/>
    <w:rsid w:val="003A0232"/>
    <w:rsid w:val="003A1953"/>
    <w:rsid w:val="003A32CA"/>
    <w:rsid w:val="003A44B7"/>
    <w:rsid w:val="003A545A"/>
    <w:rsid w:val="003A549F"/>
    <w:rsid w:val="003A5A52"/>
    <w:rsid w:val="003A602C"/>
    <w:rsid w:val="003A6B1A"/>
    <w:rsid w:val="003A7E94"/>
    <w:rsid w:val="003B000F"/>
    <w:rsid w:val="003B2436"/>
    <w:rsid w:val="003B2595"/>
    <w:rsid w:val="003B2B5A"/>
    <w:rsid w:val="003B3723"/>
    <w:rsid w:val="003B38C2"/>
    <w:rsid w:val="003B3DAB"/>
    <w:rsid w:val="003B3F1E"/>
    <w:rsid w:val="003B60AC"/>
    <w:rsid w:val="003B6A1A"/>
    <w:rsid w:val="003B6C81"/>
    <w:rsid w:val="003B7982"/>
    <w:rsid w:val="003B7B07"/>
    <w:rsid w:val="003C02B1"/>
    <w:rsid w:val="003C116C"/>
    <w:rsid w:val="003C2B3C"/>
    <w:rsid w:val="003C483C"/>
    <w:rsid w:val="003C4926"/>
    <w:rsid w:val="003C511F"/>
    <w:rsid w:val="003C6FAD"/>
    <w:rsid w:val="003C7B00"/>
    <w:rsid w:val="003D2525"/>
    <w:rsid w:val="003D2832"/>
    <w:rsid w:val="003D28AA"/>
    <w:rsid w:val="003D4376"/>
    <w:rsid w:val="003D49E3"/>
    <w:rsid w:val="003D6BFB"/>
    <w:rsid w:val="003D6D77"/>
    <w:rsid w:val="003D6E4A"/>
    <w:rsid w:val="003E04D1"/>
    <w:rsid w:val="003E088C"/>
    <w:rsid w:val="003E13A4"/>
    <w:rsid w:val="003E28B3"/>
    <w:rsid w:val="003E2A8A"/>
    <w:rsid w:val="003E563B"/>
    <w:rsid w:val="003E63AC"/>
    <w:rsid w:val="003E7F8D"/>
    <w:rsid w:val="003F0627"/>
    <w:rsid w:val="003F0ED1"/>
    <w:rsid w:val="003F12BB"/>
    <w:rsid w:val="003F1C6A"/>
    <w:rsid w:val="003F29C4"/>
    <w:rsid w:val="003F2F04"/>
    <w:rsid w:val="003F2F34"/>
    <w:rsid w:val="003F33B0"/>
    <w:rsid w:val="003F41A4"/>
    <w:rsid w:val="003F4991"/>
    <w:rsid w:val="003F4EBB"/>
    <w:rsid w:val="003F7EEB"/>
    <w:rsid w:val="004006F3"/>
    <w:rsid w:val="00400792"/>
    <w:rsid w:val="00401102"/>
    <w:rsid w:val="00401DCC"/>
    <w:rsid w:val="00402643"/>
    <w:rsid w:val="00403CF0"/>
    <w:rsid w:val="00403FB7"/>
    <w:rsid w:val="00404BE2"/>
    <w:rsid w:val="00405E74"/>
    <w:rsid w:val="00406B81"/>
    <w:rsid w:val="00407B90"/>
    <w:rsid w:val="004105C3"/>
    <w:rsid w:val="00410812"/>
    <w:rsid w:val="00411945"/>
    <w:rsid w:val="004119AB"/>
    <w:rsid w:val="00412294"/>
    <w:rsid w:val="004126A6"/>
    <w:rsid w:val="00412C7D"/>
    <w:rsid w:val="0041388C"/>
    <w:rsid w:val="00413F08"/>
    <w:rsid w:val="004147A1"/>
    <w:rsid w:val="00414A06"/>
    <w:rsid w:val="00414EB3"/>
    <w:rsid w:val="00414ED7"/>
    <w:rsid w:val="00415C4F"/>
    <w:rsid w:val="00416E98"/>
    <w:rsid w:val="00417D99"/>
    <w:rsid w:val="0042087B"/>
    <w:rsid w:val="00420914"/>
    <w:rsid w:val="00421CAC"/>
    <w:rsid w:val="00422F50"/>
    <w:rsid w:val="0042355A"/>
    <w:rsid w:val="004253AF"/>
    <w:rsid w:val="004258A9"/>
    <w:rsid w:val="00427174"/>
    <w:rsid w:val="00427422"/>
    <w:rsid w:val="004307FE"/>
    <w:rsid w:val="00430A9B"/>
    <w:rsid w:val="00431574"/>
    <w:rsid w:val="00431979"/>
    <w:rsid w:val="0043229A"/>
    <w:rsid w:val="004355E5"/>
    <w:rsid w:val="00436297"/>
    <w:rsid w:val="00436731"/>
    <w:rsid w:val="00441337"/>
    <w:rsid w:val="004416A5"/>
    <w:rsid w:val="00441D28"/>
    <w:rsid w:val="00441F52"/>
    <w:rsid w:val="00442F7C"/>
    <w:rsid w:val="00443034"/>
    <w:rsid w:val="00444CFB"/>
    <w:rsid w:val="00445711"/>
    <w:rsid w:val="00445821"/>
    <w:rsid w:val="00447092"/>
    <w:rsid w:val="004538A6"/>
    <w:rsid w:val="0045722C"/>
    <w:rsid w:val="004609A7"/>
    <w:rsid w:val="00461791"/>
    <w:rsid w:val="00461854"/>
    <w:rsid w:val="004634B8"/>
    <w:rsid w:val="0046361F"/>
    <w:rsid w:val="00464B8D"/>
    <w:rsid w:val="0046676F"/>
    <w:rsid w:val="004668E4"/>
    <w:rsid w:val="00466AE9"/>
    <w:rsid w:val="00467367"/>
    <w:rsid w:val="00467EA7"/>
    <w:rsid w:val="0047096B"/>
    <w:rsid w:val="00471B9A"/>
    <w:rsid w:val="0047433D"/>
    <w:rsid w:val="00476CD7"/>
    <w:rsid w:val="00480985"/>
    <w:rsid w:val="00481388"/>
    <w:rsid w:val="00482854"/>
    <w:rsid w:val="00482952"/>
    <w:rsid w:val="004837CA"/>
    <w:rsid w:val="0048430A"/>
    <w:rsid w:val="00485C59"/>
    <w:rsid w:val="004867A7"/>
    <w:rsid w:val="0049016B"/>
    <w:rsid w:val="00490CAC"/>
    <w:rsid w:val="00490F53"/>
    <w:rsid w:val="00491576"/>
    <w:rsid w:val="00491CDA"/>
    <w:rsid w:val="00492972"/>
    <w:rsid w:val="00493DB2"/>
    <w:rsid w:val="00494314"/>
    <w:rsid w:val="00495412"/>
    <w:rsid w:val="00495905"/>
    <w:rsid w:val="0049634F"/>
    <w:rsid w:val="0049652F"/>
    <w:rsid w:val="004965B2"/>
    <w:rsid w:val="00496C2F"/>
    <w:rsid w:val="00496DBA"/>
    <w:rsid w:val="004A005C"/>
    <w:rsid w:val="004A103E"/>
    <w:rsid w:val="004A19CE"/>
    <w:rsid w:val="004A2B06"/>
    <w:rsid w:val="004A318E"/>
    <w:rsid w:val="004A3935"/>
    <w:rsid w:val="004A41EA"/>
    <w:rsid w:val="004A43FE"/>
    <w:rsid w:val="004A4DCB"/>
    <w:rsid w:val="004A5AB6"/>
    <w:rsid w:val="004A6B51"/>
    <w:rsid w:val="004A78A6"/>
    <w:rsid w:val="004A7922"/>
    <w:rsid w:val="004B11EA"/>
    <w:rsid w:val="004B1413"/>
    <w:rsid w:val="004B14A1"/>
    <w:rsid w:val="004B199B"/>
    <w:rsid w:val="004B466A"/>
    <w:rsid w:val="004B7C1F"/>
    <w:rsid w:val="004B7E3F"/>
    <w:rsid w:val="004C00EE"/>
    <w:rsid w:val="004C117B"/>
    <w:rsid w:val="004C17A0"/>
    <w:rsid w:val="004C3616"/>
    <w:rsid w:val="004C45D9"/>
    <w:rsid w:val="004C5B49"/>
    <w:rsid w:val="004C605C"/>
    <w:rsid w:val="004C623B"/>
    <w:rsid w:val="004D012E"/>
    <w:rsid w:val="004D1E03"/>
    <w:rsid w:val="004D2B87"/>
    <w:rsid w:val="004D3721"/>
    <w:rsid w:val="004D44AC"/>
    <w:rsid w:val="004D4E95"/>
    <w:rsid w:val="004D5296"/>
    <w:rsid w:val="004D5A7A"/>
    <w:rsid w:val="004D75EB"/>
    <w:rsid w:val="004E0C64"/>
    <w:rsid w:val="004E1B97"/>
    <w:rsid w:val="004E2635"/>
    <w:rsid w:val="004E2C95"/>
    <w:rsid w:val="004E3760"/>
    <w:rsid w:val="004E4A71"/>
    <w:rsid w:val="004E59F0"/>
    <w:rsid w:val="004E5B2F"/>
    <w:rsid w:val="004E5FD4"/>
    <w:rsid w:val="004E6027"/>
    <w:rsid w:val="004E64B7"/>
    <w:rsid w:val="004E6955"/>
    <w:rsid w:val="004E6BEF"/>
    <w:rsid w:val="004E7F85"/>
    <w:rsid w:val="004F0532"/>
    <w:rsid w:val="004F1171"/>
    <w:rsid w:val="004F1192"/>
    <w:rsid w:val="004F1781"/>
    <w:rsid w:val="004F1AED"/>
    <w:rsid w:val="004F2278"/>
    <w:rsid w:val="004F3862"/>
    <w:rsid w:val="004F4508"/>
    <w:rsid w:val="004F49B4"/>
    <w:rsid w:val="004F4FE9"/>
    <w:rsid w:val="004F6E4E"/>
    <w:rsid w:val="004F7000"/>
    <w:rsid w:val="004F779C"/>
    <w:rsid w:val="00500004"/>
    <w:rsid w:val="0050034F"/>
    <w:rsid w:val="00500EB0"/>
    <w:rsid w:val="00501387"/>
    <w:rsid w:val="00502FA9"/>
    <w:rsid w:val="00503136"/>
    <w:rsid w:val="00503A8F"/>
    <w:rsid w:val="0050496C"/>
    <w:rsid w:val="00504DCC"/>
    <w:rsid w:val="00505E9C"/>
    <w:rsid w:val="00506740"/>
    <w:rsid w:val="00506D33"/>
    <w:rsid w:val="00507144"/>
    <w:rsid w:val="00507274"/>
    <w:rsid w:val="00507619"/>
    <w:rsid w:val="00507ACB"/>
    <w:rsid w:val="00507C8B"/>
    <w:rsid w:val="0051037F"/>
    <w:rsid w:val="005111F8"/>
    <w:rsid w:val="0051187E"/>
    <w:rsid w:val="00512198"/>
    <w:rsid w:val="005128A8"/>
    <w:rsid w:val="00512C27"/>
    <w:rsid w:val="005159FC"/>
    <w:rsid w:val="00516D40"/>
    <w:rsid w:val="00516F94"/>
    <w:rsid w:val="00517E8A"/>
    <w:rsid w:val="00517EC6"/>
    <w:rsid w:val="00521A85"/>
    <w:rsid w:val="00522499"/>
    <w:rsid w:val="00522786"/>
    <w:rsid w:val="0052361B"/>
    <w:rsid w:val="00526952"/>
    <w:rsid w:val="00527E62"/>
    <w:rsid w:val="005302EA"/>
    <w:rsid w:val="00530860"/>
    <w:rsid w:val="0053099E"/>
    <w:rsid w:val="005317A6"/>
    <w:rsid w:val="005324E2"/>
    <w:rsid w:val="005359A0"/>
    <w:rsid w:val="00536B56"/>
    <w:rsid w:val="00537D1C"/>
    <w:rsid w:val="0054040A"/>
    <w:rsid w:val="00543D6F"/>
    <w:rsid w:val="0054467E"/>
    <w:rsid w:val="0054494D"/>
    <w:rsid w:val="00545D7E"/>
    <w:rsid w:val="005504B1"/>
    <w:rsid w:val="00551512"/>
    <w:rsid w:val="00551BEB"/>
    <w:rsid w:val="00552845"/>
    <w:rsid w:val="00552F66"/>
    <w:rsid w:val="00553D5D"/>
    <w:rsid w:val="00555FA8"/>
    <w:rsid w:val="0055616F"/>
    <w:rsid w:val="005562E6"/>
    <w:rsid w:val="005562EB"/>
    <w:rsid w:val="00556B62"/>
    <w:rsid w:val="00556E28"/>
    <w:rsid w:val="00557DC7"/>
    <w:rsid w:val="00561D67"/>
    <w:rsid w:val="0056230E"/>
    <w:rsid w:val="005623CF"/>
    <w:rsid w:val="00563981"/>
    <w:rsid w:val="00563A5D"/>
    <w:rsid w:val="00563F4A"/>
    <w:rsid w:val="005656D3"/>
    <w:rsid w:val="00566446"/>
    <w:rsid w:val="00566A5E"/>
    <w:rsid w:val="00567F9C"/>
    <w:rsid w:val="0057101B"/>
    <w:rsid w:val="00571037"/>
    <w:rsid w:val="0057212A"/>
    <w:rsid w:val="0057365E"/>
    <w:rsid w:val="00574ACB"/>
    <w:rsid w:val="005757B5"/>
    <w:rsid w:val="00575822"/>
    <w:rsid w:val="00576460"/>
    <w:rsid w:val="005765C5"/>
    <w:rsid w:val="00576969"/>
    <w:rsid w:val="00577014"/>
    <w:rsid w:val="0057763B"/>
    <w:rsid w:val="0058032E"/>
    <w:rsid w:val="00580473"/>
    <w:rsid w:val="00580EAD"/>
    <w:rsid w:val="005820E2"/>
    <w:rsid w:val="0058291B"/>
    <w:rsid w:val="00584294"/>
    <w:rsid w:val="00584518"/>
    <w:rsid w:val="00585333"/>
    <w:rsid w:val="0058623B"/>
    <w:rsid w:val="005871D5"/>
    <w:rsid w:val="00587B5A"/>
    <w:rsid w:val="00591393"/>
    <w:rsid w:val="00591CFD"/>
    <w:rsid w:val="00592C2B"/>
    <w:rsid w:val="005930AC"/>
    <w:rsid w:val="00594131"/>
    <w:rsid w:val="00594CC3"/>
    <w:rsid w:val="005959F2"/>
    <w:rsid w:val="005960D3"/>
    <w:rsid w:val="00597BC6"/>
    <w:rsid w:val="005A0724"/>
    <w:rsid w:val="005A115A"/>
    <w:rsid w:val="005A1AFE"/>
    <w:rsid w:val="005A2794"/>
    <w:rsid w:val="005A2A13"/>
    <w:rsid w:val="005A2D20"/>
    <w:rsid w:val="005A3221"/>
    <w:rsid w:val="005A33B5"/>
    <w:rsid w:val="005A3811"/>
    <w:rsid w:val="005A4E55"/>
    <w:rsid w:val="005A5035"/>
    <w:rsid w:val="005A6065"/>
    <w:rsid w:val="005A6FC5"/>
    <w:rsid w:val="005A784B"/>
    <w:rsid w:val="005B1648"/>
    <w:rsid w:val="005B2147"/>
    <w:rsid w:val="005B2321"/>
    <w:rsid w:val="005B239C"/>
    <w:rsid w:val="005B3130"/>
    <w:rsid w:val="005B338C"/>
    <w:rsid w:val="005B4818"/>
    <w:rsid w:val="005B59BA"/>
    <w:rsid w:val="005B7613"/>
    <w:rsid w:val="005B77A9"/>
    <w:rsid w:val="005C042D"/>
    <w:rsid w:val="005C1BDD"/>
    <w:rsid w:val="005C1EF3"/>
    <w:rsid w:val="005C1F86"/>
    <w:rsid w:val="005C2544"/>
    <w:rsid w:val="005C3229"/>
    <w:rsid w:val="005C33BD"/>
    <w:rsid w:val="005C35FF"/>
    <w:rsid w:val="005C6000"/>
    <w:rsid w:val="005C66A6"/>
    <w:rsid w:val="005C6793"/>
    <w:rsid w:val="005C6FD1"/>
    <w:rsid w:val="005D029C"/>
    <w:rsid w:val="005D1EAD"/>
    <w:rsid w:val="005D2A88"/>
    <w:rsid w:val="005D4568"/>
    <w:rsid w:val="005D653E"/>
    <w:rsid w:val="005D663B"/>
    <w:rsid w:val="005D68D0"/>
    <w:rsid w:val="005D6A59"/>
    <w:rsid w:val="005D6FA2"/>
    <w:rsid w:val="005D7FA0"/>
    <w:rsid w:val="005E070E"/>
    <w:rsid w:val="005E0CB9"/>
    <w:rsid w:val="005E0CC9"/>
    <w:rsid w:val="005E0D58"/>
    <w:rsid w:val="005E15B6"/>
    <w:rsid w:val="005E1B6B"/>
    <w:rsid w:val="005E209A"/>
    <w:rsid w:val="005E2EAB"/>
    <w:rsid w:val="005E41C6"/>
    <w:rsid w:val="005E4AE2"/>
    <w:rsid w:val="005E4B7B"/>
    <w:rsid w:val="005E5697"/>
    <w:rsid w:val="005E5B0A"/>
    <w:rsid w:val="005E64B9"/>
    <w:rsid w:val="005E68E9"/>
    <w:rsid w:val="005F0175"/>
    <w:rsid w:val="005F1CE1"/>
    <w:rsid w:val="005F23AC"/>
    <w:rsid w:val="005F27FD"/>
    <w:rsid w:val="005F2943"/>
    <w:rsid w:val="005F2D1F"/>
    <w:rsid w:val="005F34F3"/>
    <w:rsid w:val="005F3AF2"/>
    <w:rsid w:val="005F43E1"/>
    <w:rsid w:val="005F4537"/>
    <w:rsid w:val="005F6311"/>
    <w:rsid w:val="005F6555"/>
    <w:rsid w:val="005F6E8F"/>
    <w:rsid w:val="005F7134"/>
    <w:rsid w:val="005F7F57"/>
    <w:rsid w:val="00600341"/>
    <w:rsid w:val="006028F0"/>
    <w:rsid w:val="0060340C"/>
    <w:rsid w:val="006042AC"/>
    <w:rsid w:val="006055A9"/>
    <w:rsid w:val="00605BE6"/>
    <w:rsid w:val="00605CCA"/>
    <w:rsid w:val="0060668A"/>
    <w:rsid w:val="006121FC"/>
    <w:rsid w:val="006123C0"/>
    <w:rsid w:val="006125D7"/>
    <w:rsid w:val="00612CC8"/>
    <w:rsid w:val="00614F1C"/>
    <w:rsid w:val="00615E7C"/>
    <w:rsid w:val="0061618C"/>
    <w:rsid w:val="006170EF"/>
    <w:rsid w:val="0062063E"/>
    <w:rsid w:val="006207CB"/>
    <w:rsid w:val="00620AE7"/>
    <w:rsid w:val="00620E69"/>
    <w:rsid w:val="00621807"/>
    <w:rsid w:val="006231D1"/>
    <w:rsid w:val="00624567"/>
    <w:rsid w:val="006253EF"/>
    <w:rsid w:val="006255F6"/>
    <w:rsid w:val="00625844"/>
    <w:rsid w:val="00625F2B"/>
    <w:rsid w:val="006274A2"/>
    <w:rsid w:val="006342A3"/>
    <w:rsid w:val="00635C3B"/>
    <w:rsid w:val="00636373"/>
    <w:rsid w:val="00640F97"/>
    <w:rsid w:val="006419AE"/>
    <w:rsid w:val="00641C4C"/>
    <w:rsid w:val="00641FBE"/>
    <w:rsid w:val="00642194"/>
    <w:rsid w:val="00644BFF"/>
    <w:rsid w:val="00645118"/>
    <w:rsid w:val="00646872"/>
    <w:rsid w:val="006468FE"/>
    <w:rsid w:val="006502C4"/>
    <w:rsid w:val="00651B7A"/>
    <w:rsid w:val="00652233"/>
    <w:rsid w:val="006528BD"/>
    <w:rsid w:val="00653902"/>
    <w:rsid w:val="006540FF"/>
    <w:rsid w:val="0065618A"/>
    <w:rsid w:val="00656D56"/>
    <w:rsid w:val="00657034"/>
    <w:rsid w:val="00660962"/>
    <w:rsid w:val="00660BC1"/>
    <w:rsid w:val="006633EB"/>
    <w:rsid w:val="00663DB3"/>
    <w:rsid w:val="006649CD"/>
    <w:rsid w:val="00664B26"/>
    <w:rsid w:val="00664EE4"/>
    <w:rsid w:val="0066557E"/>
    <w:rsid w:val="00670388"/>
    <w:rsid w:val="00672848"/>
    <w:rsid w:val="00673EAD"/>
    <w:rsid w:val="006744B3"/>
    <w:rsid w:val="00674951"/>
    <w:rsid w:val="00674E51"/>
    <w:rsid w:val="00675AB5"/>
    <w:rsid w:val="0067633C"/>
    <w:rsid w:val="006768C4"/>
    <w:rsid w:val="006802AC"/>
    <w:rsid w:val="006803EE"/>
    <w:rsid w:val="00680F84"/>
    <w:rsid w:val="0068135D"/>
    <w:rsid w:val="006815EC"/>
    <w:rsid w:val="0068427E"/>
    <w:rsid w:val="006849C7"/>
    <w:rsid w:val="00684C8C"/>
    <w:rsid w:val="00686A3F"/>
    <w:rsid w:val="00687626"/>
    <w:rsid w:val="00690827"/>
    <w:rsid w:val="0069205C"/>
    <w:rsid w:val="00692BF0"/>
    <w:rsid w:val="00693D68"/>
    <w:rsid w:val="0069497A"/>
    <w:rsid w:val="00694CAC"/>
    <w:rsid w:val="00696E57"/>
    <w:rsid w:val="006978A4"/>
    <w:rsid w:val="006A0A43"/>
    <w:rsid w:val="006A0F34"/>
    <w:rsid w:val="006A1691"/>
    <w:rsid w:val="006A175D"/>
    <w:rsid w:val="006A1A19"/>
    <w:rsid w:val="006A1FBA"/>
    <w:rsid w:val="006A2463"/>
    <w:rsid w:val="006A2741"/>
    <w:rsid w:val="006A363D"/>
    <w:rsid w:val="006A3D64"/>
    <w:rsid w:val="006A5C2E"/>
    <w:rsid w:val="006A5E2D"/>
    <w:rsid w:val="006A6906"/>
    <w:rsid w:val="006A6C3C"/>
    <w:rsid w:val="006B0007"/>
    <w:rsid w:val="006B05AE"/>
    <w:rsid w:val="006B0855"/>
    <w:rsid w:val="006B0ACA"/>
    <w:rsid w:val="006B1A88"/>
    <w:rsid w:val="006B2C3C"/>
    <w:rsid w:val="006B2D6D"/>
    <w:rsid w:val="006B3093"/>
    <w:rsid w:val="006B43B9"/>
    <w:rsid w:val="006B5F2A"/>
    <w:rsid w:val="006B710A"/>
    <w:rsid w:val="006B71E6"/>
    <w:rsid w:val="006C148C"/>
    <w:rsid w:val="006C1B8B"/>
    <w:rsid w:val="006C2309"/>
    <w:rsid w:val="006C2B61"/>
    <w:rsid w:val="006C2F82"/>
    <w:rsid w:val="006C3067"/>
    <w:rsid w:val="006C3514"/>
    <w:rsid w:val="006C38F3"/>
    <w:rsid w:val="006C397A"/>
    <w:rsid w:val="006C3A1E"/>
    <w:rsid w:val="006C3A2E"/>
    <w:rsid w:val="006C4BFD"/>
    <w:rsid w:val="006C4C45"/>
    <w:rsid w:val="006C4D82"/>
    <w:rsid w:val="006C5470"/>
    <w:rsid w:val="006D045F"/>
    <w:rsid w:val="006D0AD6"/>
    <w:rsid w:val="006D2418"/>
    <w:rsid w:val="006D28E9"/>
    <w:rsid w:val="006D3207"/>
    <w:rsid w:val="006D35D1"/>
    <w:rsid w:val="006D449A"/>
    <w:rsid w:val="006D44DE"/>
    <w:rsid w:val="006D5F1C"/>
    <w:rsid w:val="006D6D61"/>
    <w:rsid w:val="006D7F43"/>
    <w:rsid w:val="006E09D2"/>
    <w:rsid w:val="006E0CEC"/>
    <w:rsid w:val="006E1355"/>
    <w:rsid w:val="006E199C"/>
    <w:rsid w:val="006E3A77"/>
    <w:rsid w:val="006E4131"/>
    <w:rsid w:val="006E4F8A"/>
    <w:rsid w:val="006E5387"/>
    <w:rsid w:val="006E599C"/>
    <w:rsid w:val="006E5A2D"/>
    <w:rsid w:val="006E5C72"/>
    <w:rsid w:val="006E62E0"/>
    <w:rsid w:val="006E6DB5"/>
    <w:rsid w:val="006E714F"/>
    <w:rsid w:val="006E7369"/>
    <w:rsid w:val="006F10B5"/>
    <w:rsid w:val="006F1A31"/>
    <w:rsid w:val="006F20EB"/>
    <w:rsid w:val="006F232B"/>
    <w:rsid w:val="006F2ECF"/>
    <w:rsid w:val="006F3034"/>
    <w:rsid w:val="006F3272"/>
    <w:rsid w:val="006F37D4"/>
    <w:rsid w:val="006F4F19"/>
    <w:rsid w:val="006F6142"/>
    <w:rsid w:val="006F68F9"/>
    <w:rsid w:val="006F6937"/>
    <w:rsid w:val="00700224"/>
    <w:rsid w:val="00700553"/>
    <w:rsid w:val="00700967"/>
    <w:rsid w:val="00700B54"/>
    <w:rsid w:val="00700E52"/>
    <w:rsid w:val="00701BB4"/>
    <w:rsid w:val="007026D1"/>
    <w:rsid w:val="00702C02"/>
    <w:rsid w:val="00703701"/>
    <w:rsid w:val="007041D9"/>
    <w:rsid w:val="00704E85"/>
    <w:rsid w:val="007052A5"/>
    <w:rsid w:val="00707589"/>
    <w:rsid w:val="00710273"/>
    <w:rsid w:val="00710C24"/>
    <w:rsid w:val="00710D45"/>
    <w:rsid w:val="00710EF2"/>
    <w:rsid w:val="00711E69"/>
    <w:rsid w:val="00712B9D"/>
    <w:rsid w:val="00713061"/>
    <w:rsid w:val="00713280"/>
    <w:rsid w:val="00713716"/>
    <w:rsid w:val="007144DE"/>
    <w:rsid w:val="00717486"/>
    <w:rsid w:val="0071782F"/>
    <w:rsid w:val="0072046B"/>
    <w:rsid w:val="0072102D"/>
    <w:rsid w:val="007210F3"/>
    <w:rsid w:val="007212D2"/>
    <w:rsid w:val="0072288A"/>
    <w:rsid w:val="00722C55"/>
    <w:rsid w:val="0072413B"/>
    <w:rsid w:val="0072524D"/>
    <w:rsid w:val="007258C3"/>
    <w:rsid w:val="007269F1"/>
    <w:rsid w:val="00727018"/>
    <w:rsid w:val="007277F9"/>
    <w:rsid w:val="00727981"/>
    <w:rsid w:val="007279EE"/>
    <w:rsid w:val="0073159A"/>
    <w:rsid w:val="0073218C"/>
    <w:rsid w:val="007333F4"/>
    <w:rsid w:val="00733A46"/>
    <w:rsid w:val="00734826"/>
    <w:rsid w:val="00735753"/>
    <w:rsid w:val="00736DFC"/>
    <w:rsid w:val="00737085"/>
    <w:rsid w:val="007372C0"/>
    <w:rsid w:val="007401A8"/>
    <w:rsid w:val="007403F1"/>
    <w:rsid w:val="007408D5"/>
    <w:rsid w:val="00740B65"/>
    <w:rsid w:val="00741F53"/>
    <w:rsid w:val="00741FD4"/>
    <w:rsid w:val="0074367C"/>
    <w:rsid w:val="007452F6"/>
    <w:rsid w:val="00746ACA"/>
    <w:rsid w:val="00747218"/>
    <w:rsid w:val="00747524"/>
    <w:rsid w:val="0075213B"/>
    <w:rsid w:val="007534D5"/>
    <w:rsid w:val="00754690"/>
    <w:rsid w:val="00754F8A"/>
    <w:rsid w:val="007563A3"/>
    <w:rsid w:val="0076008F"/>
    <w:rsid w:val="0076110F"/>
    <w:rsid w:val="007611DE"/>
    <w:rsid w:val="00762139"/>
    <w:rsid w:val="007627AF"/>
    <w:rsid w:val="00763D4A"/>
    <w:rsid w:val="0076446B"/>
    <w:rsid w:val="00764799"/>
    <w:rsid w:val="00764EE2"/>
    <w:rsid w:val="00765107"/>
    <w:rsid w:val="00765685"/>
    <w:rsid w:val="00766004"/>
    <w:rsid w:val="007664AD"/>
    <w:rsid w:val="00766928"/>
    <w:rsid w:val="00767848"/>
    <w:rsid w:val="00767B34"/>
    <w:rsid w:val="00767EFA"/>
    <w:rsid w:val="007701E7"/>
    <w:rsid w:val="00770841"/>
    <w:rsid w:val="00770FA3"/>
    <w:rsid w:val="00772FCD"/>
    <w:rsid w:val="007735BF"/>
    <w:rsid w:val="00773BDA"/>
    <w:rsid w:val="007741F0"/>
    <w:rsid w:val="007743AB"/>
    <w:rsid w:val="0077478C"/>
    <w:rsid w:val="00775A38"/>
    <w:rsid w:val="00776154"/>
    <w:rsid w:val="007765B8"/>
    <w:rsid w:val="007803E9"/>
    <w:rsid w:val="00781333"/>
    <w:rsid w:val="007819DB"/>
    <w:rsid w:val="00782155"/>
    <w:rsid w:val="0078322C"/>
    <w:rsid w:val="00784033"/>
    <w:rsid w:val="0078428F"/>
    <w:rsid w:val="007848A7"/>
    <w:rsid w:val="0078501B"/>
    <w:rsid w:val="0078506B"/>
    <w:rsid w:val="00785BE4"/>
    <w:rsid w:val="00786562"/>
    <w:rsid w:val="00786C10"/>
    <w:rsid w:val="00786CAE"/>
    <w:rsid w:val="0078736E"/>
    <w:rsid w:val="00787C52"/>
    <w:rsid w:val="00787CD3"/>
    <w:rsid w:val="00790B4A"/>
    <w:rsid w:val="00790B8B"/>
    <w:rsid w:val="00790FC2"/>
    <w:rsid w:val="00791E7F"/>
    <w:rsid w:val="00792844"/>
    <w:rsid w:val="0079360E"/>
    <w:rsid w:val="00793BA9"/>
    <w:rsid w:val="007944DF"/>
    <w:rsid w:val="0079555D"/>
    <w:rsid w:val="00796E59"/>
    <w:rsid w:val="00797058"/>
    <w:rsid w:val="0079706B"/>
    <w:rsid w:val="00797A00"/>
    <w:rsid w:val="007A0147"/>
    <w:rsid w:val="007A054D"/>
    <w:rsid w:val="007A23DC"/>
    <w:rsid w:val="007A2A2F"/>
    <w:rsid w:val="007A4C2F"/>
    <w:rsid w:val="007A64F5"/>
    <w:rsid w:val="007A7838"/>
    <w:rsid w:val="007B0229"/>
    <w:rsid w:val="007B0E7E"/>
    <w:rsid w:val="007B0FEF"/>
    <w:rsid w:val="007B11E9"/>
    <w:rsid w:val="007B1210"/>
    <w:rsid w:val="007B18E2"/>
    <w:rsid w:val="007B1A1A"/>
    <w:rsid w:val="007B1F13"/>
    <w:rsid w:val="007B27DB"/>
    <w:rsid w:val="007B28FA"/>
    <w:rsid w:val="007B6616"/>
    <w:rsid w:val="007B7358"/>
    <w:rsid w:val="007C0B22"/>
    <w:rsid w:val="007C1BE2"/>
    <w:rsid w:val="007C1D0D"/>
    <w:rsid w:val="007C2CAC"/>
    <w:rsid w:val="007C3505"/>
    <w:rsid w:val="007C436B"/>
    <w:rsid w:val="007C45F2"/>
    <w:rsid w:val="007C46C9"/>
    <w:rsid w:val="007C4C8C"/>
    <w:rsid w:val="007C5B2B"/>
    <w:rsid w:val="007C5BEE"/>
    <w:rsid w:val="007C603E"/>
    <w:rsid w:val="007D24E0"/>
    <w:rsid w:val="007D2A2F"/>
    <w:rsid w:val="007D3F6A"/>
    <w:rsid w:val="007D44CC"/>
    <w:rsid w:val="007D4C64"/>
    <w:rsid w:val="007D4E69"/>
    <w:rsid w:val="007D5280"/>
    <w:rsid w:val="007D576F"/>
    <w:rsid w:val="007D65C0"/>
    <w:rsid w:val="007D678E"/>
    <w:rsid w:val="007D7717"/>
    <w:rsid w:val="007D7CE2"/>
    <w:rsid w:val="007E0C66"/>
    <w:rsid w:val="007E292F"/>
    <w:rsid w:val="007E2AA9"/>
    <w:rsid w:val="007E2BED"/>
    <w:rsid w:val="007E4776"/>
    <w:rsid w:val="007E67F1"/>
    <w:rsid w:val="007E692E"/>
    <w:rsid w:val="007E6CC7"/>
    <w:rsid w:val="007E7363"/>
    <w:rsid w:val="007F02DC"/>
    <w:rsid w:val="007F29D6"/>
    <w:rsid w:val="007F31AF"/>
    <w:rsid w:val="007F40F4"/>
    <w:rsid w:val="007F6045"/>
    <w:rsid w:val="007F6917"/>
    <w:rsid w:val="007F69F9"/>
    <w:rsid w:val="007F77C9"/>
    <w:rsid w:val="008006BF"/>
    <w:rsid w:val="00800BB6"/>
    <w:rsid w:val="00801596"/>
    <w:rsid w:val="0080314C"/>
    <w:rsid w:val="008064E9"/>
    <w:rsid w:val="00810221"/>
    <w:rsid w:val="00810870"/>
    <w:rsid w:val="008143F8"/>
    <w:rsid w:val="00814716"/>
    <w:rsid w:val="008147B1"/>
    <w:rsid w:val="00815931"/>
    <w:rsid w:val="00820862"/>
    <w:rsid w:val="0082183D"/>
    <w:rsid w:val="008219C4"/>
    <w:rsid w:val="00822428"/>
    <w:rsid w:val="008242DB"/>
    <w:rsid w:val="00824CDE"/>
    <w:rsid w:val="00825006"/>
    <w:rsid w:val="00827407"/>
    <w:rsid w:val="00827979"/>
    <w:rsid w:val="008328C8"/>
    <w:rsid w:val="00835561"/>
    <w:rsid w:val="00836342"/>
    <w:rsid w:val="00836E4C"/>
    <w:rsid w:val="008377EA"/>
    <w:rsid w:val="0084066A"/>
    <w:rsid w:val="0084131A"/>
    <w:rsid w:val="00841F2A"/>
    <w:rsid w:val="00843BF5"/>
    <w:rsid w:val="00844564"/>
    <w:rsid w:val="00844F5D"/>
    <w:rsid w:val="00845A65"/>
    <w:rsid w:val="00845F9D"/>
    <w:rsid w:val="008468F9"/>
    <w:rsid w:val="008470D4"/>
    <w:rsid w:val="0084732E"/>
    <w:rsid w:val="00850F01"/>
    <w:rsid w:val="008515B6"/>
    <w:rsid w:val="00853235"/>
    <w:rsid w:val="00853A6A"/>
    <w:rsid w:val="00854D30"/>
    <w:rsid w:val="0085608C"/>
    <w:rsid w:val="008576F3"/>
    <w:rsid w:val="008600EA"/>
    <w:rsid w:val="0086064B"/>
    <w:rsid w:val="008611C5"/>
    <w:rsid w:val="0086129F"/>
    <w:rsid w:val="008616E8"/>
    <w:rsid w:val="00863A7F"/>
    <w:rsid w:val="00863B53"/>
    <w:rsid w:val="00867096"/>
    <w:rsid w:val="008701D5"/>
    <w:rsid w:val="00870588"/>
    <w:rsid w:val="008723D4"/>
    <w:rsid w:val="00873908"/>
    <w:rsid w:val="00874166"/>
    <w:rsid w:val="00874F27"/>
    <w:rsid w:val="0087567B"/>
    <w:rsid w:val="0087616A"/>
    <w:rsid w:val="00876837"/>
    <w:rsid w:val="00876CCD"/>
    <w:rsid w:val="00876D61"/>
    <w:rsid w:val="0087709A"/>
    <w:rsid w:val="008774C3"/>
    <w:rsid w:val="00877519"/>
    <w:rsid w:val="008776F6"/>
    <w:rsid w:val="00881A26"/>
    <w:rsid w:val="008822C5"/>
    <w:rsid w:val="008851D2"/>
    <w:rsid w:val="00885CDD"/>
    <w:rsid w:val="00887E39"/>
    <w:rsid w:val="008907B2"/>
    <w:rsid w:val="00890A67"/>
    <w:rsid w:val="00891C90"/>
    <w:rsid w:val="00891F5D"/>
    <w:rsid w:val="00894584"/>
    <w:rsid w:val="00894951"/>
    <w:rsid w:val="00896ADC"/>
    <w:rsid w:val="00897053"/>
    <w:rsid w:val="008A2608"/>
    <w:rsid w:val="008A2CE3"/>
    <w:rsid w:val="008A4E13"/>
    <w:rsid w:val="008A6B40"/>
    <w:rsid w:val="008A7407"/>
    <w:rsid w:val="008B09E9"/>
    <w:rsid w:val="008B0D1B"/>
    <w:rsid w:val="008B11BD"/>
    <w:rsid w:val="008B1B56"/>
    <w:rsid w:val="008B1BD7"/>
    <w:rsid w:val="008B2A2B"/>
    <w:rsid w:val="008B2C0F"/>
    <w:rsid w:val="008B33C4"/>
    <w:rsid w:val="008B35E4"/>
    <w:rsid w:val="008B39BF"/>
    <w:rsid w:val="008B3CCD"/>
    <w:rsid w:val="008B6465"/>
    <w:rsid w:val="008B6A66"/>
    <w:rsid w:val="008C02A0"/>
    <w:rsid w:val="008C0B3F"/>
    <w:rsid w:val="008C0F20"/>
    <w:rsid w:val="008C0F31"/>
    <w:rsid w:val="008C4C4F"/>
    <w:rsid w:val="008C4E6A"/>
    <w:rsid w:val="008C4F97"/>
    <w:rsid w:val="008C6E0C"/>
    <w:rsid w:val="008C72DB"/>
    <w:rsid w:val="008C7B9E"/>
    <w:rsid w:val="008D0268"/>
    <w:rsid w:val="008D100A"/>
    <w:rsid w:val="008D175C"/>
    <w:rsid w:val="008D1922"/>
    <w:rsid w:val="008D319C"/>
    <w:rsid w:val="008D32C9"/>
    <w:rsid w:val="008D397A"/>
    <w:rsid w:val="008D44FA"/>
    <w:rsid w:val="008D6EEB"/>
    <w:rsid w:val="008D7DA7"/>
    <w:rsid w:val="008E02B5"/>
    <w:rsid w:val="008E03F5"/>
    <w:rsid w:val="008E07E5"/>
    <w:rsid w:val="008E127C"/>
    <w:rsid w:val="008E32CD"/>
    <w:rsid w:val="008E38DB"/>
    <w:rsid w:val="008E3B55"/>
    <w:rsid w:val="008E3FE2"/>
    <w:rsid w:val="008E6F78"/>
    <w:rsid w:val="008E7018"/>
    <w:rsid w:val="008E789F"/>
    <w:rsid w:val="008E7AF6"/>
    <w:rsid w:val="008F0582"/>
    <w:rsid w:val="008F0D69"/>
    <w:rsid w:val="008F111F"/>
    <w:rsid w:val="008F1A69"/>
    <w:rsid w:val="008F20CE"/>
    <w:rsid w:val="008F2548"/>
    <w:rsid w:val="008F3BAE"/>
    <w:rsid w:val="008F455C"/>
    <w:rsid w:val="008F47BD"/>
    <w:rsid w:val="008F51BB"/>
    <w:rsid w:val="008F5FF8"/>
    <w:rsid w:val="008F61A8"/>
    <w:rsid w:val="008F7F85"/>
    <w:rsid w:val="0090021C"/>
    <w:rsid w:val="0090099C"/>
    <w:rsid w:val="00901D0D"/>
    <w:rsid w:val="00902EFE"/>
    <w:rsid w:val="009047DC"/>
    <w:rsid w:val="00904CF1"/>
    <w:rsid w:val="00905549"/>
    <w:rsid w:val="00905B3E"/>
    <w:rsid w:val="00911224"/>
    <w:rsid w:val="00912C24"/>
    <w:rsid w:val="00912F26"/>
    <w:rsid w:val="00913545"/>
    <w:rsid w:val="00913F98"/>
    <w:rsid w:val="00915483"/>
    <w:rsid w:val="009157D5"/>
    <w:rsid w:val="009163F8"/>
    <w:rsid w:val="00916F6C"/>
    <w:rsid w:val="009171F3"/>
    <w:rsid w:val="00917232"/>
    <w:rsid w:val="009173AB"/>
    <w:rsid w:val="00921206"/>
    <w:rsid w:val="009217C0"/>
    <w:rsid w:val="0092266A"/>
    <w:rsid w:val="009229F1"/>
    <w:rsid w:val="00923334"/>
    <w:rsid w:val="0092353C"/>
    <w:rsid w:val="00923F55"/>
    <w:rsid w:val="009245A5"/>
    <w:rsid w:val="00924C59"/>
    <w:rsid w:val="00925E51"/>
    <w:rsid w:val="00926184"/>
    <w:rsid w:val="009263A3"/>
    <w:rsid w:val="00927332"/>
    <w:rsid w:val="0092765E"/>
    <w:rsid w:val="00927ABB"/>
    <w:rsid w:val="00927F16"/>
    <w:rsid w:val="00930CE6"/>
    <w:rsid w:val="009310F4"/>
    <w:rsid w:val="009326B9"/>
    <w:rsid w:val="00932F23"/>
    <w:rsid w:val="009330EA"/>
    <w:rsid w:val="00934424"/>
    <w:rsid w:val="00934809"/>
    <w:rsid w:val="0093523A"/>
    <w:rsid w:val="00935BCB"/>
    <w:rsid w:val="00936203"/>
    <w:rsid w:val="00937397"/>
    <w:rsid w:val="00940B73"/>
    <w:rsid w:val="00941957"/>
    <w:rsid w:val="00941994"/>
    <w:rsid w:val="00941BC5"/>
    <w:rsid w:val="00941F42"/>
    <w:rsid w:val="00942D6B"/>
    <w:rsid w:val="0094378E"/>
    <w:rsid w:val="00944024"/>
    <w:rsid w:val="00944E72"/>
    <w:rsid w:val="009460BA"/>
    <w:rsid w:val="0094641C"/>
    <w:rsid w:val="00946778"/>
    <w:rsid w:val="00946A7D"/>
    <w:rsid w:val="0094772D"/>
    <w:rsid w:val="00947735"/>
    <w:rsid w:val="00947BD6"/>
    <w:rsid w:val="00950F5A"/>
    <w:rsid w:val="00951DB0"/>
    <w:rsid w:val="00952912"/>
    <w:rsid w:val="00952BA2"/>
    <w:rsid w:val="00954B0E"/>
    <w:rsid w:val="00955509"/>
    <w:rsid w:val="00956CCF"/>
    <w:rsid w:val="009577E7"/>
    <w:rsid w:val="00957846"/>
    <w:rsid w:val="00960E2D"/>
    <w:rsid w:val="00962506"/>
    <w:rsid w:val="0096430E"/>
    <w:rsid w:val="00964D9D"/>
    <w:rsid w:val="00964EAF"/>
    <w:rsid w:val="009675B3"/>
    <w:rsid w:val="00967E5E"/>
    <w:rsid w:val="009712B9"/>
    <w:rsid w:val="0097143F"/>
    <w:rsid w:val="00972BAF"/>
    <w:rsid w:val="0097322F"/>
    <w:rsid w:val="00973851"/>
    <w:rsid w:val="00973E85"/>
    <w:rsid w:val="00974674"/>
    <w:rsid w:val="009750D6"/>
    <w:rsid w:val="009764EA"/>
    <w:rsid w:val="00976803"/>
    <w:rsid w:val="009801DD"/>
    <w:rsid w:val="00980316"/>
    <w:rsid w:val="00980EB0"/>
    <w:rsid w:val="009817CC"/>
    <w:rsid w:val="00983066"/>
    <w:rsid w:val="009832DC"/>
    <w:rsid w:val="00983939"/>
    <w:rsid w:val="00984B14"/>
    <w:rsid w:val="00985431"/>
    <w:rsid w:val="009866B0"/>
    <w:rsid w:val="00986C42"/>
    <w:rsid w:val="009871FA"/>
    <w:rsid w:val="00987B12"/>
    <w:rsid w:val="00987F58"/>
    <w:rsid w:val="00990637"/>
    <w:rsid w:val="009915DF"/>
    <w:rsid w:val="00994A8F"/>
    <w:rsid w:val="00995163"/>
    <w:rsid w:val="0099560E"/>
    <w:rsid w:val="0099633B"/>
    <w:rsid w:val="00996FFF"/>
    <w:rsid w:val="009A23AE"/>
    <w:rsid w:val="009A24A2"/>
    <w:rsid w:val="009A2D2C"/>
    <w:rsid w:val="009A4AC0"/>
    <w:rsid w:val="009A5160"/>
    <w:rsid w:val="009A5642"/>
    <w:rsid w:val="009A5C93"/>
    <w:rsid w:val="009A636B"/>
    <w:rsid w:val="009A6927"/>
    <w:rsid w:val="009A697D"/>
    <w:rsid w:val="009A6DE2"/>
    <w:rsid w:val="009A77D6"/>
    <w:rsid w:val="009B02AE"/>
    <w:rsid w:val="009B0C29"/>
    <w:rsid w:val="009B109E"/>
    <w:rsid w:val="009B12A4"/>
    <w:rsid w:val="009B1D3D"/>
    <w:rsid w:val="009B3BE0"/>
    <w:rsid w:val="009B49C2"/>
    <w:rsid w:val="009B4E08"/>
    <w:rsid w:val="009B5A5E"/>
    <w:rsid w:val="009C016C"/>
    <w:rsid w:val="009C02F0"/>
    <w:rsid w:val="009C1780"/>
    <w:rsid w:val="009C1D92"/>
    <w:rsid w:val="009C2365"/>
    <w:rsid w:val="009C47D8"/>
    <w:rsid w:val="009C6CF0"/>
    <w:rsid w:val="009C7A28"/>
    <w:rsid w:val="009D0467"/>
    <w:rsid w:val="009D0A2F"/>
    <w:rsid w:val="009D0B29"/>
    <w:rsid w:val="009D11D9"/>
    <w:rsid w:val="009D1C42"/>
    <w:rsid w:val="009D2E03"/>
    <w:rsid w:val="009D336F"/>
    <w:rsid w:val="009D3513"/>
    <w:rsid w:val="009D4E89"/>
    <w:rsid w:val="009D5C11"/>
    <w:rsid w:val="009D6662"/>
    <w:rsid w:val="009E0658"/>
    <w:rsid w:val="009E2141"/>
    <w:rsid w:val="009E2397"/>
    <w:rsid w:val="009E260C"/>
    <w:rsid w:val="009E28B0"/>
    <w:rsid w:val="009E28CD"/>
    <w:rsid w:val="009E32D5"/>
    <w:rsid w:val="009E356D"/>
    <w:rsid w:val="009E3C83"/>
    <w:rsid w:val="009E4532"/>
    <w:rsid w:val="009E4995"/>
    <w:rsid w:val="009E55C7"/>
    <w:rsid w:val="009E60C0"/>
    <w:rsid w:val="009E68B5"/>
    <w:rsid w:val="009E69AA"/>
    <w:rsid w:val="009F0D2C"/>
    <w:rsid w:val="009F177F"/>
    <w:rsid w:val="009F22F8"/>
    <w:rsid w:val="009F2F7D"/>
    <w:rsid w:val="009F306D"/>
    <w:rsid w:val="009F4296"/>
    <w:rsid w:val="009F450C"/>
    <w:rsid w:val="009F5D88"/>
    <w:rsid w:val="009F648F"/>
    <w:rsid w:val="009F6D02"/>
    <w:rsid w:val="009F770B"/>
    <w:rsid w:val="00A00C58"/>
    <w:rsid w:val="00A01A45"/>
    <w:rsid w:val="00A01E86"/>
    <w:rsid w:val="00A0244C"/>
    <w:rsid w:val="00A02BEC"/>
    <w:rsid w:val="00A03444"/>
    <w:rsid w:val="00A03715"/>
    <w:rsid w:val="00A037C4"/>
    <w:rsid w:val="00A04847"/>
    <w:rsid w:val="00A04C3F"/>
    <w:rsid w:val="00A051A2"/>
    <w:rsid w:val="00A06982"/>
    <w:rsid w:val="00A07BC9"/>
    <w:rsid w:val="00A111EC"/>
    <w:rsid w:val="00A11A8C"/>
    <w:rsid w:val="00A11F18"/>
    <w:rsid w:val="00A12680"/>
    <w:rsid w:val="00A12697"/>
    <w:rsid w:val="00A12E62"/>
    <w:rsid w:val="00A13153"/>
    <w:rsid w:val="00A13F19"/>
    <w:rsid w:val="00A14CB9"/>
    <w:rsid w:val="00A1580E"/>
    <w:rsid w:val="00A15C73"/>
    <w:rsid w:val="00A16345"/>
    <w:rsid w:val="00A16DE1"/>
    <w:rsid w:val="00A17ABB"/>
    <w:rsid w:val="00A17E0D"/>
    <w:rsid w:val="00A20E91"/>
    <w:rsid w:val="00A21138"/>
    <w:rsid w:val="00A21183"/>
    <w:rsid w:val="00A211BE"/>
    <w:rsid w:val="00A213B5"/>
    <w:rsid w:val="00A217BA"/>
    <w:rsid w:val="00A21D0B"/>
    <w:rsid w:val="00A222B9"/>
    <w:rsid w:val="00A22683"/>
    <w:rsid w:val="00A228F1"/>
    <w:rsid w:val="00A230E8"/>
    <w:rsid w:val="00A23396"/>
    <w:rsid w:val="00A25FC1"/>
    <w:rsid w:val="00A26338"/>
    <w:rsid w:val="00A2717F"/>
    <w:rsid w:val="00A27B68"/>
    <w:rsid w:val="00A3012E"/>
    <w:rsid w:val="00A30837"/>
    <w:rsid w:val="00A30A71"/>
    <w:rsid w:val="00A32742"/>
    <w:rsid w:val="00A3303A"/>
    <w:rsid w:val="00A340A3"/>
    <w:rsid w:val="00A34826"/>
    <w:rsid w:val="00A34951"/>
    <w:rsid w:val="00A34AE4"/>
    <w:rsid w:val="00A35BB9"/>
    <w:rsid w:val="00A36779"/>
    <w:rsid w:val="00A40800"/>
    <w:rsid w:val="00A40C5D"/>
    <w:rsid w:val="00A41590"/>
    <w:rsid w:val="00A426B0"/>
    <w:rsid w:val="00A42FFF"/>
    <w:rsid w:val="00A43B36"/>
    <w:rsid w:val="00A44EC0"/>
    <w:rsid w:val="00A46FBB"/>
    <w:rsid w:val="00A502DE"/>
    <w:rsid w:val="00A50B14"/>
    <w:rsid w:val="00A51388"/>
    <w:rsid w:val="00A51F29"/>
    <w:rsid w:val="00A539A2"/>
    <w:rsid w:val="00A5420A"/>
    <w:rsid w:val="00A54743"/>
    <w:rsid w:val="00A54801"/>
    <w:rsid w:val="00A54A73"/>
    <w:rsid w:val="00A56A8F"/>
    <w:rsid w:val="00A57B7B"/>
    <w:rsid w:val="00A61262"/>
    <w:rsid w:val="00A61508"/>
    <w:rsid w:val="00A615EF"/>
    <w:rsid w:val="00A62391"/>
    <w:rsid w:val="00A632BA"/>
    <w:rsid w:val="00A63A8B"/>
    <w:rsid w:val="00A64C0E"/>
    <w:rsid w:val="00A66655"/>
    <w:rsid w:val="00A66D3C"/>
    <w:rsid w:val="00A66D4B"/>
    <w:rsid w:val="00A676CF"/>
    <w:rsid w:val="00A71B2B"/>
    <w:rsid w:val="00A73145"/>
    <w:rsid w:val="00A74E89"/>
    <w:rsid w:val="00A760EA"/>
    <w:rsid w:val="00A76915"/>
    <w:rsid w:val="00A7784D"/>
    <w:rsid w:val="00A806B1"/>
    <w:rsid w:val="00A810A8"/>
    <w:rsid w:val="00A82AFD"/>
    <w:rsid w:val="00A85300"/>
    <w:rsid w:val="00A85E7B"/>
    <w:rsid w:val="00A85F55"/>
    <w:rsid w:val="00A86B5F"/>
    <w:rsid w:val="00A9041C"/>
    <w:rsid w:val="00A9157F"/>
    <w:rsid w:val="00A9245C"/>
    <w:rsid w:val="00A92570"/>
    <w:rsid w:val="00A928F0"/>
    <w:rsid w:val="00A931D8"/>
    <w:rsid w:val="00A935E4"/>
    <w:rsid w:val="00A93EEA"/>
    <w:rsid w:val="00A9523D"/>
    <w:rsid w:val="00A96D27"/>
    <w:rsid w:val="00A96FB5"/>
    <w:rsid w:val="00A97842"/>
    <w:rsid w:val="00AA110D"/>
    <w:rsid w:val="00AA1623"/>
    <w:rsid w:val="00AA1776"/>
    <w:rsid w:val="00AA1DF3"/>
    <w:rsid w:val="00AA250D"/>
    <w:rsid w:val="00AA2ECE"/>
    <w:rsid w:val="00AA3367"/>
    <w:rsid w:val="00AA33DF"/>
    <w:rsid w:val="00AA4027"/>
    <w:rsid w:val="00AA43DE"/>
    <w:rsid w:val="00AA468F"/>
    <w:rsid w:val="00AA5241"/>
    <w:rsid w:val="00AA5671"/>
    <w:rsid w:val="00AA64FA"/>
    <w:rsid w:val="00AA6F10"/>
    <w:rsid w:val="00AA6F28"/>
    <w:rsid w:val="00AA754F"/>
    <w:rsid w:val="00AB3E4C"/>
    <w:rsid w:val="00AB4477"/>
    <w:rsid w:val="00AB4F5A"/>
    <w:rsid w:val="00AB57C2"/>
    <w:rsid w:val="00AB73B0"/>
    <w:rsid w:val="00AC1424"/>
    <w:rsid w:val="00AC2602"/>
    <w:rsid w:val="00AC292E"/>
    <w:rsid w:val="00AC3250"/>
    <w:rsid w:val="00AC354B"/>
    <w:rsid w:val="00AC3C97"/>
    <w:rsid w:val="00AC3E2A"/>
    <w:rsid w:val="00AC3E4D"/>
    <w:rsid w:val="00AC4868"/>
    <w:rsid w:val="00AC4D91"/>
    <w:rsid w:val="00AC5536"/>
    <w:rsid w:val="00AC5D07"/>
    <w:rsid w:val="00AC6DC9"/>
    <w:rsid w:val="00AD025B"/>
    <w:rsid w:val="00AD0ABA"/>
    <w:rsid w:val="00AD0BD1"/>
    <w:rsid w:val="00AD0EB7"/>
    <w:rsid w:val="00AD198C"/>
    <w:rsid w:val="00AD2551"/>
    <w:rsid w:val="00AE00B4"/>
    <w:rsid w:val="00AE0B68"/>
    <w:rsid w:val="00AE1EAE"/>
    <w:rsid w:val="00AE2677"/>
    <w:rsid w:val="00AE2FB5"/>
    <w:rsid w:val="00AE3066"/>
    <w:rsid w:val="00AE4B2D"/>
    <w:rsid w:val="00AE4F42"/>
    <w:rsid w:val="00AE57CC"/>
    <w:rsid w:val="00AE5A23"/>
    <w:rsid w:val="00AE67CC"/>
    <w:rsid w:val="00AE6AD1"/>
    <w:rsid w:val="00AE710A"/>
    <w:rsid w:val="00AE7F53"/>
    <w:rsid w:val="00AF05A3"/>
    <w:rsid w:val="00AF0B4B"/>
    <w:rsid w:val="00AF2834"/>
    <w:rsid w:val="00AF2843"/>
    <w:rsid w:val="00AF2EEB"/>
    <w:rsid w:val="00AF3658"/>
    <w:rsid w:val="00AF3835"/>
    <w:rsid w:val="00AF3A4F"/>
    <w:rsid w:val="00AF3CD4"/>
    <w:rsid w:val="00AF5732"/>
    <w:rsid w:val="00AF5DA0"/>
    <w:rsid w:val="00B00636"/>
    <w:rsid w:val="00B00768"/>
    <w:rsid w:val="00B009F5"/>
    <w:rsid w:val="00B00F36"/>
    <w:rsid w:val="00B0156D"/>
    <w:rsid w:val="00B0371F"/>
    <w:rsid w:val="00B03C57"/>
    <w:rsid w:val="00B0484B"/>
    <w:rsid w:val="00B05B6D"/>
    <w:rsid w:val="00B074F7"/>
    <w:rsid w:val="00B07841"/>
    <w:rsid w:val="00B07E9B"/>
    <w:rsid w:val="00B07EC6"/>
    <w:rsid w:val="00B1035A"/>
    <w:rsid w:val="00B1049A"/>
    <w:rsid w:val="00B106D9"/>
    <w:rsid w:val="00B12780"/>
    <w:rsid w:val="00B128D6"/>
    <w:rsid w:val="00B1292E"/>
    <w:rsid w:val="00B12C57"/>
    <w:rsid w:val="00B12E27"/>
    <w:rsid w:val="00B131F4"/>
    <w:rsid w:val="00B13A77"/>
    <w:rsid w:val="00B1633C"/>
    <w:rsid w:val="00B1690E"/>
    <w:rsid w:val="00B17337"/>
    <w:rsid w:val="00B176F4"/>
    <w:rsid w:val="00B1775E"/>
    <w:rsid w:val="00B17942"/>
    <w:rsid w:val="00B210B0"/>
    <w:rsid w:val="00B23B3C"/>
    <w:rsid w:val="00B24B41"/>
    <w:rsid w:val="00B267A1"/>
    <w:rsid w:val="00B27E9F"/>
    <w:rsid w:val="00B31003"/>
    <w:rsid w:val="00B31A55"/>
    <w:rsid w:val="00B31EBC"/>
    <w:rsid w:val="00B325BB"/>
    <w:rsid w:val="00B3326D"/>
    <w:rsid w:val="00B342F3"/>
    <w:rsid w:val="00B34ED7"/>
    <w:rsid w:val="00B35F96"/>
    <w:rsid w:val="00B367AA"/>
    <w:rsid w:val="00B367C6"/>
    <w:rsid w:val="00B36A94"/>
    <w:rsid w:val="00B36B42"/>
    <w:rsid w:val="00B36C91"/>
    <w:rsid w:val="00B36DCE"/>
    <w:rsid w:val="00B42E65"/>
    <w:rsid w:val="00B43205"/>
    <w:rsid w:val="00B501BD"/>
    <w:rsid w:val="00B503C5"/>
    <w:rsid w:val="00B504AE"/>
    <w:rsid w:val="00B50806"/>
    <w:rsid w:val="00B511C4"/>
    <w:rsid w:val="00B520FB"/>
    <w:rsid w:val="00B52A55"/>
    <w:rsid w:val="00B52D79"/>
    <w:rsid w:val="00B52FF6"/>
    <w:rsid w:val="00B53626"/>
    <w:rsid w:val="00B563D5"/>
    <w:rsid w:val="00B6037A"/>
    <w:rsid w:val="00B60E57"/>
    <w:rsid w:val="00B61A85"/>
    <w:rsid w:val="00B61F48"/>
    <w:rsid w:val="00B63417"/>
    <w:rsid w:val="00B636B0"/>
    <w:rsid w:val="00B64211"/>
    <w:rsid w:val="00B64DA4"/>
    <w:rsid w:val="00B65726"/>
    <w:rsid w:val="00B65B6E"/>
    <w:rsid w:val="00B6624E"/>
    <w:rsid w:val="00B66563"/>
    <w:rsid w:val="00B66D50"/>
    <w:rsid w:val="00B718C3"/>
    <w:rsid w:val="00B71DFA"/>
    <w:rsid w:val="00B71F59"/>
    <w:rsid w:val="00B730FD"/>
    <w:rsid w:val="00B73132"/>
    <w:rsid w:val="00B7371A"/>
    <w:rsid w:val="00B73BA0"/>
    <w:rsid w:val="00B73BC3"/>
    <w:rsid w:val="00B73E89"/>
    <w:rsid w:val="00B742AC"/>
    <w:rsid w:val="00B74ACB"/>
    <w:rsid w:val="00B74C84"/>
    <w:rsid w:val="00B74F48"/>
    <w:rsid w:val="00B75495"/>
    <w:rsid w:val="00B757A4"/>
    <w:rsid w:val="00B803FE"/>
    <w:rsid w:val="00B806E2"/>
    <w:rsid w:val="00B808CB"/>
    <w:rsid w:val="00B80D1D"/>
    <w:rsid w:val="00B822AC"/>
    <w:rsid w:val="00B822FA"/>
    <w:rsid w:val="00B824C6"/>
    <w:rsid w:val="00B827A1"/>
    <w:rsid w:val="00B840BE"/>
    <w:rsid w:val="00B84398"/>
    <w:rsid w:val="00B85159"/>
    <w:rsid w:val="00B8563E"/>
    <w:rsid w:val="00B86480"/>
    <w:rsid w:val="00B866F0"/>
    <w:rsid w:val="00B87361"/>
    <w:rsid w:val="00B875BE"/>
    <w:rsid w:val="00B906D4"/>
    <w:rsid w:val="00B90796"/>
    <w:rsid w:val="00B90B1D"/>
    <w:rsid w:val="00B90F5A"/>
    <w:rsid w:val="00B9196C"/>
    <w:rsid w:val="00B93746"/>
    <w:rsid w:val="00B945DA"/>
    <w:rsid w:val="00B94F6A"/>
    <w:rsid w:val="00B95493"/>
    <w:rsid w:val="00B95C19"/>
    <w:rsid w:val="00B95F24"/>
    <w:rsid w:val="00B97672"/>
    <w:rsid w:val="00BA1C40"/>
    <w:rsid w:val="00BA1FB4"/>
    <w:rsid w:val="00BA2D2F"/>
    <w:rsid w:val="00BA310B"/>
    <w:rsid w:val="00BA3685"/>
    <w:rsid w:val="00BA3ADC"/>
    <w:rsid w:val="00BA5112"/>
    <w:rsid w:val="00BA522A"/>
    <w:rsid w:val="00BA57B9"/>
    <w:rsid w:val="00BA6DB1"/>
    <w:rsid w:val="00BA79C9"/>
    <w:rsid w:val="00BB0D1E"/>
    <w:rsid w:val="00BB0D6B"/>
    <w:rsid w:val="00BB13C1"/>
    <w:rsid w:val="00BB1BE2"/>
    <w:rsid w:val="00BB2793"/>
    <w:rsid w:val="00BB2DFC"/>
    <w:rsid w:val="00BB319A"/>
    <w:rsid w:val="00BB3807"/>
    <w:rsid w:val="00BB5D1D"/>
    <w:rsid w:val="00BB79DE"/>
    <w:rsid w:val="00BB7FEA"/>
    <w:rsid w:val="00BC05C6"/>
    <w:rsid w:val="00BC0794"/>
    <w:rsid w:val="00BC0824"/>
    <w:rsid w:val="00BC137F"/>
    <w:rsid w:val="00BC16CD"/>
    <w:rsid w:val="00BC1899"/>
    <w:rsid w:val="00BC28CC"/>
    <w:rsid w:val="00BC53BB"/>
    <w:rsid w:val="00BC58FE"/>
    <w:rsid w:val="00BC62BB"/>
    <w:rsid w:val="00BC6577"/>
    <w:rsid w:val="00BC6ECA"/>
    <w:rsid w:val="00BC7AF3"/>
    <w:rsid w:val="00BD02D4"/>
    <w:rsid w:val="00BD10D1"/>
    <w:rsid w:val="00BD1537"/>
    <w:rsid w:val="00BD181B"/>
    <w:rsid w:val="00BD25D7"/>
    <w:rsid w:val="00BD35F4"/>
    <w:rsid w:val="00BD4AC8"/>
    <w:rsid w:val="00BD4CE8"/>
    <w:rsid w:val="00BD4D13"/>
    <w:rsid w:val="00BD577F"/>
    <w:rsid w:val="00BD5B01"/>
    <w:rsid w:val="00BD7B59"/>
    <w:rsid w:val="00BE015D"/>
    <w:rsid w:val="00BE0BD0"/>
    <w:rsid w:val="00BE1ACA"/>
    <w:rsid w:val="00BE35B8"/>
    <w:rsid w:val="00BE5DC1"/>
    <w:rsid w:val="00BE6849"/>
    <w:rsid w:val="00BF1348"/>
    <w:rsid w:val="00BF1A05"/>
    <w:rsid w:val="00BF225B"/>
    <w:rsid w:val="00BF283E"/>
    <w:rsid w:val="00BF2E44"/>
    <w:rsid w:val="00BF3019"/>
    <w:rsid w:val="00BF46CD"/>
    <w:rsid w:val="00BF4F03"/>
    <w:rsid w:val="00BF5F3A"/>
    <w:rsid w:val="00BF634C"/>
    <w:rsid w:val="00BF642C"/>
    <w:rsid w:val="00BF6698"/>
    <w:rsid w:val="00BF6E0B"/>
    <w:rsid w:val="00BF7C4F"/>
    <w:rsid w:val="00BF7EC1"/>
    <w:rsid w:val="00C000C4"/>
    <w:rsid w:val="00C01158"/>
    <w:rsid w:val="00C02827"/>
    <w:rsid w:val="00C04146"/>
    <w:rsid w:val="00C04151"/>
    <w:rsid w:val="00C0434E"/>
    <w:rsid w:val="00C04FC3"/>
    <w:rsid w:val="00C0518C"/>
    <w:rsid w:val="00C06308"/>
    <w:rsid w:val="00C07426"/>
    <w:rsid w:val="00C101F1"/>
    <w:rsid w:val="00C10675"/>
    <w:rsid w:val="00C1109C"/>
    <w:rsid w:val="00C11761"/>
    <w:rsid w:val="00C11870"/>
    <w:rsid w:val="00C14645"/>
    <w:rsid w:val="00C14A3E"/>
    <w:rsid w:val="00C14A93"/>
    <w:rsid w:val="00C15BC4"/>
    <w:rsid w:val="00C16119"/>
    <w:rsid w:val="00C16380"/>
    <w:rsid w:val="00C217D3"/>
    <w:rsid w:val="00C22F7F"/>
    <w:rsid w:val="00C23B34"/>
    <w:rsid w:val="00C23BB2"/>
    <w:rsid w:val="00C23C31"/>
    <w:rsid w:val="00C24DC7"/>
    <w:rsid w:val="00C250B1"/>
    <w:rsid w:val="00C25A31"/>
    <w:rsid w:val="00C26883"/>
    <w:rsid w:val="00C3007C"/>
    <w:rsid w:val="00C319E1"/>
    <w:rsid w:val="00C31C40"/>
    <w:rsid w:val="00C323A3"/>
    <w:rsid w:val="00C32887"/>
    <w:rsid w:val="00C33A59"/>
    <w:rsid w:val="00C34D5B"/>
    <w:rsid w:val="00C4193A"/>
    <w:rsid w:val="00C41B73"/>
    <w:rsid w:val="00C42C72"/>
    <w:rsid w:val="00C44904"/>
    <w:rsid w:val="00C449C5"/>
    <w:rsid w:val="00C44BD7"/>
    <w:rsid w:val="00C4509D"/>
    <w:rsid w:val="00C45328"/>
    <w:rsid w:val="00C469C5"/>
    <w:rsid w:val="00C47575"/>
    <w:rsid w:val="00C50324"/>
    <w:rsid w:val="00C504A6"/>
    <w:rsid w:val="00C5090C"/>
    <w:rsid w:val="00C518E0"/>
    <w:rsid w:val="00C51F2D"/>
    <w:rsid w:val="00C52A81"/>
    <w:rsid w:val="00C55D85"/>
    <w:rsid w:val="00C56145"/>
    <w:rsid w:val="00C56250"/>
    <w:rsid w:val="00C5734E"/>
    <w:rsid w:val="00C60288"/>
    <w:rsid w:val="00C603AE"/>
    <w:rsid w:val="00C618CC"/>
    <w:rsid w:val="00C61E83"/>
    <w:rsid w:val="00C628FF"/>
    <w:rsid w:val="00C64135"/>
    <w:rsid w:val="00C64972"/>
    <w:rsid w:val="00C654A5"/>
    <w:rsid w:val="00C66678"/>
    <w:rsid w:val="00C66C02"/>
    <w:rsid w:val="00C6725E"/>
    <w:rsid w:val="00C67348"/>
    <w:rsid w:val="00C673EC"/>
    <w:rsid w:val="00C6758A"/>
    <w:rsid w:val="00C703F4"/>
    <w:rsid w:val="00C713A5"/>
    <w:rsid w:val="00C71C54"/>
    <w:rsid w:val="00C722D2"/>
    <w:rsid w:val="00C725CA"/>
    <w:rsid w:val="00C727AC"/>
    <w:rsid w:val="00C73274"/>
    <w:rsid w:val="00C7599F"/>
    <w:rsid w:val="00C7670F"/>
    <w:rsid w:val="00C774CF"/>
    <w:rsid w:val="00C80969"/>
    <w:rsid w:val="00C81B7F"/>
    <w:rsid w:val="00C81DEC"/>
    <w:rsid w:val="00C82261"/>
    <w:rsid w:val="00C834BF"/>
    <w:rsid w:val="00C8370F"/>
    <w:rsid w:val="00C848C9"/>
    <w:rsid w:val="00C8580C"/>
    <w:rsid w:val="00C86362"/>
    <w:rsid w:val="00C87D93"/>
    <w:rsid w:val="00C90439"/>
    <w:rsid w:val="00C9177E"/>
    <w:rsid w:val="00C92431"/>
    <w:rsid w:val="00C92C94"/>
    <w:rsid w:val="00C938A4"/>
    <w:rsid w:val="00C95B87"/>
    <w:rsid w:val="00C96505"/>
    <w:rsid w:val="00C97812"/>
    <w:rsid w:val="00C9788F"/>
    <w:rsid w:val="00CA08EA"/>
    <w:rsid w:val="00CA17D2"/>
    <w:rsid w:val="00CA3B62"/>
    <w:rsid w:val="00CA4528"/>
    <w:rsid w:val="00CA4D65"/>
    <w:rsid w:val="00CA506F"/>
    <w:rsid w:val="00CA5DE0"/>
    <w:rsid w:val="00CA6090"/>
    <w:rsid w:val="00CA7DD9"/>
    <w:rsid w:val="00CB089F"/>
    <w:rsid w:val="00CB214B"/>
    <w:rsid w:val="00CB3486"/>
    <w:rsid w:val="00CB38F3"/>
    <w:rsid w:val="00CB3FFA"/>
    <w:rsid w:val="00CB481C"/>
    <w:rsid w:val="00CB7D12"/>
    <w:rsid w:val="00CC07CB"/>
    <w:rsid w:val="00CC2FCE"/>
    <w:rsid w:val="00CC3013"/>
    <w:rsid w:val="00CC34AD"/>
    <w:rsid w:val="00CC4283"/>
    <w:rsid w:val="00CC48BD"/>
    <w:rsid w:val="00CC55DE"/>
    <w:rsid w:val="00CC5BCF"/>
    <w:rsid w:val="00CC5ECF"/>
    <w:rsid w:val="00CC7565"/>
    <w:rsid w:val="00CC7B8B"/>
    <w:rsid w:val="00CD039E"/>
    <w:rsid w:val="00CD1C29"/>
    <w:rsid w:val="00CD259D"/>
    <w:rsid w:val="00CD315B"/>
    <w:rsid w:val="00CD4800"/>
    <w:rsid w:val="00CD559A"/>
    <w:rsid w:val="00CD5664"/>
    <w:rsid w:val="00CD577E"/>
    <w:rsid w:val="00CD59A9"/>
    <w:rsid w:val="00CD6618"/>
    <w:rsid w:val="00CE0433"/>
    <w:rsid w:val="00CE0AA2"/>
    <w:rsid w:val="00CE0B84"/>
    <w:rsid w:val="00CE1EEF"/>
    <w:rsid w:val="00CE3E04"/>
    <w:rsid w:val="00CE3FF2"/>
    <w:rsid w:val="00CE431E"/>
    <w:rsid w:val="00CE5497"/>
    <w:rsid w:val="00CE5522"/>
    <w:rsid w:val="00CE6696"/>
    <w:rsid w:val="00CE7781"/>
    <w:rsid w:val="00CF2A53"/>
    <w:rsid w:val="00CF353A"/>
    <w:rsid w:val="00CF55B3"/>
    <w:rsid w:val="00CF5E90"/>
    <w:rsid w:val="00CF72ED"/>
    <w:rsid w:val="00D0024F"/>
    <w:rsid w:val="00D00D0F"/>
    <w:rsid w:val="00D02435"/>
    <w:rsid w:val="00D02872"/>
    <w:rsid w:val="00D037F9"/>
    <w:rsid w:val="00D03F9A"/>
    <w:rsid w:val="00D0474B"/>
    <w:rsid w:val="00D05162"/>
    <w:rsid w:val="00D0563C"/>
    <w:rsid w:val="00D06FEB"/>
    <w:rsid w:val="00D0743C"/>
    <w:rsid w:val="00D0779F"/>
    <w:rsid w:val="00D079F0"/>
    <w:rsid w:val="00D07A5A"/>
    <w:rsid w:val="00D1009E"/>
    <w:rsid w:val="00D11517"/>
    <w:rsid w:val="00D1296D"/>
    <w:rsid w:val="00D13207"/>
    <w:rsid w:val="00D13478"/>
    <w:rsid w:val="00D13B24"/>
    <w:rsid w:val="00D14DE6"/>
    <w:rsid w:val="00D15B5B"/>
    <w:rsid w:val="00D15B9F"/>
    <w:rsid w:val="00D15CDB"/>
    <w:rsid w:val="00D17A1E"/>
    <w:rsid w:val="00D20E2E"/>
    <w:rsid w:val="00D23E5E"/>
    <w:rsid w:val="00D250F1"/>
    <w:rsid w:val="00D25CF4"/>
    <w:rsid w:val="00D2619B"/>
    <w:rsid w:val="00D26D57"/>
    <w:rsid w:val="00D309D7"/>
    <w:rsid w:val="00D31129"/>
    <w:rsid w:val="00D31135"/>
    <w:rsid w:val="00D3217A"/>
    <w:rsid w:val="00D33CD5"/>
    <w:rsid w:val="00D3479A"/>
    <w:rsid w:val="00D35510"/>
    <w:rsid w:val="00D3588F"/>
    <w:rsid w:val="00D3643D"/>
    <w:rsid w:val="00D401BC"/>
    <w:rsid w:val="00D40BB0"/>
    <w:rsid w:val="00D41577"/>
    <w:rsid w:val="00D41D4D"/>
    <w:rsid w:val="00D41D9C"/>
    <w:rsid w:val="00D42DA0"/>
    <w:rsid w:val="00D42E76"/>
    <w:rsid w:val="00D4359F"/>
    <w:rsid w:val="00D448E5"/>
    <w:rsid w:val="00D47A44"/>
    <w:rsid w:val="00D504BE"/>
    <w:rsid w:val="00D51313"/>
    <w:rsid w:val="00D5229A"/>
    <w:rsid w:val="00D527F1"/>
    <w:rsid w:val="00D52C23"/>
    <w:rsid w:val="00D5364A"/>
    <w:rsid w:val="00D53B3A"/>
    <w:rsid w:val="00D54074"/>
    <w:rsid w:val="00D566E5"/>
    <w:rsid w:val="00D567B4"/>
    <w:rsid w:val="00D56F39"/>
    <w:rsid w:val="00D57D52"/>
    <w:rsid w:val="00D60040"/>
    <w:rsid w:val="00D617B4"/>
    <w:rsid w:val="00D6190C"/>
    <w:rsid w:val="00D61A1C"/>
    <w:rsid w:val="00D61F76"/>
    <w:rsid w:val="00D6211C"/>
    <w:rsid w:val="00D63159"/>
    <w:rsid w:val="00D647F4"/>
    <w:rsid w:val="00D64828"/>
    <w:rsid w:val="00D66534"/>
    <w:rsid w:val="00D66EF1"/>
    <w:rsid w:val="00D703C4"/>
    <w:rsid w:val="00D708CC"/>
    <w:rsid w:val="00D71820"/>
    <w:rsid w:val="00D718EB"/>
    <w:rsid w:val="00D71A0A"/>
    <w:rsid w:val="00D72457"/>
    <w:rsid w:val="00D72D6E"/>
    <w:rsid w:val="00D731E1"/>
    <w:rsid w:val="00D73412"/>
    <w:rsid w:val="00D73599"/>
    <w:rsid w:val="00D73647"/>
    <w:rsid w:val="00D73C11"/>
    <w:rsid w:val="00D73CBA"/>
    <w:rsid w:val="00D73DC8"/>
    <w:rsid w:val="00D7472B"/>
    <w:rsid w:val="00D74E8A"/>
    <w:rsid w:val="00D753C0"/>
    <w:rsid w:val="00D75A97"/>
    <w:rsid w:val="00D75DA6"/>
    <w:rsid w:val="00D76320"/>
    <w:rsid w:val="00D766AC"/>
    <w:rsid w:val="00D77AD5"/>
    <w:rsid w:val="00D77BA9"/>
    <w:rsid w:val="00D77ED1"/>
    <w:rsid w:val="00D805B8"/>
    <w:rsid w:val="00D80739"/>
    <w:rsid w:val="00D82688"/>
    <w:rsid w:val="00D82750"/>
    <w:rsid w:val="00D8296E"/>
    <w:rsid w:val="00D844BD"/>
    <w:rsid w:val="00D860CB"/>
    <w:rsid w:val="00D869A7"/>
    <w:rsid w:val="00D875D6"/>
    <w:rsid w:val="00D87DC7"/>
    <w:rsid w:val="00D87F57"/>
    <w:rsid w:val="00D90813"/>
    <w:rsid w:val="00D916C5"/>
    <w:rsid w:val="00D91A2F"/>
    <w:rsid w:val="00D91B7F"/>
    <w:rsid w:val="00D92958"/>
    <w:rsid w:val="00D92AFF"/>
    <w:rsid w:val="00D955EA"/>
    <w:rsid w:val="00D9590F"/>
    <w:rsid w:val="00D95970"/>
    <w:rsid w:val="00D95C90"/>
    <w:rsid w:val="00DA054D"/>
    <w:rsid w:val="00DA0B6B"/>
    <w:rsid w:val="00DA1153"/>
    <w:rsid w:val="00DA15F2"/>
    <w:rsid w:val="00DA2887"/>
    <w:rsid w:val="00DA3CE0"/>
    <w:rsid w:val="00DA4C6E"/>
    <w:rsid w:val="00DA627C"/>
    <w:rsid w:val="00DA6B52"/>
    <w:rsid w:val="00DB20E0"/>
    <w:rsid w:val="00DB2462"/>
    <w:rsid w:val="00DB3278"/>
    <w:rsid w:val="00DB36E5"/>
    <w:rsid w:val="00DB38D3"/>
    <w:rsid w:val="00DB4B02"/>
    <w:rsid w:val="00DB5C68"/>
    <w:rsid w:val="00DB6E25"/>
    <w:rsid w:val="00DC07E1"/>
    <w:rsid w:val="00DC0D6D"/>
    <w:rsid w:val="00DC1066"/>
    <w:rsid w:val="00DC1C52"/>
    <w:rsid w:val="00DC2687"/>
    <w:rsid w:val="00DC296E"/>
    <w:rsid w:val="00DC30BE"/>
    <w:rsid w:val="00DC34A6"/>
    <w:rsid w:val="00DC5D27"/>
    <w:rsid w:val="00DC5F7E"/>
    <w:rsid w:val="00DC6EC6"/>
    <w:rsid w:val="00DC72D3"/>
    <w:rsid w:val="00DD0B26"/>
    <w:rsid w:val="00DD190F"/>
    <w:rsid w:val="00DD22C9"/>
    <w:rsid w:val="00DD2E13"/>
    <w:rsid w:val="00DD3E3C"/>
    <w:rsid w:val="00DD49F8"/>
    <w:rsid w:val="00DD574D"/>
    <w:rsid w:val="00DD5886"/>
    <w:rsid w:val="00DD6676"/>
    <w:rsid w:val="00DD6A7B"/>
    <w:rsid w:val="00DD757B"/>
    <w:rsid w:val="00DE2BD7"/>
    <w:rsid w:val="00DE4C56"/>
    <w:rsid w:val="00DE5257"/>
    <w:rsid w:val="00DE6488"/>
    <w:rsid w:val="00DE6F6D"/>
    <w:rsid w:val="00DE70E0"/>
    <w:rsid w:val="00DE7406"/>
    <w:rsid w:val="00DE7EAA"/>
    <w:rsid w:val="00DF0981"/>
    <w:rsid w:val="00DF0E65"/>
    <w:rsid w:val="00DF1AEC"/>
    <w:rsid w:val="00DF1B1E"/>
    <w:rsid w:val="00DF1BF3"/>
    <w:rsid w:val="00DF3C70"/>
    <w:rsid w:val="00DF4004"/>
    <w:rsid w:val="00DF545F"/>
    <w:rsid w:val="00DF56A0"/>
    <w:rsid w:val="00DF6C1D"/>
    <w:rsid w:val="00DF6F85"/>
    <w:rsid w:val="00E00CAD"/>
    <w:rsid w:val="00E01A84"/>
    <w:rsid w:val="00E025FC"/>
    <w:rsid w:val="00E0285E"/>
    <w:rsid w:val="00E02DB9"/>
    <w:rsid w:val="00E03D72"/>
    <w:rsid w:val="00E058D8"/>
    <w:rsid w:val="00E05E49"/>
    <w:rsid w:val="00E063F5"/>
    <w:rsid w:val="00E065C9"/>
    <w:rsid w:val="00E072BE"/>
    <w:rsid w:val="00E07405"/>
    <w:rsid w:val="00E07A8E"/>
    <w:rsid w:val="00E07F12"/>
    <w:rsid w:val="00E10704"/>
    <w:rsid w:val="00E10ABD"/>
    <w:rsid w:val="00E10B6B"/>
    <w:rsid w:val="00E10E4B"/>
    <w:rsid w:val="00E11C7E"/>
    <w:rsid w:val="00E12606"/>
    <w:rsid w:val="00E14353"/>
    <w:rsid w:val="00E14619"/>
    <w:rsid w:val="00E14700"/>
    <w:rsid w:val="00E15BF3"/>
    <w:rsid w:val="00E162EA"/>
    <w:rsid w:val="00E1658F"/>
    <w:rsid w:val="00E17FB2"/>
    <w:rsid w:val="00E17FC6"/>
    <w:rsid w:val="00E202A1"/>
    <w:rsid w:val="00E22AAB"/>
    <w:rsid w:val="00E239BA"/>
    <w:rsid w:val="00E2425B"/>
    <w:rsid w:val="00E244AA"/>
    <w:rsid w:val="00E24F8A"/>
    <w:rsid w:val="00E25A71"/>
    <w:rsid w:val="00E27AC3"/>
    <w:rsid w:val="00E27C4F"/>
    <w:rsid w:val="00E30B2B"/>
    <w:rsid w:val="00E3276F"/>
    <w:rsid w:val="00E32EE5"/>
    <w:rsid w:val="00E33614"/>
    <w:rsid w:val="00E33DC5"/>
    <w:rsid w:val="00E340F0"/>
    <w:rsid w:val="00E3481C"/>
    <w:rsid w:val="00E34EF2"/>
    <w:rsid w:val="00E353F1"/>
    <w:rsid w:val="00E36BF2"/>
    <w:rsid w:val="00E36E4B"/>
    <w:rsid w:val="00E37D42"/>
    <w:rsid w:val="00E40A69"/>
    <w:rsid w:val="00E40ECA"/>
    <w:rsid w:val="00E40F11"/>
    <w:rsid w:val="00E429BC"/>
    <w:rsid w:val="00E437A7"/>
    <w:rsid w:val="00E4598E"/>
    <w:rsid w:val="00E45A6F"/>
    <w:rsid w:val="00E47653"/>
    <w:rsid w:val="00E504A5"/>
    <w:rsid w:val="00E512AC"/>
    <w:rsid w:val="00E52497"/>
    <w:rsid w:val="00E531EB"/>
    <w:rsid w:val="00E53563"/>
    <w:rsid w:val="00E54005"/>
    <w:rsid w:val="00E54B23"/>
    <w:rsid w:val="00E54FFE"/>
    <w:rsid w:val="00E57FC8"/>
    <w:rsid w:val="00E6057D"/>
    <w:rsid w:val="00E61318"/>
    <w:rsid w:val="00E6176D"/>
    <w:rsid w:val="00E61E12"/>
    <w:rsid w:val="00E623F7"/>
    <w:rsid w:val="00E62618"/>
    <w:rsid w:val="00E64BD6"/>
    <w:rsid w:val="00E64FE6"/>
    <w:rsid w:val="00E65B13"/>
    <w:rsid w:val="00E65E0D"/>
    <w:rsid w:val="00E666B4"/>
    <w:rsid w:val="00E6741E"/>
    <w:rsid w:val="00E67A3A"/>
    <w:rsid w:val="00E72356"/>
    <w:rsid w:val="00E72F23"/>
    <w:rsid w:val="00E73198"/>
    <w:rsid w:val="00E74927"/>
    <w:rsid w:val="00E75017"/>
    <w:rsid w:val="00E753D5"/>
    <w:rsid w:val="00E7758C"/>
    <w:rsid w:val="00E8044E"/>
    <w:rsid w:val="00E80919"/>
    <w:rsid w:val="00E80DD7"/>
    <w:rsid w:val="00E8108A"/>
    <w:rsid w:val="00E8187F"/>
    <w:rsid w:val="00E8267A"/>
    <w:rsid w:val="00E83046"/>
    <w:rsid w:val="00E83063"/>
    <w:rsid w:val="00E839C0"/>
    <w:rsid w:val="00E83C14"/>
    <w:rsid w:val="00E85AC9"/>
    <w:rsid w:val="00E8601B"/>
    <w:rsid w:val="00E86184"/>
    <w:rsid w:val="00E870C9"/>
    <w:rsid w:val="00E875C9"/>
    <w:rsid w:val="00E9052A"/>
    <w:rsid w:val="00E9068B"/>
    <w:rsid w:val="00E917C5"/>
    <w:rsid w:val="00E91B1F"/>
    <w:rsid w:val="00E922AC"/>
    <w:rsid w:val="00E934EB"/>
    <w:rsid w:val="00E93CF1"/>
    <w:rsid w:val="00E9438C"/>
    <w:rsid w:val="00E9443F"/>
    <w:rsid w:val="00E94479"/>
    <w:rsid w:val="00E9469D"/>
    <w:rsid w:val="00E95D09"/>
    <w:rsid w:val="00EA0A85"/>
    <w:rsid w:val="00EA16E8"/>
    <w:rsid w:val="00EA2BC2"/>
    <w:rsid w:val="00EA31AD"/>
    <w:rsid w:val="00EA3FFC"/>
    <w:rsid w:val="00EA66A3"/>
    <w:rsid w:val="00EA66BC"/>
    <w:rsid w:val="00EA6F6C"/>
    <w:rsid w:val="00EB07DB"/>
    <w:rsid w:val="00EB0DCB"/>
    <w:rsid w:val="00EB0F27"/>
    <w:rsid w:val="00EB1285"/>
    <w:rsid w:val="00EB1A84"/>
    <w:rsid w:val="00EB27AF"/>
    <w:rsid w:val="00EB4557"/>
    <w:rsid w:val="00EB593B"/>
    <w:rsid w:val="00EB634B"/>
    <w:rsid w:val="00EB72A7"/>
    <w:rsid w:val="00EC0121"/>
    <w:rsid w:val="00EC0126"/>
    <w:rsid w:val="00EC0D9D"/>
    <w:rsid w:val="00EC1AFC"/>
    <w:rsid w:val="00EC1B33"/>
    <w:rsid w:val="00EC239A"/>
    <w:rsid w:val="00EC271F"/>
    <w:rsid w:val="00EC2BCF"/>
    <w:rsid w:val="00EC3352"/>
    <w:rsid w:val="00EC37D2"/>
    <w:rsid w:val="00EC64D6"/>
    <w:rsid w:val="00EC6F88"/>
    <w:rsid w:val="00ED08C4"/>
    <w:rsid w:val="00ED225F"/>
    <w:rsid w:val="00ED2DF2"/>
    <w:rsid w:val="00ED3EFD"/>
    <w:rsid w:val="00ED4085"/>
    <w:rsid w:val="00ED40EF"/>
    <w:rsid w:val="00ED4465"/>
    <w:rsid w:val="00ED582D"/>
    <w:rsid w:val="00ED5BAC"/>
    <w:rsid w:val="00ED61F0"/>
    <w:rsid w:val="00ED6DD2"/>
    <w:rsid w:val="00ED7427"/>
    <w:rsid w:val="00ED7EB9"/>
    <w:rsid w:val="00EE1DEE"/>
    <w:rsid w:val="00EE235F"/>
    <w:rsid w:val="00EE25F0"/>
    <w:rsid w:val="00EE28EF"/>
    <w:rsid w:val="00EE2D44"/>
    <w:rsid w:val="00EE30AA"/>
    <w:rsid w:val="00EE5FE7"/>
    <w:rsid w:val="00EE6684"/>
    <w:rsid w:val="00EE6D1B"/>
    <w:rsid w:val="00EE7D2E"/>
    <w:rsid w:val="00EF0B93"/>
    <w:rsid w:val="00EF1621"/>
    <w:rsid w:val="00EF167D"/>
    <w:rsid w:val="00EF1795"/>
    <w:rsid w:val="00EF17D8"/>
    <w:rsid w:val="00EF1B7B"/>
    <w:rsid w:val="00EF1C4E"/>
    <w:rsid w:val="00EF3464"/>
    <w:rsid w:val="00EF34B3"/>
    <w:rsid w:val="00EF4939"/>
    <w:rsid w:val="00EF6E2B"/>
    <w:rsid w:val="00EF7BD1"/>
    <w:rsid w:val="00EF7C9A"/>
    <w:rsid w:val="00F00FBC"/>
    <w:rsid w:val="00F025A3"/>
    <w:rsid w:val="00F02E55"/>
    <w:rsid w:val="00F03522"/>
    <w:rsid w:val="00F03DE3"/>
    <w:rsid w:val="00F04818"/>
    <w:rsid w:val="00F0591D"/>
    <w:rsid w:val="00F05BC0"/>
    <w:rsid w:val="00F05DD5"/>
    <w:rsid w:val="00F06868"/>
    <w:rsid w:val="00F0703D"/>
    <w:rsid w:val="00F0756F"/>
    <w:rsid w:val="00F07796"/>
    <w:rsid w:val="00F07DD3"/>
    <w:rsid w:val="00F119DD"/>
    <w:rsid w:val="00F13327"/>
    <w:rsid w:val="00F13C88"/>
    <w:rsid w:val="00F14C50"/>
    <w:rsid w:val="00F1683D"/>
    <w:rsid w:val="00F17305"/>
    <w:rsid w:val="00F1775F"/>
    <w:rsid w:val="00F211B8"/>
    <w:rsid w:val="00F21966"/>
    <w:rsid w:val="00F21E6B"/>
    <w:rsid w:val="00F22346"/>
    <w:rsid w:val="00F22A89"/>
    <w:rsid w:val="00F233C8"/>
    <w:rsid w:val="00F23D5E"/>
    <w:rsid w:val="00F26514"/>
    <w:rsid w:val="00F2717B"/>
    <w:rsid w:val="00F30CC8"/>
    <w:rsid w:val="00F31BB3"/>
    <w:rsid w:val="00F328A8"/>
    <w:rsid w:val="00F33287"/>
    <w:rsid w:val="00F3392D"/>
    <w:rsid w:val="00F33C8A"/>
    <w:rsid w:val="00F35045"/>
    <w:rsid w:val="00F36746"/>
    <w:rsid w:val="00F37C80"/>
    <w:rsid w:val="00F4047A"/>
    <w:rsid w:val="00F41056"/>
    <w:rsid w:val="00F4174A"/>
    <w:rsid w:val="00F42306"/>
    <w:rsid w:val="00F4326E"/>
    <w:rsid w:val="00F43C72"/>
    <w:rsid w:val="00F43DC6"/>
    <w:rsid w:val="00F446A5"/>
    <w:rsid w:val="00F44D2D"/>
    <w:rsid w:val="00F452D0"/>
    <w:rsid w:val="00F466B2"/>
    <w:rsid w:val="00F46CDB"/>
    <w:rsid w:val="00F47022"/>
    <w:rsid w:val="00F473D1"/>
    <w:rsid w:val="00F475E8"/>
    <w:rsid w:val="00F477BD"/>
    <w:rsid w:val="00F50052"/>
    <w:rsid w:val="00F5024B"/>
    <w:rsid w:val="00F5215E"/>
    <w:rsid w:val="00F5339E"/>
    <w:rsid w:val="00F5426B"/>
    <w:rsid w:val="00F54279"/>
    <w:rsid w:val="00F54578"/>
    <w:rsid w:val="00F55F79"/>
    <w:rsid w:val="00F57B17"/>
    <w:rsid w:val="00F6063F"/>
    <w:rsid w:val="00F6222E"/>
    <w:rsid w:val="00F639BE"/>
    <w:rsid w:val="00F63AE5"/>
    <w:rsid w:val="00F63C7A"/>
    <w:rsid w:val="00F641C8"/>
    <w:rsid w:val="00F67146"/>
    <w:rsid w:val="00F675A5"/>
    <w:rsid w:val="00F70F68"/>
    <w:rsid w:val="00F7207A"/>
    <w:rsid w:val="00F729E5"/>
    <w:rsid w:val="00F73CDE"/>
    <w:rsid w:val="00F73FDE"/>
    <w:rsid w:val="00F75584"/>
    <w:rsid w:val="00F75F4D"/>
    <w:rsid w:val="00F76B03"/>
    <w:rsid w:val="00F77167"/>
    <w:rsid w:val="00F77303"/>
    <w:rsid w:val="00F777CA"/>
    <w:rsid w:val="00F80914"/>
    <w:rsid w:val="00F818B5"/>
    <w:rsid w:val="00F81A7B"/>
    <w:rsid w:val="00F824C9"/>
    <w:rsid w:val="00F82FCD"/>
    <w:rsid w:val="00F83A3D"/>
    <w:rsid w:val="00F84132"/>
    <w:rsid w:val="00F86109"/>
    <w:rsid w:val="00F8694E"/>
    <w:rsid w:val="00F8769D"/>
    <w:rsid w:val="00F90C76"/>
    <w:rsid w:val="00F930C6"/>
    <w:rsid w:val="00F93E37"/>
    <w:rsid w:val="00F94CDF"/>
    <w:rsid w:val="00F954F5"/>
    <w:rsid w:val="00F96B79"/>
    <w:rsid w:val="00F970FB"/>
    <w:rsid w:val="00F97305"/>
    <w:rsid w:val="00F979AE"/>
    <w:rsid w:val="00F979DC"/>
    <w:rsid w:val="00FA0E59"/>
    <w:rsid w:val="00FA18E0"/>
    <w:rsid w:val="00FA3160"/>
    <w:rsid w:val="00FA39CA"/>
    <w:rsid w:val="00FA4A06"/>
    <w:rsid w:val="00FA4A1F"/>
    <w:rsid w:val="00FA4CF5"/>
    <w:rsid w:val="00FA5883"/>
    <w:rsid w:val="00FA5C3A"/>
    <w:rsid w:val="00FA7631"/>
    <w:rsid w:val="00FB04D3"/>
    <w:rsid w:val="00FB05D1"/>
    <w:rsid w:val="00FB11C6"/>
    <w:rsid w:val="00FB16CD"/>
    <w:rsid w:val="00FB3A23"/>
    <w:rsid w:val="00FB4413"/>
    <w:rsid w:val="00FB4C19"/>
    <w:rsid w:val="00FB4F5D"/>
    <w:rsid w:val="00FB505D"/>
    <w:rsid w:val="00FB5402"/>
    <w:rsid w:val="00FB6415"/>
    <w:rsid w:val="00FB7292"/>
    <w:rsid w:val="00FB7784"/>
    <w:rsid w:val="00FC0012"/>
    <w:rsid w:val="00FC042C"/>
    <w:rsid w:val="00FC0C0F"/>
    <w:rsid w:val="00FC1C94"/>
    <w:rsid w:val="00FC2140"/>
    <w:rsid w:val="00FC2AAF"/>
    <w:rsid w:val="00FC37A9"/>
    <w:rsid w:val="00FC43BC"/>
    <w:rsid w:val="00FC4FAC"/>
    <w:rsid w:val="00FC527B"/>
    <w:rsid w:val="00FC67A7"/>
    <w:rsid w:val="00FC6B49"/>
    <w:rsid w:val="00FD0661"/>
    <w:rsid w:val="00FD1467"/>
    <w:rsid w:val="00FD1D2B"/>
    <w:rsid w:val="00FD1DA8"/>
    <w:rsid w:val="00FD2789"/>
    <w:rsid w:val="00FD2B0D"/>
    <w:rsid w:val="00FD31DB"/>
    <w:rsid w:val="00FD368C"/>
    <w:rsid w:val="00FD393E"/>
    <w:rsid w:val="00FD3E4A"/>
    <w:rsid w:val="00FD4179"/>
    <w:rsid w:val="00FD5269"/>
    <w:rsid w:val="00FD6672"/>
    <w:rsid w:val="00FD7C1C"/>
    <w:rsid w:val="00FE203C"/>
    <w:rsid w:val="00FE2157"/>
    <w:rsid w:val="00FE46AB"/>
    <w:rsid w:val="00FE5557"/>
    <w:rsid w:val="00FE5DF3"/>
    <w:rsid w:val="00FE63EE"/>
    <w:rsid w:val="00FE64E8"/>
    <w:rsid w:val="00FE6B3B"/>
    <w:rsid w:val="00FE7625"/>
    <w:rsid w:val="00FF19A3"/>
    <w:rsid w:val="00FF24D1"/>
    <w:rsid w:val="00FF4502"/>
    <w:rsid w:val="00FF4A00"/>
    <w:rsid w:val="00FF4A50"/>
    <w:rsid w:val="00FF4F70"/>
    <w:rsid w:val="00FF5B50"/>
    <w:rsid w:val="00FF606D"/>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docId w15:val="{84D16C70-8814-4389-9A8B-B3A433B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uiPriority="99"/>
    <w:lsdException w:name="Date"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D1E03"/>
    <w:rPr>
      <w:sz w:val="24"/>
      <w:szCs w:val="24"/>
    </w:rPr>
  </w:style>
  <w:style w:type="paragraph" w:styleId="12">
    <w:name w:val="heading 1"/>
    <w:aliases w:val="Заголовок 1 Знак Знак,Заголовок 1 Знак Знак Знак"/>
    <w:basedOn w:val="a4"/>
    <w:next w:val="a5"/>
    <w:link w:val="16"/>
    <w:uiPriority w:val="9"/>
    <w:qFormat/>
    <w:rsid w:val="004D1E03"/>
    <w:pPr>
      <w:keepNext/>
      <w:pageBreakBefore/>
      <w:numPr>
        <w:numId w:val="1"/>
      </w:numPr>
      <w:tabs>
        <w:tab w:val="left" w:pos="-284"/>
      </w:tabs>
      <w:spacing w:before="240" w:after="120"/>
      <w:ind w:left="-284" w:firstLine="0"/>
      <w:jc w:val="center"/>
      <w:outlineLvl w:val="0"/>
    </w:pPr>
    <w:rPr>
      <w:b/>
      <w:bCs/>
      <w:caps/>
      <w:kern w:val="32"/>
      <w:sz w:val="28"/>
      <w:szCs w:val="28"/>
      <w:lang w:eastAsia="x-none"/>
    </w:rPr>
  </w:style>
  <w:style w:type="paragraph" w:styleId="2">
    <w:name w:val="heading 2"/>
    <w:aliases w:val="Знак2 Знак, Знак2, Знак2 Знак Знак Знак, Знак2 Знак1,ГЛАВА,Знак2,Знак2 Знак Знак Знак,Знак2 Знак1,Заголовок 2 Знак1,Заголовок 2 Знак Знак,Заголовок 21"/>
    <w:basedOn w:val="a4"/>
    <w:next w:val="a5"/>
    <w:link w:val="20"/>
    <w:qFormat/>
    <w:rsid w:val="004D1E03"/>
    <w:pPr>
      <w:keepNext/>
      <w:numPr>
        <w:ilvl w:val="1"/>
        <w:numId w:val="1"/>
      </w:numPr>
      <w:tabs>
        <w:tab w:val="left" w:pos="426"/>
        <w:tab w:val="left" w:pos="1276"/>
      </w:tabs>
      <w:spacing w:before="180" w:after="60"/>
      <w:ind w:left="426" w:firstLine="0"/>
      <w:jc w:val="both"/>
      <w:outlineLvl w:val="1"/>
    </w:pPr>
    <w:rPr>
      <w:b/>
      <w:bCs/>
      <w:iCs/>
      <w:sz w:val="28"/>
      <w:szCs w:val="28"/>
      <w:lang w:eastAsia="x-none"/>
    </w:rPr>
  </w:style>
  <w:style w:type="paragraph" w:styleId="3">
    <w:name w:val="heading 3"/>
    <w:aliases w:val="Знак3 Знак,Знак3,Знак3 Знак Знак Знак,ПодЗаголовок, Знак3, Знак3 Знак Знак Знак,Знак,Заголовок 31,Знак14"/>
    <w:basedOn w:val="a4"/>
    <w:next w:val="a5"/>
    <w:link w:val="30"/>
    <w:qFormat/>
    <w:rsid w:val="004D1E03"/>
    <w:pPr>
      <w:keepNext/>
      <w:numPr>
        <w:ilvl w:val="2"/>
        <w:numId w:val="1"/>
      </w:numPr>
      <w:tabs>
        <w:tab w:val="left" w:pos="1276"/>
      </w:tabs>
      <w:spacing w:before="120" w:after="120"/>
      <w:ind w:left="851" w:hanging="142"/>
      <w:outlineLvl w:val="2"/>
    </w:pPr>
    <w:rPr>
      <w:b/>
      <w:bCs/>
      <w:sz w:val="26"/>
      <w:szCs w:val="26"/>
      <w:lang w:val="x-none" w:eastAsia="x-none"/>
    </w:rPr>
  </w:style>
  <w:style w:type="paragraph" w:styleId="4">
    <w:name w:val="heading 4"/>
    <w:basedOn w:val="a4"/>
    <w:next w:val="a5"/>
    <w:link w:val="40"/>
    <w:qFormat/>
    <w:rsid w:val="004D1E03"/>
    <w:pPr>
      <w:keepNext/>
      <w:numPr>
        <w:ilvl w:val="3"/>
        <w:numId w:val="1"/>
      </w:numPr>
      <w:tabs>
        <w:tab w:val="left" w:pos="1843"/>
      </w:tabs>
      <w:spacing w:before="120" w:after="60"/>
      <w:ind w:left="1843" w:hanging="85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uiPriority w:val="99"/>
    <w:qFormat/>
    <w:rsid w:val="0016463B"/>
    <w:pPr>
      <w:spacing w:before="120" w:after="60"/>
      <w:ind w:firstLine="567"/>
      <w:jc w:val="both"/>
    </w:pPr>
    <w:rPr>
      <w:rFonts w:eastAsia="Calibri"/>
    </w:rPr>
  </w:style>
  <w:style w:type="character" w:customStyle="1" w:styleId="a9">
    <w:name w:val="Абзац Знак"/>
    <w:link w:val="a5"/>
    <w:uiPriority w:val="99"/>
    <w:rsid w:val="0016463B"/>
    <w:rPr>
      <w:rFonts w:eastAsia="Calibri"/>
      <w:sz w:val="24"/>
      <w:szCs w:val="24"/>
    </w:rPr>
  </w:style>
  <w:style w:type="paragraph" w:styleId="a0">
    <w:name w:val="List"/>
    <w:basedOn w:val="a5"/>
    <w:link w:val="aa"/>
    <w:uiPriority w:val="99"/>
    <w:rsid w:val="00376E5B"/>
    <w:pPr>
      <w:numPr>
        <w:numId w:val="17"/>
      </w:numPr>
      <w:tabs>
        <w:tab w:val="left" w:pos="851"/>
      </w:tabs>
      <w:spacing w:before="0" w:after="0"/>
    </w:pPr>
    <w:rPr>
      <w:snapToGrid w:val="0"/>
      <w:lang w:val="x-none" w:eastAsia="x-none"/>
    </w:rPr>
  </w:style>
  <w:style w:type="character" w:customStyle="1" w:styleId="aa">
    <w:name w:val="Список Знак"/>
    <w:link w:val="a0"/>
    <w:uiPriority w:val="99"/>
    <w:rsid w:val="00376E5B"/>
    <w:rPr>
      <w:rFonts w:eastAsia="Calibri"/>
      <w:snapToGrid w:val="0"/>
      <w:sz w:val="24"/>
      <w:szCs w:val="24"/>
      <w:lang w:val="x-none" w:eastAsia="x-none"/>
    </w:rPr>
  </w:style>
  <w:style w:type="paragraph" w:styleId="31">
    <w:name w:val="toc 3"/>
    <w:basedOn w:val="a4"/>
    <w:next w:val="a4"/>
    <w:autoRedefine/>
    <w:uiPriority w:val="39"/>
    <w:rsid w:val="00EE25F0"/>
    <w:pPr>
      <w:tabs>
        <w:tab w:val="right" w:leader="dot" w:pos="9913"/>
      </w:tabs>
      <w:ind w:left="284" w:firstLine="142"/>
    </w:pPr>
    <w:rPr>
      <w:sz w:val="20"/>
    </w:rPr>
  </w:style>
  <w:style w:type="paragraph" w:customStyle="1" w:styleId="a">
    <w:name w:val="Список нумерованный"/>
    <w:basedOn w:val="a4"/>
    <w:uiPriority w:val="99"/>
    <w:rsid w:val="0054040A"/>
    <w:pPr>
      <w:numPr>
        <w:numId w:val="6"/>
      </w:numPr>
      <w:spacing w:before="120"/>
      <w:jc w:val="both"/>
    </w:pPr>
  </w:style>
  <w:style w:type="paragraph" w:customStyle="1" w:styleId="ab">
    <w:name w:val="Табличный"/>
    <w:basedOn w:val="a4"/>
    <w:uiPriority w:val="99"/>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7">
    <w:name w:val="toc 1"/>
    <w:basedOn w:val="a4"/>
    <w:next w:val="a4"/>
    <w:link w:val="18"/>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4"/>
    <w:next w:val="a4"/>
    <w:link w:val="af0"/>
    <w:uiPriority w:val="35"/>
    <w:qFormat/>
    <w:pPr>
      <w:spacing w:before="120" w:after="120"/>
      <w:jc w:val="center"/>
    </w:pPr>
    <w:rPr>
      <w:b/>
      <w:bCs/>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4"/>
    <w:uiPriority w:val="99"/>
    <w:rsid w:val="00913545"/>
    <w:pPr>
      <w:keepNext/>
      <w:keepLines/>
      <w:jc w:val="center"/>
    </w:pPr>
    <w:rPr>
      <w:b/>
      <w:sz w:val="20"/>
      <w:szCs w:val="20"/>
    </w:rPr>
  </w:style>
  <w:style w:type="paragraph" w:customStyle="1" w:styleId="af3">
    <w:name w:val="Табличный_центр"/>
    <w:basedOn w:val="a4"/>
    <w:uiPriority w:val="99"/>
    <w:pPr>
      <w:jc w:val="center"/>
    </w:pPr>
    <w:rPr>
      <w:sz w:val="22"/>
      <w:szCs w:val="22"/>
    </w:rPr>
  </w:style>
  <w:style w:type="paragraph" w:customStyle="1" w:styleId="15">
    <w:name w:val="Список 1)"/>
    <w:basedOn w:val="a4"/>
    <w:uiPriority w:val="99"/>
    <w:rsid w:val="00E072BE"/>
    <w:pPr>
      <w:numPr>
        <w:numId w:val="4"/>
      </w:numPr>
      <w:spacing w:after="60"/>
      <w:jc w:val="both"/>
    </w:pPr>
  </w:style>
  <w:style w:type="paragraph" w:customStyle="1" w:styleId="a2">
    <w:name w:val="Табличный_нумерованный"/>
    <w:basedOn w:val="a4"/>
    <w:link w:val="af4"/>
    <w:uiPriority w:val="99"/>
    <w:rsid w:val="00301DFE"/>
    <w:pPr>
      <w:numPr>
        <w:numId w:val="3"/>
      </w:numPr>
    </w:pPr>
    <w:rPr>
      <w:sz w:val="22"/>
      <w:szCs w:val="22"/>
      <w:lang w:val="x-none" w:eastAsia="x-none"/>
    </w:rPr>
  </w:style>
  <w:style w:type="character" w:customStyle="1" w:styleId="af4">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uiPriority w:val="99"/>
    <w:semiHidden/>
    <w:pPr>
      <w:spacing w:before="40" w:after="20"/>
      <w:jc w:val="center"/>
    </w:pPr>
    <w:rPr>
      <w:b/>
      <w:sz w:val="22"/>
      <w:szCs w:val="20"/>
    </w:rPr>
  </w:style>
  <w:style w:type="paragraph" w:styleId="af6">
    <w:name w:val="annotation text"/>
    <w:basedOn w:val="a4"/>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3">
    <w:name w:val="Требования"/>
    <w:basedOn w:val="a4"/>
    <w:uiPriority w:val="99"/>
    <w:rsid w:val="008E6F78"/>
    <w:pPr>
      <w:numPr>
        <w:ilvl w:val="1"/>
        <w:numId w:val="5"/>
      </w:numPr>
      <w:spacing w:before="120" w:after="60"/>
      <w:ind w:left="0" w:firstLine="567"/>
      <w:jc w:val="both"/>
      <w:outlineLvl w:val="1"/>
    </w:pPr>
    <w:rPr>
      <w:bCs/>
      <w:i/>
      <w:iCs/>
    </w:rPr>
  </w:style>
  <w:style w:type="paragraph" w:customStyle="1" w:styleId="a1">
    <w:name w:val="Список а)"/>
    <w:basedOn w:val="a0"/>
    <w:uiPriority w:val="99"/>
    <w:rsid w:val="0054040A"/>
    <w:pPr>
      <w:numPr>
        <w:numId w:val="2"/>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4"/>
    <w:uiPriority w:val="99"/>
    <w:rsid w:val="00301DFE"/>
    <w:rPr>
      <w:sz w:val="22"/>
      <w:szCs w:val="22"/>
    </w:rPr>
  </w:style>
  <w:style w:type="paragraph" w:customStyle="1" w:styleId="19">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9"/>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7"/>
      </w:numPr>
    </w:pPr>
    <w:rPr>
      <w:sz w:val="20"/>
    </w:rPr>
  </w:style>
  <w:style w:type="paragraph" w:customStyle="1" w:styleId="103">
    <w:name w:val="Табличный_заголовки_10"/>
    <w:basedOn w:val="a5"/>
    <w:uiPriority w:val="99"/>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4"/>
    <w:next w:val="a4"/>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uiPriority w:val="1"/>
    <w:qFormat/>
    <w:rsid w:val="00C45328"/>
    <w:pPr>
      <w:spacing w:line="360" w:lineRule="auto"/>
      <w:ind w:firstLine="680"/>
      <w:jc w:val="both"/>
    </w:pPr>
  </w:style>
  <w:style w:type="paragraph" w:styleId="22">
    <w:name w:val="Quote"/>
    <w:basedOn w:val="a4"/>
    <w:next w:val="a4"/>
    <w:link w:val="23"/>
    <w:uiPriority w:val="29"/>
    <w:qFormat/>
    <w:rsid w:val="00C45328"/>
    <w:pPr>
      <w:spacing w:line="360" w:lineRule="auto"/>
      <w:ind w:firstLine="680"/>
      <w:jc w:val="both"/>
    </w:pPr>
    <w:rPr>
      <w:rFonts w:ascii="Cambria" w:hAnsi="Cambria"/>
      <w:i/>
      <w:iCs/>
      <w:color w:val="5A5A5A"/>
      <w:lang w:val="x-none" w:eastAsia="x-none"/>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4"/>
    <w:next w:val="a4"/>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Знак4"/>
    <w:basedOn w:val="a4"/>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Знак4 Знак"/>
    <w:link w:val="afff1"/>
    <w:uiPriority w:val="99"/>
    <w:rsid w:val="00C45328"/>
    <w:rPr>
      <w:sz w:val="24"/>
      <w:szCs w:val="24"/>
    </w:rPr>
  </w:style>
  <w:style w:type="paragraph" w:styleId="afff3">
    <w:name w:val="footer"/>
    <w:aliases w:val=" Знак, Знак6, Знак14,Знак6"/>
    <w:basedOn w:val="a4"/>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Знак6 Знак"/>
    <w:link w:val="afff3"/>
    <w:uiPriority w:val="99"/>
    <w:rsid w:val="00C45328"/>
    <w:rPr>
      <w:sz w:val="24"/>
      <w:szCs w:val="24"/>
    </w:rPr>
  </w:style>
  <w:style w:type="paragraph" w:styleId="afff5">
    <w:name w:val="List Bullet"/>
    <w:basedOn w:val="a4"/>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2"/>
    <w:next w:val="a4"/>
    <w:uiPriority w:val="39"/>
    <w:qFormat/>
    <w:rsid w:val="00C45328"/>
    <w:pPr>
      <w:keepNext w:val="0"/>
      <w:pageBreakBefore w:val="0"/>
      <w:numPr>
        <w:numId w:val="0"/>
      </w:numPr>
      <w:pBdr>
        <w:bottom w:val="single" w:sz="12" w:space="1" w:color="365F91"/>
      </w:pBdr>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4"/>
    <w:link w:val="afff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basedOn w:val="a4"/>
    <w:link w:val="afffc"/>
    <w:uiPriority w:val="99"/>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link w:val="afffb"/>
    <w:uiPriority w:val="99"/>
    <w:rsid w:val="00C45328"/>
    <w:rPr>
      <w:rFonts w:ascii="Arial" w:hAnsi="Arial"/>
    </w:rPr>
  </w:style>
  <w:style w:type="character" w:styleId="afffd">
    <w:name w:val="footnote reference"/>
    <w:uiPriority w:val="99"/>
    <w:rsid w:val="00C45328"/>
    <w:rPr>
      <w:vertAlign w:val="superscript"/>
    </w:rPr>
  </w:style>
  <w:style w:type="paragraph" w:styleId="afffe">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4"/>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link w:val="affff"/>
    <w:uiPriority w:val="99"/>
    <w:rsid w:val="00CB3486"/>
    <w:rPr>
      <w:sz w:val="24"/>
      <w:szCs w:val="24"/>
    </w:rPr>
  </w:style>
  <w:style w:type="paragraph" w:styleId="24">
    <w:name w:val="Body Text 2"/>
    <w:aliases w:val=" Знак1"/>
    <w:basedOn w:val="a4"/>
    <w:link w:val="25"/>
    <w:rsid w:val="00CB3486"/>
    <w:pPr>
      <w:spacing w:line="360" w:lineRule="auto"/>
      <w:ind w:firstLine="680"/>
      <w:jc w:val="center"/>
    </w:pPr>
    <w:rPr>
      <w:b/>
      <w:bCs/>
      <w:caps/>
      <w:lang w:val="x-none" w:eastAsia="x-none"/>
    </w:rPr>
  </w:style>
  <w:style w:type="character" w:customStyle="1" w:styleId="25">
    <w:name w:val="Основной текст 2 Знак"/>
    <w:aliases w:val=" Знак1 Знак"/>
    <w:link w:val="24"/>
    <w:rsid w:val="00CB3486"/>
    <w:rPr>
      <w:b/>
      <w:bCs/>
      <w:caps/>
      <w:sz w:val="24"/>
      <w:szCs w:val="24"/>
    </w:rPr>
  </w:style>
  <w:style w:type="numbering" w:styleId="111111">
    <w:name w:val="Outline List 2"/>
    <w:basedOn w:val="a8"/>
    <w:rsid w:val="00CB3486"/>
  </w:style>
  <w:style w:type="character" w:styleId="affff1">
    <w:name w:val="page number"/>
    <w:basedOn w:val="a6"/>
    <w:rsid w:val="00CB3486"/>
  </w:style>
  <w:style w:type="paragraph" w:styleId="26">
    <w:name w:val="Body Text Indent 2"/>
    <w:basedOn w:val="a4"/>
    <w:link w:val="27"/>
    <w:uiPriority w:val="99"/>
    <w:rsid w:val="00CB3486"/>
    <w:pPr>
      <w:spacing w:after="120" w:line="480" w:lineRule="auto"/>
      <w:ind w:left="283" w:firstLine="680"/>
      <w:jc w:val="both"/>
    </w:pPr>
    <w:rPr>
      <w:lang w:val="x-none" w:eastAsia="x-none"/>
    </w:rPr>
  </w:style>
  <w:style w:type="character" w:customStyle="1" w:styleId="27">
    <w:name w:val="Основной текст с отступом 2 Знак"/>
    <w:link w:val="26"/>
    <w:uiPriority w:val="99"/>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2">
    <w:name w:val="Block Text"/>
    <w:basedOn w:val="a4"/>
    <w:uiPriority w:val="99"/>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0"/>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0"/>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0"/>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0"/>
    <w:uiPriority w:val="99"/>
    <w:rsid w:val="00CB3486"/>
    <w:pPr>
      <w:spacing w:after="240" w:line="240" w:lineRule="atLeast"/>
      <w:ind w:left="2880"/>
    </w:pPr>
    <w:rPr>
      <w:rFonts w:ascii="Arial" w:hAnsi="Arial" w:cs="Arial"/>
      <w:snapToGrid/>
      <w:spacing w:val="-5"/>
      <w:sz w:val="20"/>
      <w:szCs w:val="20"/>
      <w:lang w:eastAsia="en-US"/>
    </w:rPr>
  </w:style>
  <w:style w:type="paragraph" w:styleId="29">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0"/>
    <w:uiPriority w:val="99"/>
    <w:rsid w:val="00CB3486"/>
    <w:pPr>
      <w:spacing w:after="240" w:line="240" w:lineRule="atLeast"/>
      <w:ind w:left="1440"/>
    </w:pPr>
    <w:rPr>
      <w:rFonts w:ascii="Arial" w:hAnsi="Arial" w:cs="Arial"/>
      <w:snapToGrid/>
      <w:spacing w:val="-5"/>
      <w:sz w:val="20"/>
      <w:szCs w:val="20"/>
      <w:lang w:eastAsia="en-US"/>
    </w:rPr>
  </w:style>
  <w:style w:type="paragraph" w:styleId="2a">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4"/>
    <w:next w:val="a4"/>
    <w:link w:val="affffb"/>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b">
    <w:name w:val="Дата Знак"/>
    <w:link w:val="affffa"/>
    <w:uiPriority w:val="99"/>
    <w:rsid w:val="00CB3486"/>
    <w:rPr>
      <w:rFonts w:ascii="Arial" w:hAnsi="Arial" w:cs="Arial"/>
      <w:spacing w:val="-5"/>
      <w:lang w:eastAsia="en-US"/>
    </w:rPr>
  </w:style>
  <w:style w:type="paragraph" w:styleId="affffc">
    <w:name w:val="Note Heading"/>
    <w:basedOn w:val="a4"/>
    <w:next w:val="a4"/>
    <w:link w:val="affffd"/>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d">
    <w:name w:val="Заголовок записки Знак"/>
    <w:link w:val="affffc"/>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4"/>
    <w:link w:val="afffff1"/>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одпись Знак"/>
    <w:link w:val="afffff0"/>
    <w:uiPriority w:val="99"/>
    <w:rsid w:val="00CB3486"/>
    <w:rPr>
      <w:rFonts w:ascii="Arial" w:hAnsi="Arial" w:cs="Arial"/>
      <w:spacing w:val="-5"/>
      <w:lang w:eastAsia="en-US"/>
    </w:rPr>
  </w:style>
  <w:style w:type="paragraph" w:styleId="afffff2">
    <w:name w:val="Salutation"/>
    <w:basedOn w:val="a4"/>
    <w:next w:val="a4"/>
    <w:link w:val="afffff3"/>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3">
    <w:name w:val="Приветствие Знак"/>
    <w:link w:val="afffff2"/>
    <w:uiPriority w:val="99"/>
    <w:rsid w:val="00CB3486"/>
    <w:rPr>
      <w:rFonts w:ascii="Arial" w:hAnsi="Arial" w:cs="Arial"/>
      <w:spacing w:val="-5"/>
      <w:lang w:eastAsia="en-US"/>
    </w:rPr>
  </w:style>
  <w:style w:type="paragraph" w:styleId="afffff4">
    <w:name w:val="Closing"/>
    <w:basedOn w:val="a4"/>
    <w:link w:val="afffff5"/>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5">
    <w:name w:val="Прощание Знак"/>
    <w:link w:val="afffff4"/>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6">
    <w:name w:val="Plain Text"/>
    <w:basedOn w:val="a4"/>
    <w:link w:val="afffff7"/>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4"/>
    <w:link w:val="afffff9"/>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9">
    <w:name w:val="Электронная подпись Знак"/>
    <w:link w:val="afffff8"/>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8"/>
    <w:rsid w:val="00CB3486"/>
  </w:style>
  <w:style w:type="table" w:styleId="1f">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2"/>
    <w:uiPriority w:val="9"/>
    <w:rsid w:val="004D1E03"/>
    <w:rPr>
      <w:b/>
      <w:bCs/>
      <w:caps/>
      <w:kern w:val="32"/>
      <w:sz w:val="28"/>
      <w:szCs w:val="28"/>
      <w:lang w:eastAsia="x-none"/>
    </w:rPr>
  </w:style>
  <w:style w:type="character" w:customStyle="1" w:styleId="20">
    <w:name w:val="Заголовок 2 Знак"/>
    <w:aliases w:val="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Заголовок 21 Знак"/>
    <w:link w:val="2"/>
    <w:rsid w:val="004D1E03"/>
    <w:rPr>
      <w:b/>
      <w:bCs/>
      <w:iCs/>
      <w:sz w:val="28"/>
      <w:szCs w:val="28"/>
      <w:lang w:eastAsia="x-none"/>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Знак14 Знак"/>
    <w:link w:val="3"/>
    <w:rsid w:val="004D1E03"/>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0">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0"/>
    <w:rsid w:val="0078428F"/>
    <w:rPr>
      <w:sz w:val="24"/>
      <w:szCs w:val="24"/>
      <w:lang w:eastAsia="ar-SA"/>
    </w:rPr>
  </w:style>
  <w:style w:type="paragraph" w:customStyle="1" w:styleId="S5">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4"/>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uiPriority w:val="99"/>
    <w:rsid w:val="00C628FF"/>
    <w:pPr>
      <w:keepNext w:val="0"/>
      <w:numPr>
        <w:numId w:val="10"/>
      </w:numPr>
      <w:tabs>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uiPriority w:val="99"/>
    <w:rsid w:val="00C628FF"/>
    <w:pPr>
      <w:numPr>
        <w:numId w:val="10"/>
      </w:numPr>
      <w:tabs>
        <w:tab w:val="clear" w:pos="1276"/>
        <w:tab w:val="left" w:pos="1080"/>
      </w:tabs>
      <w:spacing w:before="120" w:after="240" w:line="360" w:lineRule="auto"/>
    </w:pPr>
    <w:rPr>
      <w:iCs w:val="0"/>
      <w:sz w:val="24"/>
      <w:szCs w:val="20"/>
    </w:rPr>
  </w:style>
  <w:style w:type="paragraph" w:customStyle="1" w:styleId="111">
    <w:name w:val="ГРАД 1.1.1 Заголовок"/>
    <w:basedOn w:val="3"/>
    <w:autoRedefine/>
    <w:uiPriority w:val="99"/>
    <w:rsid w:val="00C628FF"/>
    <w:pPr>
      <w:numPr>
        <w:numId w:val="10"/>
      </w:numPr>
      <w:tabs>
        <w:tab w:val="clear" w:pos="1276"/>
        <w:tab w:val="left" w:pos="1080"/>
      </w:tabs>
      <w:spacing w:line="360" w:lineRule="auto"/>
      <w:jc w:val="both"/>
    </w:pPr>
    <w:rPr>
      <w:rFonts w:cs="Arial"/>
      <w:sz w:val="24"/>
    </w:rPr>
  </w:style>
  <w:style w:type="paragraph" w:customStyle="1" w:styleId="S">
    <w:name w:val="S_Маркированный"/>
    <w:basedOn w:val="a4"/>
    <w:link w:val="S8"/>
    <w:uiPriority w:val="99"/>
    <w:qFormat/>
    <w:rsid w:val="00195269"/>
    <w:pPr>
      <w:numPr>
        <w:numId w:val="11"/>
      </w:numPr>
      <w:jc w:val="both"/>
    </w:pPr>
    <w:rPr>
      <w:lang w:val="x-none" w:eastAsia="ar-SA"/>
    </w:rPr>
  </w:style>
  <w:style w:type="character" w:customStyle="1" w:styleId="S8">
    <w:name w:val="S_Маркированный Знак"/>
    <w:link w:val="S"/>
    <w:uiPriority w:val="99"/>
    <w:rsid w:val="00195269"/>
    <w:rPr>
      <w:sz w:val="24"/>
      <w:szCs w:val="24"/>
      <w:lang w:val="x-none" w:eastAsia="ar-SA"/>
    </w:rPr>
  </w:style>
  <w:style w:type="paragraph" w:customStyle="1" w:styleId="S2">
    <w:name w:val="S_Заголовок 2"/>
    <w:basedOn w:val="2"/>
    <w:next w:val="2c"/>
    <w:uiPriority w:val="99"/>
    <w:rsid w:val="00405E74"/>
    <w:pPr>
      <w:keepNext w:val="0"/>
      <w:numPr>
        <w:numId w:val="12"/>
      </w:numPr>
      <w:tabs>
        <w:tab w:val="clear" w:pos="1276"/>
      </w:tabs>
      <w:spacing w:before="0" w:after="0"/>
    </w:pPr>
    <w:rPr>
      <w:bCs w:val="0"/>
      <w:iCs w:val="0"/>
      <w:sz w:val="24"/>
      <w:szCs w:val="24"/>
    </w:rPr>
  </w:style>
  <w:style w:type="paragraph" w:customStyle="1" w:styleId="S4">
    <w:name w:val="S_Заголовок 4"/>
    <w:basedOn w:val="4"/>
    <w:uiPriority w:val="99"/>
    <w:rsid w:val="00405E74"/>
    <w:pPr>
      <w:keepNext w:val="0"/>
      <w:numPr>
        <w:numId w:val="12"/>
      </w:numPr>
      <w:spacing w:before="0" w:after="0"/>
    </w:pPr>
    <w:rPr>
      <w:b w:val="0"/>
      <w:bCs w:val="0"/>
      <w:i/>
    </w:rPr>
  </w:style>
  <w:style w:type="paragraph" w:customStyle="1" w:styleId="S9">
    <w:name w:val="S_Заголовок таблицы"/>
    <w:basedOn w:val="a4"/>
    <w:uiPriority w:val="99"/>
    <w:rsid w:val="006E4F8A"/>
    <w:pPr>
      <w:jc w:val="center"/>
    </w:pPr>
    <w:rPr>
      <w:u w:val="single"/>
      <w:lang w:eastAsia="ar-SA"/>
    </w:rPr>
  </w:style>
  <w:style w:type="paragraph" w:customStyle="1" w:styleId="FooterOdd">
    <w:name w:val="Footer Odd"/>
    <w:basedOn w:val="a4"/>
    <w:uiPriority w:val="99"/>
    <w:qFormat/>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4"/>
    <w:link w:val="E10"/>
    <w:qFormat/>
    <w:rsid w:val="00E27AC3"/>
    <w:pPr>
      <w:keepLines/>
      <w:numPr>
        <w:numId w:val="0"/>
      </w:numPr>
      <w:suppressAutoHyphens/>
      <w:spacing w:before="120"/>
      <w:ind w:left="431" w:hanging="431"/>
    </w:pPr>
    <w:rPr>
      <w:sz w:val="24"/>
      <w:szCs w:val="32"/>
      <w:lang w:val="en-US" w:eastAsia="en-US"/>
    </w:rPr>
  </w:style>
  <w:style w:type="character" w:customStyle="1" w:styleId="E10">
    <w:name w:val="E_Заголовок 1 Знак"/>
    <w:link w:val="E1"/>
    <w:rsid w:val="00E27AC3"/>
    <w:rPr>
      <w:b/>
      <w:bCs/>
      <w:caps/>
      <w:kern w:val="32"/>
      <w:sz w:val="24"/>
      <w:szCs w:val="32"/>
      <w:lang w:val="en-US" w:eastAsia="en-US"/>
    </w:rPr>
  </w:style>
  <w:style w:type="paragraph" w:customStyle="1" w:styleId="E">
    <w:name w:val="E_Обычный"/>
    <w:basedOn w:val="a4"/>
    <w:link w:val="E0"/>
    <w:qFormat/>
    <w:rsid w:val="00D82688"/>
    <w:pPr>
      <w:spacing w:after="200"/>
      <w:ind w:firstLine="567"/>
      <w:contextualSpacing/>
      <w:jc w:val="both"/>
    </w:pPr>
    <w:rPr>
      <w:rFonts w:eastAsia="Calibri"/>
      <w:szCs w:val="22"/>
      <w:lang w:val="x-none" w:eastAsia="en-US"/>
    </w:rPr>
  </w:style>
  <w:style w:type="character" w:customStyle="1" w:styleId="E0">
    <w:name w:val="E_Обычный Знак"/>
    <w:link w:val="E"/>
    <w:rsid w:val="00D82688"/>
    <w:rPr>
      <w:rFonts w:eastAsia="Calibri"/>
      <w:sz w:val="24"/>
      <w:szCs w:val="22"/>
      <w:lang w:val="x-none" w:eastAsia="en-US"/>
    </w:rPr>
  </w:style>
  <w:style w:type="paragraph" w:customStyle="1" w:styleId="S1">
    <w:name w:val="S_Заголовок 1"/>
    <w:basedOn w:val="a4"/>
    <w:uiPriority w:val="99"/>
    <w:rsid w:val="00A11F18"/>
    <w:pPr>
      <w:numPr>
        <w:numId w:val="5"/>
      </w:numPr>
      <w:spacing w:line="360" w:lineRule="auto"/>
      <w:jc w:val="center"/>
    </w:pPr>
    <w:rPr>
      <w:b/>
      <w:bCs/>
      <w:caps/>
      <w:lang w:val="x-none" w:eastAsia="x-none"/>
    </w:rPr>
  </w:style>
  <w:style w:type="paragraph" w:customStyle="1" w:styleId="S30">
    <w:name w:val="S_Заголовок 3"/>
    <w:basedOn w:val="S2"/>
    <w:autoRedefine/>
    <w:uiPriority w:val="99"/>
    <w:rsid w:val="00F02E5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4"/>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rsid w:val="005A6065"/>
  </w:style>
  <w:style w:type="character" w:customStyle="1" w:styleId="ConsPlusNormal">
    <w:name w:val="ConsPlusNormal Знак"/>
    <w:link w:val="ConsPlusNormal0"/>
    <w:locked/>
    <w:rsid w:val="005C6FD1"/>
    <w:rPr>
      <w:rFonts w:ascii="Arial" w:hAnsi="Arial" w:cs="Arial"/>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1">
    <w:name w:val="Основной текст Знак1"/>
    <w:rsid w:val="000F07CA"/>
    <w:rPr>
      <w:rFonts w:ascii="Times New Roman" w:hAnsi="Times New Roman"/>
      <w:sz w:val="25"/>
      <w:szCs w:val="25"/>
      <w:shd w:val="clear" w:color="auto" w:fill="FFFFFF"/>
    </w:rPr>
  </w:style>
  <w:style w:type="numbering" w:customStyle="1" w:styleId="1f2">
    <w:name w:val="Нет списка1"/>
    <w:next w:val="a8"/>
    <w:uiPriority w:val="99"/>
    <w:semiHidden/>
    <w:unhideWhenUsed/>
    <w:rsid w:val="00A34AE4"/>
  </w:style>
  <w:style w:type="character" w:customStyle="1" w:styleId="affffff9">
    <w:name w:val="Колонтитул_"/>
    <w:link w:val="affffffa"/>
    <w:uiPriority w:val="99"/>
    <w:rsid w:val="00A34AE4"/>
    <w:rPr>
      <w:shd w:val="clear" w:color="auto" w:fill="FFFFFF"/>
    </w:rPr>
  </w:style>
  <w:style w:type="character" w:customStyle="1" w:styleId="affffffb">
    <w:name w:val="Колонтитул + Полужирный"/>
    <w:uiPriority w:val="99"/>
    <w:rsid w:val="00A34AE4"/>
    <w:rPr>
      <w:b/>
      <w:bCs/>
      <w:noProof/>
      <w:spacing w:val="0"/>
      <w:shd w:val="clear" w:color="auto" w:fill="FFFFFF"/>
    </w:rPr>
  </w:style>
  <w:style w:type="character" w:customStyle="1" w:styleId="18">
    <w:name w:val="Оглавление 1 Знак"/>
    <w:link w:val="17"/>
    <w:uiPriority w:val="39"/>
    <w:rsid w:val="00A34AE4"/>
    <w:rPr>
      <w:b/>
      <w:bCs/>
      <w:caps/>
    </w:rPr>
  </w:style>
  <w:style w:type="character" w:customStyle="1" w:styleId="2f6">
    <w:name w:val="Оглавление (2)_"/>
    <w:link w:val="210"/>
    <w:uiPriority w:val="99"/>
    <w:rsid w:val="00A34AE4"/>
    <w:rPr>
      <w:b/>
      <w:bCs/>
      <w:i/>
      <w:iCs/>
      <w:sz w:val="25"/>
      <w:szCs w:val="25"/>
      <w:shd w:val="clear" w:color="auto" w:fill="FFFFFF"/>
    </w:rPr>
  </w:style>
  <w:style w:type="character" w:customStyle="1" w:styleId="2f7">
    <w:name w:val="Оглавление (2)"/>
    <w:uiPriority w:val="99"/>
    <w:rsid w:val="00A34AE4"/>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A34AE4"/>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A34AE4"/>
    <w:rPr>
      <w:b w:val="0"/>
      <w:bCs w:val="0"/>
      <w:i w:val="0"/>
      <w:iCs w:val="0"/>
      <w:noProof/>
      <w:sz w:val="25"/>
      <w:szCs w:val="25"/>
      <w:u w:val="single"/>
      <w:shd w:val="clear" w:color="auto" w:fill="FFFFFF"/>
    </w:rPr>
  </w:style>
  <w:style w:type="character" w:customStyle="1" w:styleId="250">
    <w:name w:val="Оглавление (2)5"/>
    <w:uiPriority w:val="99"/>
    <w:rsid w:val="00A34AE4"/>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A34AE4"/>
    <w:rPr>
      <w:b w:val="0"/>
      <w:bCs w:val="0"/>
      <w:i w:val="0"/>
      <w:iCs w:val="0"/>
      <w:sz w:val="25"/>
      <w:szCs w:val="25"/>
      <w:shd w:val="clear" w:color="auto" w:fill="FFFFFF"/>
    </w:rPr>
  </w:style>
  <w:style w:type="character" w:customStyle="1" w:styleId="240">
    <w:name w:val="Оглавление (2)4"/>
    <w:uiPriority w:val="99"/>
    <w:rsid w:val="00A34AE4"/>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A34AE4"/>
    <w:rPr>
      <w:b w:val="0"/>
      <w:bCs w:val="0"/>
      <w:i w:val="0"/>
      <w:iCs w:val="0"/>
      <w:sz w:val="25"/>
      <w:szCs w:val="25"/>
      <w:shd w:val="clear" w:color="auto" w:fill="FFFFFF"/>
    </w:rPr>
  </w:style>
  <w:style w:type="character" w:customStyle="1" w:styleId="241">
    <w:name w:val="Оглавление (2) + Не полужирный4"/>
    <w:uiPriority w:val="99"/>
    <w:rsid w:val="00A34AE4"/>
    <w:rPr>
      <w:b w:val="0"/>
      <w:bCs w:val="0"/>
      <w:i/>
      <w:iCs/>
      <w:sz w:val="25"/>
      <w:szCs w:val="25"/>
      <w:shd w:val="clear" w:color="auto" w:fill="FFFFFF"/>
    </w:rPr>
  </w:style>
  <w:style w:type="character" w:customStyle="1" w:styleId="230">
    <w:name w:val="Оглавление (2)3"/>
    <w:uiPriority w:val="99"/>
    <w:rsid w:val="00A34AE4"/>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A34AE4"/>
    <w:rPr>
      <w:b w:val="0"/>
      <w:bCs w:val="0"/>
      <w:i w:val="0"/>
      <w:iCs w:val="0"/>
      <w:sz w:val="25"/>
      <w:szCs w:val="25"/>
      <w:shd w:val="clear" w:color="auto" w:fill="FFFFFF"/>
    </w:rPr>
  </w:style>
  <w:style w:type="character" w:customStyle="1" w:styleId="220">
    <w:name w:val="Оглавление (2)2"/>
    <w:uiPriority w:val="99"/>
    <w:rsid w:val="00A34AE4"/>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A34AE4"/>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A34AE4"/>
    <w:rPr>
      <w:b w:val="0"/>
      <w:bCs w:val="0"/>
      <w:i w:val="0"/>
      <w:iCs w:val="0"/>
      <w:spacing w:val="20"/>
      <w:sz w:val="25"/>
      <w:szCs w:val="25"/>
      <w:shd w:val="clear" w:color="auto" w:fill="FFFFFF"/>
    </w:rPr>
  </w:style>
  <w:style w:type="character" w:customStyle="1" w:styleId="120">
    <w:name w:val="Заголовок №1 (2)_"/>
    <w:link w:val="121"/>
    <w:uiPriority w:val="99"/>
    <w:rsid w:val="00A34AE4"/>
    <w:rPr>
      <w:b/>
      <w:bCs/>
      <w:sz w:val="25"/>
      <w:szCs w:val="25"/>
      <w:shd w:val="clear" w:color="auto" w:fill="FFFFFF"/>
    </w:rPr>
  </w:style>
  <w:style w:type="character" w:customStyle="1" w:styleId="2f9">
    <w:name w:val="Основной текст (2)_"/>
    <w:link w:val="212"/>
    <w:rsid w:val="00A34AE4"/>
    <w:rPr>
      <w:b/>
      <w:bCs/>
      <w:i/>
      <w:iCs/>
      <w:sz w:val="47"/>
      <w:szCs w:val="47"/>
      <w:shd w:val="clear" w:color="auto" w:fill="FFFFFF"/>
    </w:rPr>
  </w:style>
  <w:style w:type="character" w:customStyle="1" w:styleId="2fa">
    <w:name w:val="Основной текст (2)"/>
    <w:uiPriority w:val="99"/>
    <w:rsid w:val="00A34AE4"/>
    <w:rPr>
      <w:b/>
      <w:bCs/>
      <w:i/>
      <w:iCs/>
      <w:sz w:val="47"/>
      <w:szCs w:val="47"/>
      <w:u w:val="single"/>
      <w:shd w:val="clear" w:color="auto" w:fill="FFFFFF"/>
    </w:rPr>
  </w:style>
  <w:style w:type="character" w:customStyle="1" w:styleId="3f0">
    <w:name w:val="Основной текст (3)_"/>
    <w:link w:val="310"/>
    <w:uiPriority w:val="99"/>
    <w:rsid w:val="00A34AE4"/>
    <w:rPr>
      <w:b/>
      <w:bCs/>
      <w:i/>
      <w:iCs/>
      <w:sz w:val="25"/>
      <w:szCs w:val="25"/>
      <w:shd w:val="clear" w:color="auto" w:fill="FFFFFF"/>
    </w:rPr>
  </w:style>
  <w:style w:type="character" w:customStyle="1" w:styleId="3f1">
    <w:name w:val="Основной текст (3)"/>
    <w:uiPriority w:val="99"/>
    <w:rsid w:val="00A34AE4"/>
    <w:rPr>
      <w:b/>
      <w:bCs/>
      <w:i/>
      <w:iCs/>
      <w:sz w:val="25"/>
      <w:szCs w:val="25"/>
      <w:u w:val="single"/>
      <w:shd w:val="clear" w:color="auto" w:fill="FFFFFF"/>
    </w:rPr>
  </w:style>
  <w:style w:type="character" w:customStyle="1" w:styleId="390">
    <w:name w:val="Основной текст (3)9"/>
    <w:uiPriority w:val="99"/>
    <w:rsid w:val="00A34AE4"/>
    <w:rPr>
      <w:b/>
      <w:bCs/>
      <w:i/>
      <w:iCs/>
      <w:sz w:val="25"/>
      <w:szCs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cs="Times New Roman"/>
      <w:b/>
      <w:bCs/>
      <w:i/>
      <w:iCs/>
      <w:spacing w:val="0"/>
      <w:sz w:val="25"/>
      <w:szCs w:val="25"/>
      <w:u w:val="single"/>
      <w:shd w:val="clear" w:color="auto" w:fill="FFFFFF"/>
    </w:rPr>
  </w:style>
  <w:style w:type="character" w:customStyle="1" w:styleId="affffffd">
    <w:name w:val="Подпись к таблице_"/>
    <w:link w:val="1f3"/>
    <w:uiPriority w:val="99"/>
    <w:rsid w:val="00A34AE4"/>
    <w:rPr>
      <w:sz w:val="25"/>
      <w:szCs w:val="25"/>
      <w:shd w:val="clear" w:color="auto" w:fill="FFFFFF"/>
    </w:rPr>
  </w:style>
  <w:style w:type="character" w:customStyle="1" w:styleId="49">
    <w:name w:val="Основной текст (4)_"/>
    <w:link w:val="410"/>
    <w:uiPriority w:val="99"/>
    <w:rsid w:val="00A34AE4"/>
    <w:rPr>
      <w:sz w:val="23"/>
      <w:szCs w:val="23"/>
      <w:shd w:val="clear" w:color="auto" w:fill="FFFFFF"/>
    </w:rPr>
  </w:style>
  <w:style w:type="character" w:customStyle="1" w:styleId="58">
    <w:name w:val="Основной текст (5)_"/>
    <w:link w:val="510"/>
    <w:uiPriority w:val="99"/>
    <w:rsid w:val="00A34AE4"/>
    <w:rPr>
      <w:i/>
      <w:iCs/>
      <w:sz w:val="25"/>
      <w:szCs w:val="25"/>
      <w:shd w:val="clear" w:color="auto" w:fill="FFFFFF"/>
    </w:rPr>
  </w:style>
  <w:style w:type="character" w:customStyle="1" w:styleId="63">
    <w:name w:val="Основной текст (6)_"/>
    <w:link w:val="610"/>
    <w:uiPriority w:val="99"/>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i w:val="0"/>
      <w:iCs w:val="0"/>
      <w:noProof/>
      <w:sz w:val="23"/>
      <w:szCs w:val="23"/>
      <w:shd w:val="clear" w:color="auto" w:fill="FFFFFF"/>
    </w:rPr>
  </w:style>
  <w:style w:type="character" w:customStyle="1" w:styleId="380">
    <w:name w:val="Основной текст (3)8"/>
    <w:uiPriority w:val="99"/>
    <w:rsid w:val="00A34AE4"/>
    <w:rPr>
      <w:b/>
      <w:bCs/>
      <w:i/>
      <w:iCs/>
      <w:sz w:val="25"/>
      <w:szCs w:val="25"/>
      <w:u w:val="single"/>
      <w:shd w:val="clear" w:color="auto" w:fill="FFFFFF"/>
    </w:rPr>
  </w:style>
  <w:style w:type="character" w:customStyle="1" w:styleId="73">
    <w:name w:val="Основной текст (7)_"/>
    <w:link w:val="74"/>
    <w:uiPriority w:val="99"/>
    <w:rsid w:val="00A34AE4"/>
    <w:rPr>
      <w:rFonts w:ascii="Tahoma" w:hAnsi="Tahoma" w:cs="Tahoma"/>
      <w:sz w:val="10"/>
      <w:szCs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A34AE4"/>
    <w:rPr>
      <w:b/>
      <w:bCs/>
      <w:i/>
      <w:iCs/>
      <w:sz w:val="25"/>
      <w:szCs w:val="25"/>
      <w:u w:val="single"/>
      <w:shd w:val="clear" w:color="auto" w:fill="FFFFFF"/>
    </w:rPr>
  </w:style>
  <w:style w:type="character" w:customStyle="1" w:styleId="360">
    <w:name w:val="Основной текст (3)6"/>
    <w:uiPriority w:val="99"/>
    <w:rsid w:val="00A34AE4"/>
    <w:rPr>
      <w:b/>
      <w:bCs/>
      <w:i/>
      <w:iCs/>
      <w:sz w:val="25"/>
      <w:szCs w:val="25"/>
      <w:u w:val="single"/>
      <w:shd w:val="clear" w:color="auto" w:fill="FFFFFF"/>
    </w:rPr>
  </w:style>
  <w:style w:type="character" w:customStyle="1" w:styleId="2fb">
    <w:name w:val="Подпись к таблице (2)_"/>
    <w:link w:val="2fc"/>
    <w:uiPriority w:val="99"/>
    <w:rsid w:val="00A34AE4"/>
    <w:rPr>
      <w:sz w:val="23"/>
      <w:szCs w:val="23"/>
      <w:shd w:val="clear" w:color="auto" w:fill="FFFFFF"/>
    </w:rPr>
  </w:style>
  <w:style w:type="character" w:customStyle="1" w:styleId="41pt">
    <w:name w:val="Основной текст (4) + Интервал 1 pt"/>
    <w:uiPriority w:val="99"/>
    <w:rsid w:val="00A34AE4"/>
    <w:rPr>
      <w:spacing w:val="30"/>
      <w:sz w:val="23"/>
      <w:szCs w:val="23"/>
      <w:shd w:val="clear" w:color="auto" w:fill="FFFFFF"/>
    </w:rPr>
  </w:style>
  <w:style w:type="character" w:customStyle="1" w:styleId="83">
    <w:name w:val="Основной текст (8)_"/>
    <w:link w:val="84"/>
    <w:uiPriority w:val="99"/>
    <w:rsid w:val="00A34AE4"/>
    <w:rPr>
      <w:b/>
      <w:bCs/>
      <w:sz w:val="8"/>
      <w:szCs w:val="8"/>
      <w:shd w:val="clear" w:color="auto" w:fill="FFFFFF"/>
    </w:rPr>
  </w:style>
  <w:style w:type="character" w:customStyle="1" w:styleId="4a">
    <w:name w:val="Основной текст + 4"/>
    <w:aliases w:val="5 pt12"/>
    <w:uiPriority w:val="99"/>
    <w:rsid w:val="00A34AE4"/>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A34AE4"/>
    <w:rPr>
      <w:b/>
      <w:bCs/>
      <w:i/>
      <w:iCs/>
      <w:sz w:val="25"/>
      <w:szCs w:val="25"/>
      <w:u w:val="single"/>
      <w:shd w:val="clear" w:color="auto" w:fill="FFFFFF"/>
    </w:rPr>
  </w:style>
  <w:style w:type="character" w:customStyle="1" w:styleId="420">
    <w:name w:val="Основной текст + 42"/>
    <w:aliases w:val="5 pt11"/>
    <w:uiPriority w:val="99"/>
    <w:rsid w:val="00A34AE4"/>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A34AE4"/>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A34AE4"/>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A34AE4"/>
    <w:rPr>
      <w:b/>
      <w:bCs/>
      <w:i/>
      <w:iCs/>
      <w:sz w:val="25"/>
      <w:szCs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cs="Times New Roman"/>
      <w:b/>
      <w:bCs/>
      <w:i/>
      <w:iCs/>
      <w:spacing w:val="0"/>
      <w:sz w:val="25"/>
      <w:szCs w:val="25"/>
      <w:shd w:val="clear" w:color="auto" w:fill="FFFFFF"/>
    </w:rPr>
  </w:style>
  <w:style w:type="character" w:customStyle="1" w:styleId="affffffe">
    <w:name w:val="Основной текст + Курсив"/>
    <w:uiPriority w:val="99"/>
    <w:rsid w:val="00A34AE4"/>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A34AE4"/>
    <w:rPr>
      <w:sz w:val="18"/>
      <w:szCs w:val="18"/>
      <w:shd w:val="clear" w:color="auto" w:fill="FFFFFF"/>
    </w:rPr>
  </w:style>
  <w:style w:type="character" w:customStyle="1" w:styleId="104">
    <w:name w:val="Основной текст (10)_"/>
    <w:link w:val="1010"/>
    <w:uiPriority w:val="99"/>
    <w:rsid w:val="00A34AE4"/>
    <w:rPr>
      <w:sz w:val="13"/>
      <w:szCs w:val="13"/>
      <w:shd w:val="clear" w:color="auto" w:fill="FFFFFF"/>
    </w:rPr>
  </w:style>
  <w:style w:type="character" w:customStyle="1" w:styleId="2ff">
    <w:name w:val="Основной текст + Курсив2"/>
    <w:uiPriority w:val="99"/>
    <w:rsid w:val="00A34AE4"/>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A34AE4"/>
    <w:rPr>
      <w:sz w:val="23"/>
      <w:szCs w:val="23"/>
      <w:u w:val="single"/>
      <w:shd w:val="clear" w:color="auto" w:fill="FFFFFF"/>
    </w:rPr>
  </w:style>
  <w:style w:type="character" w:customStyle="1" w:styleId="5a">
    <w:name w:val="Основной текст (5)"/>
    <w:uiPriority w:val="99"/>
    <w:rsid w:val="00A34AE4"/>
    <w:rPr>
      <w:i/>
      <w:iCs/>
      <w:sz w:val="25"/>
      <w:szCs w:val="25"/>
      <w:u w:val="single"/>
      <w:shd w:val="clear" w:color="auto" w:fill="FFFFFF"/>
    </w:rPr>
  </w:style>
  <w:style w:type="character" w:customStyle="1" w:styleId="412">
    <w:name w:val="Основной текст (4) + 12"/>
    <w:aliases w:val="5 pt10"/>
    <w:uiPriority w:val="99"/>
    <w:rsid w:val="00A34AE4"/>
    <w:rPr>
      <w:sz w:val="25"/>
      <w:szCs w:val="25"/>
      <w:shd w:val="clear" w:color="auto" w:fill="FFFFFF"/>
    </w:rPr>
  </w:style>
  <w:style w:type="character" w:customStyle="1" w:styleId="421">
    <w:name w:val="Основной текст (4)2"/>
    <w:uiPriority w:val="99"/>
    <w:rsid w:val="00A34AE4"/>
    <w:rPr>
      <w:sz w:val="23"/>
      <w:szCs w:val="23"/>
      <w:u w:val="single"/>
      <w:shd w:val="clear" w:color="auto" w:fill="FFFFFF"/>
    </w:rPr>
  </w:style>
  <w:style w:type="character" w:customStyle="1" w:styleId="5110">
    <w:name w:val="Основной текст (5)11"/>
    <w:uiPriority w:val="99"/>
    <w:rsid w:val="00A34AE4"/>
    <w:rPr>
      <w:i/>
      <w:iCs/>
      <w:sz w:val="25"/>
      <w:szCs w:val="25"/>
      <w:u w:val="single"/>
      <w:shd w:val="clear" w:color="auto" w:fill="FFFFFF"/>
    </w:rPr>
  </w:style>
  <w:style w:type="character" w:customStyle="1" w:styleId="1f4">
    <w:name w:val="Основной текст + Курсив1"/>
    <w:uiPriority w:val="99"/>
    <w:rsid w:val="00A34AE4"/>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A34AE4"/>
    <w:rPr>
      <w:rFonts w:ascii="Tahoma" w:hAnsi="Tahoma" w:cs="Tahoma"/>
      <w:sz w:val="16"/>
      <w:szCs w:val="16"/>
      <w:shd w:val="clear" w:color="auto" w:fill="FFFFFF"/>
    </w:rPr>
  </w:style>
  <w:style w:type="character" w:customStyle="1" w:styleId="122">
    <w:name w:val="Основной текст (12)_"/>
    <w:link w:val="123"/>
    <w:uiPriority w:val="99"/>
    <w:rsid w:val="00A34AE4"/>
    <w:rPr>
      <w:rFonts w:ascii="Tahoma" w:hAnsi="Tahoma" w:cs="Tahoma"/>
      <w:sz w:val="14"/>
      <w:szCs w:val="14"/>
      <w:shd w:val="clear" w:color="auto" w:fill="FFFFFF"/>
    </w:rPr>
  </w:style>
  <w:style w:type="character" w:customStyle="1" w:styleId="130">
    <w:name w:val="Основной текст (13)_"/>
    <w:link w:val="131"/>
    <w:uiPriority w:val="99"/>
    <w:rsid w:val="00A34AE4"/>
    <w:rPr>
      <w:rFonts w:ascii="Tahoma" w:hAnsi="Tahoma" w:cs="Tahoma"/>
      <w:sz w:val="8"/>
      <w:szCs w:val="8"/>
      <w:shd w:val="clear" w:color="auto" w:fill="FFFFFF"/>
    </w:rPr>
  </w:style>
  <w:style w:type="character" w:customStyle="1" w:styleId="140">
    <w:name w:val="Основной текст (14)_"/>
    <w:link w:val="141"/>
    <w:uiPriority w:val="99"/>
    <w:rsid w:val="00A34AE4"/>
    <w:rPr>
      <w:rFonts w:ascii="Tahoma" w:hAnsi="Tahoma" w:cs="Tahoma"/>
      <w:sz w:val="8"/>
      <w:szCs w:val="8"/>
      <w:shd w:val="clear" w:color="auto" w:fill="FFFFFF"/>
    </w:rPr>
  </w:style>
  <w:style w:type="character" w:customStyle="1" w:styleId="93">
    <w:name w:val="Основной текст (9)"/>
    <w:uiPriority w:val="99"/>
    <w:rsid w:val="00A34AE4"/>
    <w:rPr>
      <w:rFonts w:ascii="Tahoma" w:hAnsi="Tahoma" w:cs="Tahoma"/>
      <w:sz w:val="8"/>
      <w:szCs w:val="8"/>
      <w:u w:val="single"/>
      <w:shd w:val="clear" w:color="auto" w:fill="FFFFFF"/>
    </w:rPr>
  </w:style>
  <w:style w:type="character" w:customStyle="1" w:styleId="150">
    <w:name w:val="Основной текст (15)_"/>
    <w:link w:val="151"/>
    <w:uiPriority w:val="99"/>
    <w:rsid w:val="00A34AE4"/>
    <w:rPr>
      <w:rFonts w:ascii="Tahoma" w:hAnsi="Tahoma" w:cs="Tahoma"/>
      <w:sz w:val="8"/>
      <w:szCs w:val="8"/>
      <w:shd w:val="clear" w:color="auto" w:fill="FFFFFF"/>
    </w:rPr>
  </w:style>
  <w:style w:type="character" w:customStyle="1" w:styleId="99">
    <w:name w:val="Основной текст (9)9"/>
    <w:uiPriority w:val="99"/>
    <w:rsid w:val="00A34AE4"/>
    <w:rPr>
      <w:rFonts w:ascii="Tahoma" w:hAnsi="Tahoma" w:cs="Tahoma"/>
      <w:sz w:val="8"/>
      <w:szCs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cs="Tahoma"/>
      <w:sz w:val="8"/>
      <w:szCs w:val="8"/>
      <w:shd w:val="clear" w:color="auto" w:fill="FFFFFF"/>
    </w:rPr>
  </w:style>
  <w:style w:type="character" w:customStyle="1" w:styleId="160">
    <w:name w:val="Основной текст (16)_"/>
    <w:link w:val="161"/>
    <w:uiPriority w:val="99"/>
    <w:rsid w:val="00A34AE4"/>
    <w:rPr>
      <w:rFonts w:ascii="Tahoma" w:hAnsi="Tahoma" w:cs="Tahoma"/>
      <w:sz w:val="8"/>
      <w:szCs w:val="8"/>
      <w:shd w:val="clear" w:color="auto" w:fill="FFFFFF"/>
    </w:rPr>
  </w:style>
  <w:style w:type="character" w:customStyle="1" w:styleId="165pt">
    <w:name w:val="Основной текст (16) + 5 pt"/>
    <w:uiPriority w:val="99"/>
    <w:rsid w:val="00A34AE4"/>
    <w:rPr>
      <w:rFonts w:ascii="Tahoma" w:hAnsi="Tahoma" w:cs="Tahoma"/>
      <w:sz w:val="10"/>
      <w:szCs w:val="10"/>
      <w:shd w:val="clear" w:color="auto" w:fill="FFFFFF"/>
    </w:rPr>
  </w:style>
  <w:style w:type="character" w:customStyle="1" w:styleId="-1pt">
    <w:name w:val="Основной текст + Интервал -1 pt"/>
    <w:uiPriority w:val="99"/>
    <w:rsid w:val="00A34AE4"/>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A34AE4"/>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A34AE4"/>
    <w:rPr>
      <w:rFonts w:ascii="Tahoma" w:hAnsi="Tahoma" w:cs="Tahoma"/>
      <w:sz w:val="8"/>
      <w:szCs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rsid w:val="00A34AE4"/>
    <w:rPr>
      <w:rFonts w:ascii="Tahoma" w:hAnsi="Tahoma" w:cs="Tahoma"/>
      <w:b/>
      <w:bCs/>
      <w:sz w:val="19"/>
      <w:szCs w:val="19"/>
      <w:shd w:val="clear" w:color="auto" w:fill="FFFFFF"/>
    </w:rPr>
  </w:style>
  <w:style w:type="character" w:customStyle="1" w:styleId="180">
    <w:name w:val="Основной текст (18)_"/>
    <w:link w:val="181"/>
    <w:uiPriority w:val="99"/>
    <w:rsid w:val="00A34AE4"/>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A34AE4"/>
    <w:rPr>
      <w:rFonts w:ascii="Tahoma" w:hAnsi="Tahoma" w:cs="Tahoma"/>
      <w:b/>
      <w:bCs/>
      <w:sz w:val="19"/>
      <w:szCs w:val="19"/>
      <w:shd w:val="clear" w:color="auto" w:fill="FFFFFF"/>
    </w:rPr>
  </w:style>
  <w:style w:type="character" w:customStyle="1" w:styleId="19-1pt">
    <w:name w:val="Основной текст (19) + Интервал -1 pt"/>
    <w:uiPriority w:val="99"/>
    <w:rsid w:val="00A34AE4"/>
    <w:rPr>
      <w:rFonts w:ascii="Tahoma" w:hAnsi="Tahoma" w:cs="Tahoma"/>
      <w:b/>
      <w:bCs/>
      <w:spacing w:val="-20"/>
      <w:sz w:val="19"/>
      <w:szCs w:val="19"/>
      <w:shd w:val="clear" w:color="auto" w:fill="FFFFFF"/>
    </w:rPr>
  </w:style>
  <w:style w:type="character" w:customStyle="1" w:styleId="192">
    <w:name w:val="Основной текст (19)"/>
    <w:uiPriority w:val="99"/>
    <w:rsid w:val="00A34AE4"/>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A34AE4"/>
    <w:rPr>
      <w:rFonts w:ascii="Tahoma" w:hAnsi="Tahoma" w:cs="Tahoma"/>
      <w:b/>
      <w:bCs/>
      <w:sz w:val="19"/>
      <w:szCs w:val="19"/>
      <w:shd w:val="clear" w:color="auto" w:fill="FFFFFF"/>
    </w:rPr>
  </w:style>
  <w:style w:type="character" w:customStyle="1" w:styleId="1f5">
    <w:name w:val="Заголовок №1_"/>
    <w:link w:val="112"/>
    <w:uiPriority w:val="99"/>
    <w:rsid w:val="00A34AE4"/>
    <w:rPr>
      <w:rFonts w:ascii="Tahoma" w:hAnsi="Tahoma" w:cs="Tahoma"/>
      <w:b/>
      <w:bCs/>
      <w:sz w:val="19"/>
      <w:szCs w:val="19"/>
      <w:shd w:val="clear" w:color="auto" w:fill="FFFFFF"/>
    </w:rPr>
  </w:style>
  <w:style w:type="character" w:customStyle="1" w:styleId="197">
    <w:name w:val="Основной текст (19)7"/>
    <w:uiPriority w:val="99"/>
    <w:rsid w:val="00A34AE4"/>
  </w:style>
  <w:style w:type="character" w:customStyle="1" w:styleId="1f6">
    <w:name w:val="Заголовок №1"/>
    <w:uiPriority w:val="99"/>
    <w:rsid w:val="00A34AE4"/>
  </w:style>
  <w:style w:type="character" w:customStyle="1" w:styleId="196">
    <w:name w:val="Основной текст (19)6"/>
    <w:uiPriority w:val="99"/>
    <w:rsid w:val="00A34AE4"/>
    <w:rPr>
      <w:rFonts w:ascii="Tahoma" w:hAnsi="Tahoma" w:cs="Tahoma"/>
      <w:b/>
      <w:bCs/>
      <w:color w:val="FFFFFF"/>
      <w:sz w:val="19"/>
      <w:szCs w:val="19"/>
      <w:shd w:val="clear" w:color="auto" w:fill="FFFFFF"/>
    </w:rPr>
  </w:style>
  <w:style w:type="character" w:customStyle="1" w:styleId="afffffff">
    <w:name w:val="Подпись к картинке_"/>
    <w:link w:val="1f7"/>
    <w:uiPriority w:val="99"/>
    <w:rsid w:val="00A34AE4"/>
    <w:rPr>
      <w:rFonts w:ascii="Tahoma" w:hAnsi="Tahoma" w:cs="Tahoma"/>
      <w:sz w:val="10"/>
      <w:szCs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cs="Times New Roman"/>
      <w:sz w:val="25"/>
      <w:szCs w:val="25"/>
      <w:shd w:val="clear" w:color="auto" w:fill="FFFFFF"/>
    </w:rPr>
  </w:style>
  <w:style w:type="character" w:customStyle="1" w:styleId="195">
    <w:name w:val="Основной текст (19)5"/>
    <w:uiPriority w:val="99"/>
    <w:rsid w:val="00A34AE4"/>
    <w:rPr>
      <w:rFonts w:ascii="Tahoma" w:hAnsi="Tahoma" w:cs="Tahoma"/>
      <w:b/>
      <w:bCs/>
      <w:color w:val="FFFFFF"/>
      <w:sz w:val="19"/>
      <w:szCs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cs="Tahoma"/>
      <w:b/>
      <w:bCs/>
      <w:color w:val="FFFFFF"/>
      <w:sz w:val="19"/>
      <w:szCs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rsid w:val="00A34AE4"/>
    <w:rPr>
      <w:rFonts w:ascii="Tahoma" w:hAnsi="Tahoma" w:cs="Tahoma"/>
      <w:sz w:val="11"/>
      <w:szCs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zCs w:val="25"/>
      <w:shd w:val="clear" w:color="auto" w:fill="FFFFFF"/>
    </w:rPr>
  </w:style>
  <w:style w:type="character" w:customStyle="1" w:styleId="65">
    <w:name w:val="Подпись к таблице + 6"/>
    <w:aliases w:val="5 pt8"/>
    <w:uiPriority w:val="99"/>
    <w:rsid w:val="00A34AE4"/>
    <w:rPr>
      <w:sz w:val="13"/>
      <w:szCs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8">
    <w:name w:val="Колонтитул + Полужирный1"/>
    <w:uiPriority w:val="99"/>
    <w:rsid w:val="00A34AE4"/>
    <w:rPr>
      <w:b/>
      <w:bCs/>
      <w:spacing w:val="0"/>
      <w:shd w:val="clear" w:color="auto" w:fill="FFFFFF"/>
    </w:rPr>
  </w:style>
  <w:style w:type="character" w:customStyle="1" w:styleId="242">
    <w:name w:val="Основной текст (24)_"/>
    <w:link w:val="243"/>
    <w:uiPriority w:val="99"/>
    <w:rsid w:val="00A34AE4"/>
    <w:rPr>
      <w:b/>
      <w:bCs/>
      <w:sz w:val="15"/>
      <w:szCs w:val="15"/>
      <w:shd w:val="clear" w:color="auto" w:fill="FFFFFF"/>
    </w:rPr>
  </w:style>
  <w:style w:type="character" w:customStyle="1" w:styleId="252">
    <w:name w:val="Основной текст (25)_"/>
    <w:link w:val="253"/>
    <w:uiPriority w:val="99"/>
    <w:rsid w:val="00A34AE4"/>
    <w:rPr>
      <w:rFonts w:ascii="Calibri" w:hAnsi="Calibri" w:cs="Calibri"/>
      <w:b/>
      <w:bCs/>
      <w:sz w:val="27"/>
      <w:szCs w:val="27"/>
      <w:shd w:val="clear" w:color="auto" w:fill="FFFFFF"/>
    </w:rPr>
  </w:style>
  <w:style w:type="character" w:customStyle="1" w:styleId="3f7">
    <w:name w:val="Заголовок №3_"/>
    <w:link w:val="3f8"/>
    <w:uiPriority w:val="99"/>
    <w:rsid w:val="00A34AE4"/>
    <w:rPr>
      <w:rFonts w:ascii="Calibri" w:hAnsi="Calibri" w:cs="Calibri"/>
      <w:b/>
      <w:bCs/>
      <w:sz w:val="27"/>
      <w:szCs w:val="27"/>
      <w:shd w:val="clear" w:color="auto" w:fill="FFFFFF"/>
    </w:rPr>
  </w:style>
  <w:style w:type="character" w:customStyle="1" w:styleId="66">
    <w:name w:val="Подпись к картинке (6)_"/>
    <w:link w:val="67"/>
    <w:uiPriority w:val="99"/>
    <w:rsid w:val="00A34AE4"/>
    <w:rPr>
      <w:b/>
      <w:bCs/>
      <w:sz w:val="15"/>
      <w:szCs w:val="15"/>
      <w:shd w:val="clear" w:color="auto" w:fill="FFFFFF"/>
    </w:rPr>
  </w:style>
  <w:style w:type="character" w:customStyle="1" w:styleId="261">
    <w:name w:val="Основной текст (26)_"/>
    <w:link w:val="262"/>
    <w:uiPriority w:val="99"/>
    <w:rsid w:val="00A34AE4"/>
    <w:rPr>
      <w:rFonts w:ascii="Tahoma" w:hAnsi="Tahoma" w:cs="Tahoma"/>
      <w:sz w:val="13"/>
      <w:szCs w:val="13"/>
      <w:shd w:val="clear" w:color="auto" w:fill="FFFFFF"/>
    </w:rPr>
  </w:style>
  <w:style w:type="character" w:customStyle="1" w:styleId="271">
    <w:name w:val="Основной текст (27)_"/>
    <w:link w:val="272"/>
    <w:uiPriority w:val="99"/>
    <w:rsid w:val="00A34AE4"/>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A34AE4"/>
    <w:rPr>
      <w:b w:val="0"/>
      <w:bCs w:val="0"/>
      <w:i w:val="0"/>
      <w:iCs w:val="0"/>
      <w:sz w:val="25"/>
      <w:szCs w:val="25"/>
      <w:shd w:val="clear" w:color="auto" w:fill="FFFFFF"/>
    </w:rPr>
  </w:style>
  <w:style w:type="character" w:customStyle="1" w:styleId="4e">
    <w:name w:val="Подпись к таблице (4)_"/>
    <w:link w:val="411"/>
    <w:uiPriority w:val="99"/>
    <w:rsid w:val="00A34AE4"/>
    <w:rPr>
      <w:b/>
      <w:bCs/>
      <w:i/>
      <w:iCs/>
      <w:sz w:val="25"/>
      <w:szCs w:val="25"/>
      <w:shd w:val="clear" w:color="auto" w:fill="FFFFFF"/>
    </w:rPr>
  </w:style>
  <w:style w:type="character" w:customStyle="1" w:styleId="4f">
    <w:name w:val="Подпись к таблице (4)"/>
    <w:uiPriority w:val="99"/>
    <w:rsid w:val="00A34AE4"/>
    <w:rPr>
      <w:b/>
      <w:bCs/>
      <w:i/>
      <w:iCs/>
      <w:sz w:val="25"/>
      <w:szCs w:val="25"/>
      <w:u w:val="single"/>
      <w:shd w:val="clear" w:color="auto" w:fill="FFFFFF"/>
    </w:rPr>
  </w:style>
  <w:style w:type="character" w:customStyle="1" w:styleId="213">
    <w:name w:val="Основной текст (21)_"/>
    <w:link w:val="214"/>
    <w:uiPriority w:val="99"/>
    <w:rsid w:val="00A34AE4"/>
    <w:rPr>
      <w:b/>
      <w:bCs/>
      <w:sz w:val="16"/>
      <w:szCs w:val="16"/>
      <w:shd w:val="clear" w:color="auto" w:fill="FFFFFF"/>
    </w:rPr>
  </w:style>
  <w:style w:type="character" w:customStyle="1" w:styleId="222">
    <w:name w:val="Основной текст (22)_"/>
    <w:link w:val="223"/>
    <w:uiPriority w:val="99"/>
    <w:rsid w:val="00A34AE4"/>
    <w:rPr>
      <w:i/>
      <w:iCs/>
      <w:sz w:val="19"/>
      <w:szCs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rsid w:val="00A34AE4"/>
    <w:rPr>
      <w:b/>
      <w:bCs/>
      <w:sz w:val="25"/>
      <w:szCs w:val="25"/>
      <w:shd w:val="clear" w:color="auto" w:fill="FFFFFF"/>
    </w:rPr>
  </w:style>
  <w:style w:type="character" w:customStyle="1" w:styleId="3Tahoma">
    <w:name w:val="Подпись к картинке (3) + Tahoma"/>
    <w:aliases w:val="7,5 pt7"/>
    <w:uiPriority w:val="99"/>
    <w:rsid w:val="00A34AE4"/>
    <w:rPr>
      <w:rFonts w:ascii="Tahoma" w:hAnsi="Tahoma" w:cs="Tahoma"/>
      <w:b/>
      <w:bCs/>
      <w:sz w:val="15"/>
      <w:szCs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rsid w:val="00A34AE4"/>
    <w:rPr>
      <w:rFonts w:ascii="Tahoma" w:hAnsi="Tahoma" w:cs="Tahoma"/>
      <w:b/>
      <w:bCs/>
      <w:sz w:val="15"/>
      <w:szCs w:val="15"/>
      <w:shd w:val="clear" w:color="auto" w:fill="FFFFFF"/>
    </w:rPr>
  </w:style>
  <w:style w:type="character" w:customStyle="1" w:styleId="48pt">
    <w:name w:val="Подпись к картинке (4) + 8 pt"/>
    <w:uiPriority w:val="99"/>
    <w:rsid w:val="00A34AE4"/>
    <w:rPr>
      <w:rFonts w:ascii="Tahoma" w:hAnsi="Tahoma" w:cs="Tahoma"/>
      <w:b/>
      <w:bCs/>
      <w:sz w:val="16"/>
      <w:szCs w:val="16"/>
      <w:shd w:val="clear" w:color="auto" w:fill="FFFFFF"/>
    </w:rPr>
  </w:style>
  <w:style w:type="character" w:customStyle="1" w:styleId="232">
    <w:name w:val="Основной текст (23)_"/>
    <w:link w:val="2310"/>
    <w:uiPriority w:val="99"/>
    <w:rsid w:val="00A34AE4"/>
    <w:rPr>
      <w:sz w:val="9"/>
      <w:szCs w:val="9"/>
      <w:shd w:val="clear" w:color="auto" w:fill="FFFFFF"/>
    </w:rPr>
  </w:style>
  <w:style w:type="character" w:customStyle="1" w:styleId="233">
    <w:name w:val="Основной текст (23)"/>
    <w:uiPriority w:val="99"/>
    <w:rsid w:val="00A34AE4"/>
    <w:rPr>
      <w:spacing w:val="0"/>
      <w:sz w:val="9"/>
      <w:szCs w:val="9"/>
      <w:shd w:val="clear" w:color="auto" w:fill="FFFFFF"/>
    </w:rPr>
  </w:style>
  <w:style w:type="character" w:customStyle="1" w:styleId="Tahoma">
    <w:name w:val="Колонтитул + Tahoma"/>
    <w:aliases w:val="7 pt,Полужирный3"/>
    <w:uiPriority w:val="99"/>
    <w:rsid w:val="00A34AE4"/>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A34AE4"/>
    <w:rPr>
      <w:sz w:val="23"/>
      <w:szCs w:val="23"/>
      <w:shd w:val="clear" w:color="auto" w:fill="FFFFFF"/>
    </w:rPr>
  </w:style>
  <w:style w:type="character" w:customStyle="1" w:styleId="2ff2">
    <w:name w:val="Заголовок №2_"/>
    <w:link w:val="2ff3"/>
    <w:uiPriority w:val="99"/>
    <w:rsid w:val="00A34AE4"/>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A34AE4"/>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A34AE4"/>
    <w:rPr>
      <w:rFonts w:ascii="Tahoma" w:hAnsi="Tahoma" w:cs="Tahoma"/>
      <w:spacing w:val="-70"/>
      <w:w w:val="200"/>
      <w:sz w:val="74"/>
      <w:szCs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zCs w:val="13"/>
      <w:shd w:val="clear" w:color="auto" w:fill="FFFFFF"/>
    </w:rPr>
  </w:style>
  <w:style w:type="character" w:customStyle="1" w:styleId="80pt">
    <w:name w:val="Основной текст (8) + Интервал 0 pt"/>
    <w:uiPriority w:val="99"/>
    <w:rsid w:val="00A34AE4"/>
    <w:rPr>
      <w:b/>
      <w:bCs/>
      <w:spacing w:val="10"/>
      <w:sz w:val="8"/>
      <w:szCs w:val="8"/>
      <w:shd w:val="clear" w:color="auto" w:fill="FFFFFF"/>
    </w:rPr>
  </w:style>
  <w:style w:type="character" w:customStyle="1" w:styleId="422">
    <w:name w:val="Заголовок №4 (2)_"/>
    <w:link w:val="423"/>
    <w:uiPriority w:val="99"/>
    <w:rsid w:val="00A34AE4"/>
    <w:rPr>
      <w:rFonts w:ascii="Tahoma" w:hAnsi="Tahoma" w:cs="Tahoma"/>
      <w:b/>
      <w:bCs/>
      <w:sz w:val="21"/>
      <w:szCs w:val="21"/>
      <w:shd w:val="clear" w:color="auto" w:fill="FFFFFF"/>
    </w:rPr>
  </w:style>
  <w:style w:type="character" w:customStyle="1" w:styleId="290">
    <w:name w:val="Основной текст (29)_"/>
    <w:link w:val="291"/>
    <w:uiPriority w:val="99"/>
    <w:rsid w:val="00A34AE4"/>
    <w:rPr>
      <w:rFonts w:ascii="Calibri" w:hAnsi="Calibri" w:cs="Calibri"/>
      <w:sz w:val="19"/>
      <w:szCs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A34AE4"/>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A34AE4"/>
    <w:rPr>
      <w:sz w:val="18"/>
      <w:szCs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zCs w:val="18"/>
      <w:shd w:val="clear" w:color="auto" w:fill="FFFFFF"/>
    </w:rPr>
  </w:style>
  <w:style w:type="character" w:customStyle="1" w:styleId="3012">
    <w:name w:val="Основной текст (30) + 12"/>
    <w:aliases w:val="5 pt6"/>
    <w:uiPriority w:val="99"/>
    <w:rsid w:val="00A34AE4"/>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cs="Times New Roman"/>
      <w:b/>
      <w:bCs/>
      <w:sz w:val="18"/>
      <w:szCs w:val="18"/>
      <w:shd w:val="clear" w:color="auto" w:fill="FFFFFF"/>
    </w:rPr>
  </w:style>
  <w:style w:type="character" w:customStyle="1" w:styleId="76">
    <w:name w:val="Подпись к картинке (7)_"/>
    <w:link w:val="77"/>
    <w:uiPriority w:val="99"/>
    <w:rsid w:val="00A34AE4"/>
    <w:rPr>
      <w:rFonts w:ascii="Calibri" w:hAnsi="Calibri" w:cs="Calibri"/>
      <w:sz w:val="19"/>
      <w:szCs w:val="19"/>
      <w:shd w:val="clear" w:color="auto" w:fill="FFFFFF"/>
    </w:rPr>
  </w:style>
  <w:style w:type="character" w:customStyle="1" w:styleId="85">
    <w:name w:val="Подпись к картинке (8)_"/>
    <w:link w:val="810"/>
    <w:uiPriority w:val="99"/>
    <w:rsid w:val="00A34AE4"/>
    <w:rPr>
      <w:rFonts w:ascii="Calibri" w:hAnsi="Calibri" w:cs="Calibri"/>
      <w:sz w:val="19"/>
      <w:szCs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rsid w:val="00A34AE4"/>
    <w:rPr>
      <w:b/>
      <w:bCs/>
      <w:sz w:val="16"/>
      <w:szCs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cs="Times New Roman"/>
      <w:noProof/>
      <w:sz w:val="25"/>
      <w:szCs w:val="25"/>
      <w:shd w:val="clear" w:color="auto" w:fill="FFFFFF"/>
    </w:rPr>
  </w:style>
  <w:style w:type="character" w:customStyle="1" w:styleId="97">
    <w:name w:val="Основной текст (9)7"/>
    <w:uiPriority w:val="99"/>
    <w:rsid w:val="00A34AE4"/>
    <w:rPr>
      <w:rFonts w:ascii="Tahoma" w:hAnsi="Tahoma" w:cs="Tahoma"/>
      <w:noProof/>
      <w:sz w:val="8"/>
      <w:szCs w:val="8"/>
      <w:shd w:val="clear" w:color="auto" w:fill="FFFFFF"/>
    </w:rPr>
  </w:style>
  <w:style w:type="character" w:customStyle="1" w:styleId="320">
    <w:name w:val="Основной текст (3)2"/>
    <w:uiPriority w:val="99"/>
    <w:rsid w:val="00A34AE4"/>
    <w:rPr>
      <w:b/>
      <w:bCs/>
      <w:i/>
      <w:iCs/>
      <w:noProof/>
      <w:sz w:val="25"/>
      <w:szCs w:val="25"/>
      <w:shd w:val="clear" w:color="auto" w:fill="FFFFFF"/>
    </w:rPr>
  </w:style>
  <w:style w:type="character" w:customStyle="1" w:styleId="2ff4">
    <w:name w:val="Подпись к таблице2"/>
    <w:uiPriority w:val="99"/>
    <w:rsid w:val="00A34AE4"/>
    <w:rPr>
      <w:sz w:val="25"/>
      <w:szCs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A34AE4"/>
    <w:rPr>
      <w:b w:val="0"/>
      <w:bCs w:val="0"/>
      <w:i w:val="0"/>
      <w:iCs w:val="0"/>
      <w:sz w:val="25"/>
      <w:szCs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bCs/>
      <w:i/>
      <w:iCs/>
      <w:sz w:val="25"/>
      <w:szCs w:val="25"/>
      <w:u w:val="single"/>
      <w:shd w:val="clear" w:color="auto" w:fill="FFFFFF"/>
    </w:rPr>
  </w:style>
  <w:style w:type="character" w:customStyle="1" w:styleId="234">
    <w:name w:val="Основной текст (2)3"/>
    <w:uiPriority w:val="99"/>
    <w:rsid w:val="00A34AE4"/>
    <w:rPr>
      <w:b/>
      <w:bCs/>
      <w:i/>
      <w:iCs/>
      <w:sz w:val="47"/>
      <w:szCs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rsid w:val="00A34AE4"/>
    <w:rPr>
      <w:rFonts w:ascii="Arial" w:hAnsi="Arial" w:cs="Arial"/>
      <w:sz w:val="10"/>
      <w:szCs w:val="10"/>
      <w:shd w:val="clear" w:color="auto" w:fill="FFFFFF"/>
    </w:rPr>
  </w:style>
  <w:style w:type="character" w:customStyle="1" w:styleId="10a">
    <w:name w:val="Подпись к картинке (10)_"/>
    <w:link w:val="10b"/>
    <w:uiPriority w:val="99"/>
    <w:rsid w:val="00A34AE4"/>
    <w:rPr>
      <w:rFonts w:ascii="Arial" w:hAnsi="Arial" w:cs="Arial"/>
      <w:sz w:val="10"/>
      <w:szCs w:val="10"/>
      <w:shd w:val="clear" w:color="auto" w:fill="FFFFFF"/>
    </w:rPr>
  </w:style>
  <w:style w:type="character" w:customStyle="1" w:styleId="322">
    <w:name w:val="Основной текст (32)_"/>
    <w:link w:val="323"/>
    <w:uiPriority w:val="99"/>
    <w:rsid w:val="00A34AE4"/>
    <w:rPr>
      <w:rFonts w:ascii="Tahoma" w:hAnsi="Tahoma" w:cs="Tahoma"/>
      <w:sz w:val="15"/>
      <w:szCs w:val="15"/>
      <w:shd w:val="clear" w:color="auto" w:fill="FFFFFF"/>
    </w:rPr>
  </w:style>
  <w:style w:type="character" w:customStyle="1" w:styleId="312">
    <w:name w:val="Основной текст (31)_"/>
    <w:link w:val="3110"/>
    <w:uiPriority w:val="99"/>
    <w:rsid w:val="00A34AE4"/>
    <w:rPr>
      <w:b/>
      <w:bCs/>
      <w:sz w:val="25"/>
      <w:szCs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iCs/>
      <w:sz w:val="25"/>
      <w:szCs w:val="25"/>
      <w:u w:val="single"/>
      <w:shd w:val="clear" w:color="auto" w:fill="FFFFFF"/>
    </w:rPr>
  </w:style>
  <w:style w:type="character" w:customStyle="1" w:styleId="560">
    <w:name w:val="Основной текст (5)6"/>
    <w:uiPriority w:val="99"/>
    <w:rsid w:val="00A34AE4"/>
    <w:rPr>
      <w:i/>
      <w:iCs/>
      <w:sz w:val="25"/>
      <w:szCs w:val="25"/>
      <w:u w:val="single"/>
      <w:shd w:val="clear" w:color="auto" w:fill="FFFFFF"/>
    </w:rPr>
  </w:style>
  <w:style w:type="character" w:customStyle="1" w:styleId="550">
    <w:name w:val="Основной текст (5)5"/>
    <w:uiPriority w:val="99"/>
    <w:rsid w:val="00A34AE4"/>
    <w:rPr>
      <w:i/>
      <w:iCs/>
      <w:noProof/>
      <w:sz w:val="25"/>
      <w:szCs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iCs/>
      <w:sz w:val="25"/>
      <w:szCs w:val="25"/>
      <w:u w:val="single"/>
      <w:shd w:val="clear" w:color="auto" w:fill="FFFFFF"/>
    </w:rPr>
  </w:style>
  <w:style w:type="character" w:customStyle="1" w:styleId="331">
    <w:name w:val="Основной текст (33)_"/>
    <w:link w:val="332"/>
    <w:uiPriority w:val="99"/>
    <w:rsid w:val="00A34AE4"/>
    <w:rPr>
      <w:rFonts w:ascii="Tahoma" w:hAnsi="Tahoma" w:cs="Tahoma"/>
      <w:noProof/>
      <w:sz w:val="30"/>
      <w:szCs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rsid w:val="00A34AE4"/>
    <w:rPr>
      <w:rFonts w:ascii="Arial" w:hAnsi="Arial" w:cs="Arial"/>
      <w:sz w:val="13"/>
      <w:szCs w:val="13"/>
      <w:shd w:val="clear" w:color="auto" w:fill="FFFFFF"/>
    </w:rPr>
  </w:style>
  <w:style w:type="character" w:customStyle="1" w:styleId="Arial">
    <w:name w:val="Колонтитул + Arial"/>
    <w:aliases w:val="5,5 pt3"/>
    <w:uiPriority w:val="99"/>
    <w:rsid w:val="00A34AE4"/>
    <w:rPr>
      <w:rFonts w:ascii="Arial" w:hAnsi="Arial" w:cs="Arial"/>
      <w:noProof/>
      <w:sz w:val="11"/>
      <w:szCs w:val="11"/>
      <w:shd w:val="clear" w:color="auto" w:fill="FFFFFF"/>
    </w:rPr>
  </w:style>
  <w:style w:type="character" w:customStyle="1" w:styleId="351">
    <w:name w:val="Основной текст (35)_"/>
    <w:link w:val="352"/>
    <w:uiPriority w:val="99"/>
    <w:rsid w:val="00A34AE4"/>
    <w:rPr>
      <w:rFonts w:ascii="Tahoma" w:hAnsi="Tahoma" w:cs="Tahoma"/>
      <w:b/>
      <w:bCs/>
      <w:sz w:val="14"/>
      <w:szCs w:val="14"/>
      <w:shd w:val="clear" w:color="auto" w:fill="FFFFFF"/>
    </w:rPr>
  </w:style>
  <w:style w:type="character" w:customStyle="1" w:styleId="371">
    <w:name w:val="Основной текст (37)_"/>
    <w:link w:val="372"/>
    <w:uiPriority w:val="99"/>
    <w:rsid w:val="00A34AE4"/>
    <w:rPr>
      <w:rFonts w:ascii="Arial" w:hAnsi="Arial" w:cs="Arial"/>
      <w:sz w:val="15"/>
      <w:szCs w:val="15"/>
      <w:shd w:val="clear" w:color="auto" w:fill="FFFFFF"/>
    </w:rPr>
  </w:style>
  <w:style w:type="character" w:customStyle="1" w:styleId="381">
    <w:name w:val="Основной текст (38)_"/>
    <w:link w:val="382"/>
    <w:uiPriority w:val="99"/>
    <w:rsid w:val="00A34AE4"/>
    <w:rPr>
      <w:rFonts w:ascii="Tahoma" w:hAnsi="Tahoma" w:cs="Tahoma"/>
      <w:b/>
      <w:bCs/>
      <w:sz w:val="16"/>
      <w:szCs w:val="16"/>
      <w:shd w:val="clear" w:color="auto" w:fill="FFFFFF"/>
    </w:rPr>
  </w:style>
  <w:style w:type="character" w:customStyle="1" w:styleId="3fc">
    <w:name w:val="Оглавление (3)_"/>
    <w:link w:val="3fd"/>
    <w:uiPriority w:val="99"/>
    <w:rsid w:val="00A34AE4"/>
    <w:rPr>
      <w:rFonts w:ascii="Arial" w:hAnsi="Arial" w:cs="Arial"/>
      <w:sz w:val="13"/>
      <w:szCs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b w:val="0"/>
      <w:bCs w:val="0"/>
      <w:i w:val="0"/>
      <w:iCs w:val="0"/>
      <w:sz w:val="25"/>
      <w:szCs w:val="25"/>
      <w:u w:val="single"/>
      <w:shd w:val="clear" w:color="auto" w:fill="FFFFFF"/>
    </w:rPr>
  </w:style>
  <w:style w:type="character" w:customStyle="1" w:styleId="940">
    <w:name w:val="Основной текст (9)4"/>
    <w:uiPriority w:val="99"/>
    <w:rsid w:val="00A34AE4"/>
    <w:rPr>
      <w:rFonts w:ascii="Tahoma" w:hAnsi="Tahoma" w:cs="Tahoma"/>
      <w:noProof/>
      <w:sz w:val="8"/>
      <w:szCs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rsid w:val="00A34AE4"/>
    <w:rPr>
      <w:b/>
      <w:bCs/>
      <w:sz w:val="25"/>
      <w:szCs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b w:val="0"/>
      <w:bCs w:val="0"/>
      <w:sz w:val="25"/>
      <w:szCs w:val="25"/>
      <w:shd w:val="clear" w:color="auto" w:fill="FFFFFF"/>
    </w:rPr>
  </w:style>
  <w:style w:type="character" w:customStyle="1" w:styleId="1f9">
    <w:name w:val="Основной текст + Полужирный1"/>
    <w:uiPriority w:val="99"/>
    <w:rsid w:val="00A34AE4"/>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A34AE4"/>
    <w:rPr>
      <w:b/>
      <w:bCs/>
      <w:sz w:val="25"/>
      <w:szCs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rsid w:val="00A34AE4"/>
    <w:rPr>
      <w:sz w:val="25"/>
      <w:szCs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zCs w:val="24"/>
      <w:shd w:val="clear" w:color="auto" w:fill="FFFFFF"/>
    </w:rPr>
  </w:style>
  <w:style w:type="character" w:customStyle="1" w:styleId="40Tahoma">
    <w:name w:val="Основной текст (40) + Tahoma"/>
    <w:aliases w:val="11 pt"/>
    <w:uiPriority w:val="99"/>
    <w:rsid w:val="00A34AE4"/>
    <w:rPr>
      <w:rFonts w:ascii="Tahoma" w:hAnsi="Tahoma" w:cs="Tahoma"/>
      <w:sz w:val="22"/>
      <w:szCs w:val="22"/>
      <w:shd w:val="clear" w:color="auto" w:fill="FFFFFF"/>
    </w:rPr>
  </w:style>
  <w:style w:type="character" w:customStyle="1" w:styleId="425">
    <w:name w:val="Основной текст (42)_"/>
    <w:link w:val="426"/>
    <w:uiPriority w:val="99"/>
    <w:rsid w:val="00A34AE4"/>
    <w:rPr>
      <w:rFonts w:ascii="Tahoma" w:hAnsi="Tahoma" w:cs="Tahoma"/>
      <w:b/>
      <w:bCs/>
      <w:sz w:val="21"/>
      <w:szCs w:val="21"/>
      <w:shd w:val="clear" w:color="auto" w:fill="FFFFFF"/>
    </w:rPr>
  </w:style>
  <w:style w:type="character" w:customStyle="1" w:styleId="182">
    <w:name w:val="Основной текст (18)"/>
    <w:uiPriority w:val="99"/>
    <w:rsid w:val="00A34AE4"/>
    <w:rPr>
      <w:rFonts w:ascii="Arial" w:hAnsi="Arial" w:cs="Arial"/>
      <w:color w:val="FFFFFF"/>
      <w:sz w:val="19"/>
      <w:szCs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zCs w:val="25"/>
      <w:shd w:val="clear" w:color="auto" w:fill="FFFFFF"/>
    </w:rPr>
  </w:style>
  <w:style w:type="character" w:customStyle="1" w:styleId="4020">
    <w:name w:val="Основной текст (40)2"/>
    <w:uiPriority w:val="99"/>
    <w:rsid w:val="00A34AE4"/>
    <w:rPr>
      <w:noProof/>
      <w:sz w:val="25"/>
      <w:szCs w:val="25"/>
      <w:shd w:val="clear" w:color="auto" w:fill="FFFFFF"/>
    </w:rPr>
  </w:style>
  <w:style w:type="character" w:customStyle="1" w:styleId="416">
    <w:name w:val="Основной текст (41)_"/>
    <w:link w:val="4110"/>
    <w:uiPriority w:val="99"/>
    <w:rsid w:val="00A34AE4"/>
    <w:rPr>
      <w:rFonts w:ascii="Tahoma" w:hAnsi="Tahoma" w:cs="Tahoma"/>
      <w:noProof/>
      <w:sz w:val="30"/>
      <w:szCs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rsid w:val="00A34AE4"/>
    <w:rPr>
      <w:rFonts w:ascii="Tahoma" w:hAnsi="Tahoma" w:cs="Tahoma"/>
      <w:noProof/>
      <w:sz w:val="30"/>
      <w:szCs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A34AE4"/>
    <w:rPr>
      <w:sz w:val="25"/>
      <w:szCs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zCs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zCs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bCs/>
      <w:i w:val="0"/>
      <w:iCs w:val="0"/>
      <w:sz w:val="25"/>
      <w:szCs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zCs w:val="23"/>
      <w:shd w:val="clear" w:color="auto" w:fill="FFFFFF"/>
    </w:rPr>
  </w:style>
  <w:style w:type="character" w:customStyle="1" w:styleId="460">
    <w:name w:val="Основной текст (4) + 6"/>
    <w:aliases w:val="5 pt1"/>
    <w:uiPriority w:val="99"/>
    <w:rsid w:val="00A34AE4"/>
    <w:rPr>
      <w:noProof/>
      <w:sz w:val="13"/>
      <w:szCs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rsid w:val="00A34AE4"/>
    <w:rPr>
      <w:rFonts w:ascii="Tahoma" w:hAnsi="Tahoma" w:cs="Tahoma"/>
      <w:b/>
      <w:bCs/>
      <w:sz w:val="17"/>
      <w:szCs w:val="17"/>
      <w:shd w:val="clear" w:color="auto" w:fill="FFFFFF"/>
    </w:rPr>
  </w:style>
  <w:style w:type="character" w:customStyle="1" w:styleId="432">
    <w:name w:val="Основной текст (43)"/>
    <w:uiPriority w:val="99"/>
    <w:rsid w:val="00A34AE4"/>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A34AE4"/>
    <w:rPr>
      <w:rFonts w:ascii="Tahoma" w:hAnsi="Tahoma" w:cs="Tahoma"/>
      <w:b/>
      <w:bCs/>
      <w:i/>
      <w:iCs/>
      <w:sz w:val="16"/>
      <w:szCs w:val="16"/>
      <w:shd w:val="clear" w:color="auto" w:fill="FFFFFF"/>
    </w:rPr>
  </w:style>
  <w:style w:type="character" w:customStyle="1" w:styleId="442">
    <w:name w:val="Основной текст (44)"/>
    <w:uiPriority w:val="99"/>
    <w:rsid w:val="00A34AE4"/>
  </w:style>
  <w:style w:type="character" w:customStyle="1" w:styleId="113">
    <w:name w:val="Основной текст (11)"/>
    <w:uiPriority w:val="99"/>
    <w:rsid w:val="00A34AE4"/>
  </w:style>
  <w:style w:type="character" w:customStyle="1" w:styleId="69">
    <w:name w:val="Подпись к таблице (6)_"/>
    <w:link w:val="6a"/>
    <w:uiPriority w:val="99"/>
    <w:rsid w:val="00A34AE4"/>
    <w:rPr>
      <w:rFonts w:ascii="Tahoma" w:hAnsi="Tahoma" w:cs="Tahoma"/>
      <w:b/>
      <w:bCs/>
      <w:sz w:val="17"/>
      <w:szCs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4"/>
    <w:link w:val="affffff9"/>
    <w:uiPriority w:val="99"/>
    <w:rsid w:val="00A34AE4"/>
    <w:pPr>
      <w:shd w:val="clear" w:color="auto" w:fill="FFFFFF"/>
    </w:pPr>
    <w:rPr>
      <w:sz w:val="20"/>
      <w:szCs w:val="20"/>
    </w:rPr>
  </w:style>
  <w:style w:type="paragraph" w:customStyle="1" w:styleId="210">
    <w:name w:val="Оглавление (2)1"/>
    <w:basedOn w:val="a4"/>
    <w:link w:val="2f6"/>
    <w:uiPriority w:val="99"/>
    <w:rsid w:val="00A34AE4"/>
    <w:pPr>
      <w:shd w:val="clear" w:color="auto" w:fill="FFFFFF"/>
      <w:spacing w:line="446" w:lineRule="exact"/>
      <w:jc w:val="both"/>
    </w:pPr>
    <w:rPr>
      <w:b/>
      <w:bCs/>
      <w:i/>
      <w:iCs/>
      <w:sz w:val="25"/>
      <w:szCs w:val="25"/>
    </w:rPr>
  </w:style>
  <w:style w:type="paragraph" w:customStyle="1" w:styleId="121">
    <w:name w:val="Заголовок №1 (2)"/>
    <w:basedOn w:val="a4"/>
    <w:link w:val="120"/>
    <w:uiPriority w:val="99"/>
    <w:rsid w:val="00A34AE4"/>
    <w:pPr>
      <w:shd w:val="clear" w:color="auto" w:fill="FFFFFF"/>
      <w:spacing w:line="446" w:lineRule="exact"/>
      <w:outlineLvl w:val="0"/>
    </w:pPr>
    <w:rPr>
      <w:b/>
      <w:bCs/>
      <w:sz w:val="25"/>
      <w:szCs w:val="25"/>
    </w:rPr>
  </w:style>
  <w:style w:type="paragraph" w:customStyle="1" w:styleId="212">
    <w:name w:val="Основной текст (2)1"/>
    <w:basedOn w:val="a4"/>
    <w:link w:val="2f9"/>
    <w:rsid w:val="00A34AE4"/>
    <w:pPr>
      <w:shd w:val="clear" w:color="auto" w:fill="FFFFFF"/>
      <w:spacing w:line="638" w:lineRule="exact"/>
      <w:ind w:firstLine="1540"/>
    </w:pPr>
    <w:rPr>
      <w:b/>
      <w:bCs/>
      <w:i/>
      <w:iCs/>
      <w:sz w:val="47"/>
      <w:szCs w:val="47"/>
    </w:rPr>
  </w:style>
  <w:style w:type="paragraph" w:customStyle="1" w:styleId="310">
    <w:name w:val="Основной текст (3)1"/>
    <w:basedOn w:val="a4"/>
    <w:link w:val="3f0"/>
    <w:uiPriority w:val="99"/>
    <w:rsid w:val="00A34AE4"/>
    <w:pPr>
      <w:shd w:val="clear" w:color="auto" w:fill="FFFFFF"/>
      <w:spacing w:line="446" w:lineRule="exact"/>
      <w:jc w:val="center"/>
    </w:pPr>
    <w:rPr>
      <w:b/>
      <w:bCs/>
      <w:i/>
      <w:iCs/>
      <w:sz w:val="25"/>
      <w:szCs w:val="25"/>
    </w:rPr>
  </w:style>
  <w:style w:type="paragraph" w:customStyle="1" w:styleId="1f3">
    <w:name w:val="Подпись к таблице1"/>
    <w:basedOn w:val="a4"/>
    <w:link w:val="affffffd"/>
    <w:uiPriority w:val="99"/>
    <w:rsid w:val="00A34AE4"/>
    <w:pPr>
      <w:shd w:val="clear" w:color="auto" w:fill="FFFFFF"/>
      <w:spacing w:line="341" w:lineRule="exact"/>
      <w:jc w:val="both"/>
    </w:pPr>
    <w:rPr>
      <w:sz w:val="25"/>
      <w:szCs w:val="25"/>
    </w:rPr>
  </w:style>
  <w:style w:type="paragraph" w:customStyle="1" w:styleId="410">
    <w:name w:val="Основной текст (4)1"/>
    <w:basedOn w:val="a4"/>
    <w:link w:val="49"/>
    <w:uiPriority w:val="99"/>
    <w:rsid w:val="00A34AE4"/>
    <w:pPr>
      <w:shd w:val="clear" w:color="auto" w:fill="FFFFFF"/>
      <w:spacing w:line="240" w:lineRule="atLeast"/>
      <w:ind w:hanging="1260"/>
    </w:pPr>
    <w:rPr>
      <w:sz w:val="23"/>
      <w:szCs w:val="23"/>
    </w:rPr>
  </w:style>
  <w:style w:type="paragraph" w:customStyle="1" w:styleId="510">
    <w:name w:val="Основной текст (5)1"/>
    <w:basedOn w:val="a4"/>
    <w:link w:val="58"/>
    <w:uiPriority w:val="99"/>
    <w:rsid w:val="00A34AE4"/>
    <w:pPr>
      <w:shd w:val="clear" w:color="auto" w:fill="FFFFFF"/>
      <w:spacing w:line="240" w:lineRule="atLeast"/>
    </w:pPr>
    <w:rPr>
      <w:i/>
      <w:iCs/>
      <w:sz w:val="25"/>
      <w:szCs w:val="25"/>
    </w:rPr>
  </w:style>
  <w:style w:type="paragraph" w:customStyle="1" w:styleId="610">
    <w:name w:val="Основной текст (6)1"/>
    <w:basedOn w:val="a4"/>
    <w:link w:val="63"/>
    <w:uiPriority w:val="99"/>
    <w:rsid w:val="00A34AE4"/>
    <w:pPr>
      <w:shd w:val="clear" w:color="auto" w:fill="FFFFFF"/>
      <w:spacing w:line="240" w:lineRule="atLeast"/>
    </w:pPr>
    <w:rPr>
      <w:sz w:val="20"/>
      <w:szCs w:val="20"/>
    </w:rPr>
  </w:style>
  <w:style w:type="paragraph" w:customStyle="1" w:styleId="74">
    <w:name w:val="Основной текст (7)"/>
    <w:basedOn w:val="a4"/>
    <w:link w:val="73"/>
    <w:uiPriority w:val="99"/>
    <w:rsid w:val="00A34AE4"/>
    <w:pPr>
      <w:shd w:val="clear" w:color="auto" w:fill="FFFFFF"/>
      <w:spacing w:line="240" w:lineRule="atLeast"/>
      <w:jc w:val="both"/>
    </w:pPr>
    <w:rPr>
      <w:rFonts w:ascii="Tahoma" w:hAnsi="Tahoma" w:cs="Tahoma"/>
      <w:sz w:val="10"/>
      <w:szCs w:val="10"/>
    </w:rPr>
  </w:style>
  <w:style w:type="paragraph" w:customStyle="1" w:styleId="2fc">
    <w:name w:val="Подпись к таблице (2)"/>
    <w:basedOn w:val="a4"/>
    <w:link w:val="2fb"/>
    <w:uiPriority w:val="99"/>
    <w:rsid w:val="00A34AE4"/>
    <w:pPr>
      <w:shd w:val="clear" w:color="auto" w:fill="FFFFFF"/>
      <w:spacing w:line="240" w:lineRule="atLeast"/>
    </w:pPr>
    <w:rPr>
      <w:sz w:val="23"/>
      <w:szCs w:val="23"/>
    </w:rPr>
  </w:style>
  <w:style w:type="paragraph" w:customStyle="1" w:styleId="84">
    <w:name w:val="Основной текст (8)"/>
    <w:basedOn w:val="a4"/>
    <w:link w:val="83"/>
    <w:uiPriority w:val="99"/>
    <w:rsid w:val="00A34AE4"/>
    <w:pPr>
      <w:shd w:val="clear" w:color="auto" w:fill="FFFFFF"/>
      <w:spacing w:line="240" w:lineRule="atLeast"/>
      <w:jc w:val="both"/>
    </w:pPr>
    <w:rPr>
      <w:b/>
      <w:bCs/>
      <w:sz w:val="8"/>
      <w:szCs w:val="8"/>
    </w:rPr>
  </w:style>
  <w:style w:type="paragraph" w:customStyle="1" w:styleId="910">
    <w:name w:val="Основной текст (9)1"/>
    <w:basedOn w:val="a4"/>
    <w:link w:val="92"/>
    <w:uiPriority w:val="99"/>
    <w:rsid w:val="00A34AE4"/>
    <w:pPr>
      <w:shd w:val="clear" w:color="auto" w:fill="FFFFFF"/>
      <w:spacing w:line="240" w:lineRule="atLeast"/>
      <w:jc w:val="both"/>
    </w:pPr>
    <w:rPr>
      <w:rFonts w:ascii="Tahoma" w:hAnsi="Tahoma" w:cs="Tahoma"/>
      <w:sz w:val="8"/>
      <w:szCs w:val="8"/>
    </w:rPr>
  </w:style>
  <w:style w:type="paragraph" w:customStyle="1" w:styleId="2fe">
    <w:name w:val="Подпись к картинке (2)"/>
    <w:basedOn w:val="a4"/>
    <w:link w:val="2fd"/>
    <w:uiPriority w:val="99"/>
    <w:rsid w:val="00A34AE4"/>
    <w:pPr>
      <w:shd w:val="clear" w:color="auto" w:fill="FFFFFF"/>
      <w:spacing w:line="240" w:lineRule="atLeast"/>
    </w:pPr>
    <w:rPr>
      <w:sz w:val="18"/>
      <w:szCs w:val="18"/>
    </w:rPr>
  </w:style>
  <w:style w:type="paragraph" w:customStyle="1" w:styleId="1010">
    <w:name w:val="Основной текст (10)1"/>
    <w:basedOn w:val="a4"/>
    <w:link w:val="104"/>
    <w:uiPriority w:val="99"/>
    <w:rsid w:val="00A34AE4"/>
    <w:pPr>
      <w:shd w:val="clear" w:color="auto" w:fill="FFFFFF"/>
      <w:spacing w:before="180" w:line="240" w:lineRule="atLeast"/>
    </w:pPr>
    <w:rPr>
      <w:sz w:val="13"/>
      <w:szCs w:val="13"/>
    </w:rPr>
  </w:style>
  <w:style w:type="paragraph" w:customStyle="1" w:styleId="1110">
    <w:name w:val="Основной текст (11)1"/>
    <w:basedOn w:val="a4"/>
    <w:link w:val="110"/>
    <w:uiPriority w:val="99"/>
    <w:rsid w:val="00A34AE4"/>
    <w:pPr>
      <w:shd w:val="clear" w:color="auto" w:fill="FFFFFF"/>
      <w:spacing w:line="240" w:lineRule="exact"/>
      <w:jc w:val="center"/>
    </w:pPr>
    <w:rPr>
      <w:rFonts w:ascii="Tahoma" w:hAnsi="Tahoma" w:cs="Tahoma"/>
      <w:sz w:val="16"/>
      <w:szCs w:val="16"/>
    </w:rPr>
  </w:style>
  <w:style w:type="paragraph" w:customStyle="1" w:styleId="123">
    <w:name w:val="Основной текст (12)"/>
    <w:basedOn w:val="a4"/>
    <w:link w:val="122"/>
    <w:uiPriority w:val="99"/>
    <w:rsid w:val="00A34AE4"/>
    <w:pPr>
      <w:shd w:val="clear" w:color="auto" w:fill="FFFFFF"/>
      <w:spacing w:line="192" w:lineRule="exact"/>
      <w:jc w:val="both"/>
    </w:pPr>
    <w:rPr>
      <w:rFonts w:ascii="Tahoma" w:hAnsi="Tahoma" w:cs="Tahoma"/>
      <w:sz w:val="14"/>
      <w:szCs w:val="14"/>
    </w:rPr>
  </w:style>
  <w:style w:type="paragraph" w:customStyle="1" w:styleId="131">
    <w:name w:val="Основной текст (13)"/>
    <w:basedOn w:val="a4"/>
    <w:link w:val="130"/>
    <w:uiPriority w:val="99"/>
    <w:rsid w:val="00A34AE4"/>
    <w:pPr>
      <w:shd w:val="clear" w:color="auto" w:fill="FFFFFF"/>
      <w:spacing w:line="110" w:lineRule="exact"/>
      <w:jc w:val="both"/>
    </w:pPr>
    <w:rPr>
      <w:rFonts w:ascii="Tahoma" w:hAnsi="Tahoma" w:cs="Tahoma"/>
      <w:sz w:val="8"/>
      <w:szCs w:val="8"/>
    </w:rPr>
  </w:style>
  <w:style w:type="paragraph" w:customStyle="1" w:styleId="141">
    <w:name w:val="Основной текст (14)"/>
    <w:basedOn w:val="a4"/>
    <w:link w:val="140"/>
    <w:uiPriority w:val="99"/>
    <w:rsid w:val="00A34AE4"/>
    <w:pPr>
      <w:shd w:val="clear" w:color="auto" w:fill="FFFFFF"/>
      <w:spacing w:line="240" w:lineRule="atLeast"/>
    </w:pPr>
    <w:rPr>
      <w:rFonts w:ascii="Tahoma" w:hAnsi="Tahoma" w:cs="Tahoma"/>
      <w:sz w:val="8"/>
      <w:szCs w:val="8"/>
    </w:rPr>
  </w:style>
  <w:style w:type="paragraph" w:customStyle="1" w:styleId="151">
    <w:name w:val="Основной текст (15)"/>
    <w:basedOn w:val="a4"/>
    <w:link w:val="150"/>
    <w:uiPriority w:val="99"/>
    <w:rsid w:val="00A34AE4"/>
    <w:pPr>
      <w:shd w:val="clear" w:color="auto" w:fill="FFFFFF"/>
      <w:spacing w:line="240" w:lineRule="atLeast"/>
    </w:pPr>
    <w:rPr>
      <w:rFonts w:ascii="Tahoma" w:hAnsi="Tahoma" w:cs="Tahoma"/>
      <w:sz w:val="8"/>
      <w:szCs w:val="8"/>
    </w:rPr>
  </w:style>
  <w:style w:type="paragraph" w:customStyle="1" w:styleId="161">
    <w:name w:val="Основной текст (16)"/>
    <w:basedOn w:val="a4"/>
    <w:link w:val="160"/>
    <w:uiPriority w:val="99"/>
    <w:rsid w:val="00A34AE4"/>
    <w:pPr>
      <w:shd w:val="clear" w:color="auto" w:fill="FFFFFF"/>
      <w:spacing w:after="300" w:line="240" w:lineRule="atLeast"/>
    </w:pPr>
    <w:rPr>
      <w:rFonts w:ascii="Tahoma" w:hAnsi="Tahoma" w:cs="Tahoma"/>
      <w:sz w:val="8"/>
      <w:szCs w:val="8"/>
    </w:rPr>
  </w:style>
  <w:style w:type="paragraph" w:customStyle="1" w:styleId="171">
    <w:name w:val="Основной текст (17)1"/>
    <w:basedOn w:val="a4"/>
    <w:link w:val="170"/>
    <w:uiPriority w:val="99"/>
    <w:rsid w:val="00A34AE4"/>
    <w:pPr>
      <w:shd w:val="clear" w:color="auto" w:fill="FFFFFF"/>
      <w:spacing w:line="110" w:lineRule="exact"/>
      <w:jc w:val="right"/>
    </w:pPr>
    <w:rPr>
      <w:rFonts w:ascii="Tahoma" w:hAnsi="Tahoma" w:cs="Tahoma"/>
      <w:sz w:val="8"/>
      <w:szCs w:val="8"/>
    </w:rPr>
  </w:style>
  <w:style w:type="paragraph" w:customStyle="1" w:styleId="191">
    <w:name w:val="Основной текст (19)1"/>
    <w:basedOn w:val="a4"/>
    <w:link w:val="190"/>
    <w:uiPriority w:val="99"/>
    <w:rsid w:val="00A34AE4"/>
    <w:pPr>
      <w:shd w:val="clear" w:color="auto" w:fill="FFFFFF"/>
      <w:spacing w:line="230" w:lineRule="exact"/>
      <w:jc w:val="center"/>
    </w:pPr>
    <w:rPr>
      <w:rFonts w:ascii="Tahoma" w:hAnsi="Tahoma" w:cs="Tahoma"/>
      <w:b/>
      <w:bCs/>
      <w:sz w:val="19"/>
      <w:szCs w:val="19"/>
    </w:rPr>
  </w:style>
  <w:style w:type="paragraph" w:customStyle="1" w:styleId="181">
    <w:name w:val="Основной текст (18)1"/>
    <w:basedOn w:val="a4"/>
    <w:link w:val="180"/>
    <w:uiPriority w:val="99"/>
    <w:rsid w:val="00A34AE4"/>
    <w:pPr>
      <w:shd w:val="clear" w:color="auto" w:fill="FFFFFF"/>
      <w:spacing w:line="226" w:lineRule="exact"/>
      <w:jc w:val="center"/>
    </w:pPr>
    <w:rPr>
      <w:rFonts w:ascii="Arial" w:hAnsi="Arial" w:cs="Arial"/>
      <w:sz w:val="19"/>
      <w:szCs w:val="19"/>
    </w:rPr>
  </w:style>
  <w:style w:type="paragraph" w:customStyle="1" w:styleId="3f4">
    <w:name w:val="Подпись к таблице (3)"/>
    <w:basedOn w:val="a4"/>
    <w:link w:val="3f3"/>
    <w:uiPriority w:val="99"/>
    <w:rsid w:val="00A34AE4"/>
    <w:pPr>
      <w:shd w:val="clear" w:color="auto" w:fill="FFFFFF"/>
      <w:spacing w:line="240" w:lineRule="atLeast"/>
    </w:pPr>
    <w:rPr>
      <w:rFonts w:ascii="Tahoma" w:hAnsi="Tahoma" w:cs="Tahoma"/>
      <w:b/>
      <w:bCs/>
      <w:sz w:val="19"/>
      <w:szCs w:val="19"/>
    </w:rPr>
  </w:style>
  <w:style w:type="paragraph" w:customStyle="1" w:styleId="112">
    <w:name w:val="Заголовок №11"/>
    <w:basedOn w:val="a4"/>
    <w:link w:val="1f5"/>
    <w:uiPriority w:val="99"/>
    <w:rsid w:val="00A34AE4"/>
    <w:pPr>
      <w:shd w:val="clear" w:color="auto" w:fill="FFFFFF"/>
      <w:spacing w:line="250" w:lineRule="exact"/>
      <w:outlineLvl w:val="0"/>
    </w:pPr>
    <w:rPr>
      <w:rFonts w:ascii="Tahoma" w:hAnsi="Tahoma" w:cs="Tahoma"/>
      <w:b/>
      <w:bCs/>
      <w:sz w:val="19"/>
      <w:szCs w:val="19"/>
    </w:rPr>
  </w:style>
  <w:style w:type="paragraph" w:customStyle="1" w:styleId="1f7">
    <w:name w:val="Подпись к картинке1"/>
    <w:basedOn w:val="a4"/>
    <w:link w:val="afffffff"/>
    <w:uiPriority w:val="99"/>
    <w:rsid w:val="00A34AE4"/>
    <w:pPr>
      <w:shd w:val="clear" w:color="auto" w:fill="FFFFFF"/>
      <w:spacing w:line="240" w:lineRule="exact"/>
      <w:jc w:val="both"/>
    </w:pPr>
    <w:rPr>
      <w:rFonts w:ascii="Tahoma" w:hAnsi="Tahoma" w:cs="Tahoma"/>
      <w:sz w:val="10"/>
      <w:szCs w:val="10"/>
    </w:rPr>
  </w:style>
  <w:style w:type="paragraph" w:customStyle="1" w:styleId="201">
    <w:name w:val="Основной текст (20)1"/>
    <w:basedOn w:val="a4"/>
    <w:link w:val="200"/>
    <w:uiPriority w:val="99"/>
    <w:rsid w:val="00A34AE4"/>
    <w:pPr>
      <w:shd w:val="clear" w:color="auto" w:fill="FFFFFF"/>
      <w:spacing w:line="542" w:lineRule="exact"/>
    </w:pPr>
    <w:rPr>
      <w:rFonts w:ascii="Tahoma" w:hAnsi="Tahoma" w:cs="Tahoma"/>
      <w:sz w:val="11"/>
      <w:szCs w:val="11"/>
    </w:rPr>
  </w:style>
  <w:style w:type="paragraph" w:customStyle="1" w:styleId="243">
    <w:name w:val="Основной текст (24)"/>
    <w:basedOn w:val="a4"/>
    <w:link w:val="242"/>
    <w:uiPriority w:val="99"/>
    <w:rsid w:val="00A34AE4"/>
    <w:pPr>
      <w:shd w:val="clear" w:color="auto" w:fill="FFFFFF"/>
      <w:spacing w:after="1020" w:line="240" w:lineRule="atLeast"/>
    </w:pPr>
    <w:rPr>
      <w:b/>
      <w:bCs/>
      <w:sz w:val="15"/>
      <w:szCs w:val="15"/>
    </w:rPr>
  </w:style>
  <w:style w:type="paragraph" w:customStyle="1" w:styleId="253">
    <w:name w:val="Основной текст (25)"/>
    <w:basedOn w:val="a4"/>
    <w:link w:val="252"/>
    <w:uiPriority w:val="99"/>
    <w:rsid w:val="00A34AE4"/>
    <w:pPr>
      <w:shd w:val="clear" w:color="auto" w:fill="FFFFFF"/>
      <w:spacing w:line="240" w:lineRule="atLeast"/>
    </w:pPr>
    <w:rPr>
      <w:rFonts w:ascii="Calibri" w:hAnsi="Calibri" w:cs="Calibri"/>
      <w:b/>
      <w:bCs/>
      <w:sz w:val="27"/>
      <w:szCs w:val="27"/>
    </w:rPr>
  </w:style>
  <w:style w:type="paragraph" w:customStyle="1" w:styleId="3f8">
    <w:name w:val="Заголовок №3"/>
    <w:basedOn w:val="a4"/>
    <w:link w:val="3f7"/>
    <w:uiPriority w:val="99"/>
    <w:rsid w:val="00A34AE4"/>
    <w:pPr>
      <w:shd w:val="clear" w:color="auto" w:fill="FFFFFF"/>
      <w:spacing w:line="240" w:lineRule="atLeast"/>
      <w:outlineLvl w:val="2"/>
    </w:pPr>
    <w:rPr>
      <w:rFonts w:ascii="Calibri" w:hAnsi="Calibri" w:cs="Calibri"/>
      <w:b/>
      <w:bCs/>
      <w:sz w:val="27"/>
      <w:szCs w:val="27"/>
    </w:rPr>
  </w:style>
  <w:style w:type="paragraph" w:customStyle="1" w:styleId="67">
    <w:name w:val="Подпись к картинке (6)"/>
    <w:basedOn w:val="a4"/>
    <w:link w:val="66"/>
    <w:uiPriority w:val="99"/>
    <w:rsid w:val="00A34AE4"/>
    <w:pPr>
      <w:shd w:val="clear" w:color="auto" w:fill="FFFFFF"/>
      <w:spacing w:line="240" w:lineRule="atLeast"/>
    </w:pPr>
    <w:rPr>
      <w:b/>
      <w:bCs/>
      <w:sz w:val="15"/>
      <w:szCs w:val="15"/>
    </w:rPr>
  </w:style>
  <w:style w:type="paragraph" w:customStyle="1" w:styleId="262">
    <w:name w:val="Основной текст (26)"/>
    <w:basedOn w:val="a4"/>
    <w:link w:val="261"/>
    <w:uiPriority w:val="99"/>
    <w:rsid w:val="00A34AE4"/>
    <w:pPr>
      <w:shd w:val="clear" w:color="auto" w:fill="FFFFFF"/>
      <w:spacing w:after="120" w:line="211" w:lineRule="exact"/>
    </w:pPr>
    <w:rPr>
      <w:rFonts w:ascii="Tahoma" w:hAnsi="Tahoma" w:cs="Tahoma"/>
      <w:sz w:val="13"/>
      <w:szCs w:val="13"/>
    </w:rPr>
  </w:style>
  <w:style w:type="paragraph" w:customStyle="1" w:styleId="272">
    <w:name w:val="Основной текст (27)"/>
    <w:basedOn w:val="a4"/>
    <w:link w:val="271"/>
    <w:uiPriority w:val="99"/>
    <w:rsid w:val="00A34AE4"/>
    <w:pPr>
      <w:shd w:val="clear" w:color="auto" w:fill="FFFFFF"/>
      <w:spacing w:line="240" w:lineRule="atLeast"/>
    </w:pPr>
    <w:rPr>
      <w:b/>
      <w:bCs/>
      <w:i/>
      <w:iCs/>
      <w:noProof/>
      <w:sz w:val="105"/>
      <w:szCs w:val="105"/>
    </w:rPr>
  </w:style>
  <w:style w:type="paragraph" w:customStyle="1" w:styleId="411">
    <w:name w:val="Подпись к таблице (4)1"/>
    <w:basedOn w:val="a4"/>
    <w:link w:val="4e"/>
    <w:uiPriority w:val="99"/>
    <w:rsid w:val="00A34AE4"/>
    <w:pPr>
      <w:shd w:val="clear" w:color="auto" w:fill="FFFFFF"/>
      <w:spacing w:line="240" w:lineRule="atLeast"/>
    </w:pPr>
    <w:rPr>
      <w:b/>
      <w:bCs/>
      <w:i/>
      <w:iCs/>
      <w:sz w:val="25"/>
      <w:szCs w:val="25"/>
    </w:rPr>
  </w:style>
  <w:style w:type="paragraph" w:customStyle="1" w:styleId="214">
    <w:name w:val="Основной текст (21)"/>
    <w:basedOn w:val="a4"/>
    <w:link w:val="213"/>
    <w:uiPriority w:val="99"/>
    <w:rsid w:val="00A34AE4"/>
    <w:pPr>
      <w:shd w:val="clear" w:color="auto" w:fill="FFFFFF"/>
      <w:spacing w:line="240" w:lineRule="atLeast"/>
    </w:pPr>
    <w:rPr>
      <w:b/>
      <w:bCs/>
      <w:sz w:val="16"/>
      <w:szCs w:val="16"/>
    </w:rPr>
  </w:style>
  <w:style w:type="paragraph" w:customStyle="1" w:styleId="223">
    <w:name w:val="Основной текст (22)"/>
    <w:basedOn w:val="a4"/>
    <w:link w:val="222"/>
    <w:uiPriority w:val="99"/>
    <w:rsid w:val="00A34AE4"/>
    <w:pPr>
      <w:shd w:val="clear" w:color="auto" w:fill="FFFFFF"/>
      <w:spacing w:line="240" w:lineRule="atLeast"/>
    </w:pPr>
    <w:rPr>
      <w:i/>
      <w:iCs/>
      <w:sz w:val="19"/>
      <w:szCs w:val="19"/>
    </w:rPr>
  </w:style>
  <w:style w:type="paragraph" w:customStyle="1" w:styleId="311">
    <w:name w:val="Подпись к картинке (3)1"/>
    <w:basedOn w:val="a4"/>
    <w:link w:val="3fa"/>
    <w:uiPriority w:val="99"/>
    <w:rsid w:val="00A34AE4"/>
    <w:pPr>
      <w:shd w:val="clear" w:color="auto" w:fill="FFFFFF"/>
      <w:spacing w:line="240" w:lineRule="atLeast"/>
    </w:pPr>
    <w:rPr>
      <w:b/>
      <w:bCs/>
      <w:sz w:val="25"/>
      <w:szCs w:val="25"/>
    </w:rPr>
  </w:style>
  <w:style w:type="paragraph" w:customStyle="1" w:styleId="4f1">
    <w:name w:val="Подпись к картинке (4)"/>
    <w:basedOn w:val="a4"/>
    <w:link w:val="4f0"/>
    <w:uiPriority w:val="99"/>
    <w:rsid w:val="00A34AE4"/>
    <w:pPr>
      <w:shd w:val="clear" w:color="auto" w:fill="FFFFFF"/>
      <w:spacing w:line="250" w:lineRule="exact"/>
      <w:ind w:hanging="400"/>
    </w:pPr>
    <w:rPr>
      <w:rFonts w:ascii="Tahoma" w:hAnsi="Tahoma" w:cs="Tahoma"/>
      <w:b/>
      <w:bCs/>
      <w:sz w:val="15"/>
      <w:szCs w:val="15"/>
    </w:rPr>
  </w:style>
  <w:style w:type="paragraph" w:customStyle="1" w:styleId="2310">
    <w:name w:val="Основной текст (23)1"/>
    <w:basedOn w:val="a4"/>
    <w:link w:val="232"/>
    <w:uiPriority w:val="99"/>
    <w:rsid w:val="00A34AE4"/>
    <w:pPr>
      <w:shd w:val="clear" w:color="auto" w:fill="FFFFFF"/>
      <w:spacing w:line="240" w:lineRule="atLeast"/>
      <w:jc w:val="both"/>
    </w:pPr>
    <w:rPr>
      <w:sz w:val="9"/>
      <w:szCs w:val="9"/>
    </w:rPr>
  </w:style>
  <w:style w:type="paragraph" w:customStyle="1" w:styleId="5c">
    <w:name w:val="Подпись к картинке (5)"/>
    <w:basedOn w:val="a4"/>
    <w:link w:val="5b"/>
    <w:uiPriority w:val="99"/>
    <w:rsid w:val="00A34AE4"/>
    <w:pPr>
      <w:shd w:val="clear" w:color="auto" w:fill="FFFFFF"/>
      <w:spacing w:line="317" w:lineRule="exact"/>
      <w:jc w:val="center"/>
    </w:pPr>
    <w:rPr>
      <w:sz w:val="23"/>
      <w:szCs w:val="23"/>
    </w:rPr>
  </w:style>
  <w:style w:type="paragraph" w:customStyle="1" w:styleId="2ff3">
    <w:name w:val="Заголовок №2"/>
    <w:basedOn w:val="a4"/>
    <w:link w:val="2ff2"/>
    <w:uiPriority w:val="99"/>
    <w:rsid w:val="00A34AE4"/>
    <w:pPr>
      <w:shd w:val="clear" w:color="auto" w:fill="FFFFFF"/>
      <w:spacing w:before="480" w:line="240" w:lineRule="atLeast"/>
      <w:outlineLvl w:val="1"/>
    </w:pPr>
    <w:rPr>
      <w:rFonts w:ascii="Tahoma" w:hAnsi="Tahoma" w:cs="Tahoma"/>
      <w:noProof/>
      <w:spacing w:val="-70"/>
      <w:w w:val="200"/>
      <w:sz w:val="74"/>
      <w:szCs w:val="74"/>
    </w:rPr>
  </w:style>
  <w:style w:type="paragraph" w:customStyle="1" w:styleId="133">
    <w:name w:val="Заголовок №1 (3)"/>
    <w:basedOn w:val="a4"/>
    <w:link w:val="132"/>
    <w:uiPriority w:val="99"/>
    <w:rsid w:val="00A34AE4"/>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
    <w:name w:val="Основной текст (28)1"/>
    <w:basedOn w:val="a4"/>
    <w:link w:val="280"/>
    <w:uiPriority w:val="99"/>
    <w:rsid w:val="00A34AE4"/>
    <w:pPr>
      <w:shd w:val="clear" w:color="auto" w:fill="FFFFFF"/>
      <w:spacing w:before="240" w:after="420" w:line="240" w:lineRule="atLeast"/>
    </w:pPr>
    <w:rPr>
      <w:rFonts w:ascii="Tahoma" w:hAnsi="Tahoma" w:cs="Tahoma"/>
      <w:spacing w:val="-70"/>
      <w:w w:val="200"/>
      <w:sz w:val="74"/>
      <w:szCs w:val="74"/>
    </w:rPr>
  </w:style>
  <w:style w:type="paragraph" w:customStyle="1" w:styleId="423">
    <w:name w:val="Заголовок №4 (2)"/>
    <w:basedOn w:val="a4"/>
    <w:link w:val="422"/>
    <w:uiPriority w:val="99"/>
    <w:rsid w:val="00A34AE4"/>
    <w:pPr>
      <w:shd w:val="clear" w:color="auto" w:fill="FFFFFF"/>
      <w:spacing w:before="120" w:line="379" w:lineRule="exact"/>
      <w:outlineLvl w:val="3"/>
    </w:pPr>
    <w:rPr>
      <w:rFonts w:ascii="Tahoma" w:hAnsi="Tahoma" w:cs="Tahoma"/>
      <w:b/>
      <w:bCs/>
      <w:sz w:val="21"/>
      <w:szCs w:val="21"/>
    </w:rPr>
  </w:style>
  <w:style w:type="paragraph" w:customStyle="1" w:styleId="291">
    <w:name w:val="Основной текст (29)1"/>
    <w:basedOn w:val="a4"/>
    <w:link w:val="290"/>
    <w:uiPriority w:val="99"/>
    <w:rsid w:val="00A34AE4"/>
    <w:pPr>
      <w:shd w:val="clear" w:color="auto" w:fill="FFFFFF"/>
      <w:spacing w:line="379" w:lineRule="exact"/>
    </w:pPr>
    <w:rPr>
      <w:rFonts w:ascii="Calibri" w:hAnsi="Calibri" w:cs="Calibri"/>
      <w:sz w:val="19"/>
      <w:szCs w:val="19"/>
    </w:rPr>
  </w:style>
  <w:style w:type="paragraph" w:customStyle="1" w:styleId="301">
    <w:name w:val="Основной текст (30)1"/>
    <w:basedOn w:val="a4"/>
    <w:link w:val="300"/>
    <w:uiPriority w:val="99"/>
    <w:rsid w:val="00A34AE4"/>
    <w:pPr>
      <w:shd w:val="clear" w:color="auto" w:fill="FFFFFF"/>
      <w:spacing w:before="120" w:after="120" w:line="115" w:lineRule="exact"/>
      <w:jc w:val="both"/>
    </w:pPr>
    <w:rPr>
      <w:sz w:val="18"/>
      <w:szCs w:val="18"/>
    </w:rPr>
  </w:style>
  <w:style w:type="paragraph" w:customStyle="1" w:styleId="77">
    <w:name w:val="Подпись к картинке (7)"/>
    <w:basedOn w:val="a4"/>
    <w:link w:val="76"/>
    <w:uiPriority w:val="99"/>
    <w:rsid w:val="00A34AE4"/>
    <w:pPr>
      <w:shd w:val="clear" w:color="auto" w:fill="FFFFFF"/>
      <w:spacing w:line="240" w:lineRule="atLeast"/>
    </w:pPr>
    <w:rPr>
      <w:rFonts w:ascii="Calibri" w:hAnsi="Calibri" w:cs="Calibri"/>
      <w:sz w:val="19"/>
      <w:szCs w:val="19"/>
    </w:rPr>
  </w:style>
  <w:style w:type="paragraph" w:customStyle="1" w:styleId="810">
    <w:name w:val="Подпись к картинке (8)1"/>
    <w:basedOn w:val="a4"/>
    <w:link w:val="85"/>
    <w:uiPriority w:val="99"/>
    <w:rsid w:val="00A34AE4"/>
    <w:pPr>
      <w:shd w:val="clear" w:color="auto" w:fill="FFFFFF"/>
      <w:spacing w:line="240" w:lineRule="atLeast"/>
    </w:pPr>
    <w:rPr>
      <w:rFonts w:ascii="Calibri" w:hAnsi="Calibri" w:cs="Calibri"/>
      <w:sz w:val="19"/>
      <w:szCs w:val="19"/>
    </w:rPr>
  </w:style>
  <w:style w:type="paragraph" w:customStyle="1" w:styleId="95">
    <w:name w:val="Подпись к картинке (9)"/>
    <w:basedOn w:val="a4"/>
    <w:link w:val="94"/>
    <w:uiPriority w:val="99"/>
    <w:rsid w:val="00A34AE4"/>
    <w:pPr>
      <w:shd w:val="clear" w:color="auto" w:fill="FFFFFF"/>
      <w:spacing w:line="240" w:lineRule="atLeast"/>
    </w:pPr>
    <w:rPr>
      <w:b/>
      <w:bCs/>
      <w:sz w:val="16"/>
      <w:szCs w:val="16"/>
    </w:rPr>
  </w:style>
  <w:style w:type="paragraph" w:customStyle="1" w:styleId="362">
    <w:name w:val="Основной текст (36)"/>
    <w:basedOn w:val="a4"/>
    <w:link w:val="361"/>
    <w:uiPriority w:val="99"/>
    <w:rsid w:val="00A34AE4"/>
    <w:pPr>
      <w:shd w:val="clear" w:color="auto" w:fill="FFFFFF"/>
      <w:spacing w:before="300" w:line="240" w:lineRule="atLeast"/>
    </w:pPr>
    <w:rPr>
      <w:rFonts w:ascii="Arial" w:hAnsi="Arial" w:cs="Arial"/>
      <w:sz w:val="10"/>
      <w:szCs w:val="10"/>
    </w:rPr>
  </w:style>
  <w:style w:type="paragraph" w:customStyle="1" w:styleId="10b">
    <w:name w:val="Подпись к картинке (10)"/>
    <w:basedOn w:val="a4"/>
    <w:link w:val="10a"/>
    <w:uiPriority w:val="99"/>
    <w:rsid w:val="00A34AE4"/>
    <w:pPr>
      <w:shd w:val="clear" w:color="auto" w:fill="FFFFFF"/>
      <w:spacing w:line="240" w:lineRule="atLeast"/>
    </w:pPr>
    <w:rPr>
      <w:rFonts w:ascii="Arial" w:hAnsi="Arial" w:cs="Arial"/>
      <w:sz w:val="10"/>
      <w:szCs w:val="10"/>
    </w:rPr>
  </w:style>
  <w:style w:type="paragraph" w:customStyle="1" w:styleId="323">
    <w:name w:val="Основной текст (32)"/>
    <w:basedOn w:val="a4"/>
    <w:link w:val="322"/>
    <w:uiPriority w:val="99"/>
    <w:rsid w:val="00A34AE4"/>
    <w:pPr>
      <w:shd w:val="clear" w:color="auto" w:fill="FFFFFF"/>
      <w:spacing w:line="240" w:lineRule="atLeast"/>
    </w:pPr>
    <w:rPr>
      <w:rFonts w:ascii="Tahoma" w:hAnsi="Tahoma" w:cs="Tahoma"/>
      <w:sz w:val="15"/>
      <w:szCs w:val="15"/>
    </w:rPr>
  </w:style>
  <w:style w:type="paragraph" w:customStyle="1" w:styleId="3110">
    <w:name w:val="Основной текст (31)1"/>
    <w:basedOn w:val="a4"/>
    <w:link w:val="312"/>
    <w:uiPriority w:val="99"/>
    <w:rsid w:val="00A34AE4"/>
    <w:pPr>
      <w:shd w:val="clear" w:color="auto" w:fill="FFFFFF"/>
      <w:spacing w:line="240" w:lineRule="atLeast"/>
    </w:pPr>
    <w:rPr>
      <w:b/>
      <w:bCs/>
      <w:sz w:val="25"/>
      <w:szCs w:val="25"/>
    </w:rPr>
  </w:style>
  <w:style w:type="paragraph" w:customStyle="1" w:styleId="332">
    <w:name w:val="Основной текст (33)"/>
    <w:basedOn w:val="a4"/>
    <w:link w:val="331"/>
    <w:uiPriority w:val="99"/>
    <w:rsid w:val="00A34AE4"/>
    <w:pPr>
      <w:shd w:val="clear" w:color="auto" w:fill="FFFFFF"/>
      <w:spacing w:line="120" w:lineRule="exact"/>
      <w:jc w:val="right"/>
    </w:pPr>
    <w:rPr>
      <w:rFonts w:ascii="Tahoma" w:hAnsi="Tahoma" w:cs="Tahoma"/>
      <w:noProof/>
      <w:sz w:val="30"/>
      <w:szCs w:val="30"/>
    </w:rPr>
  </w:style>
  <w:style w:type="paragraph" w:customStyle="1" w:styleId="342">
    <w:name w:val="Основной текст (34)"/>
    <w:basedOn w:val="a4"/>
    <w:link w:val="341"/>
    <w:uiPriority w:val="99"/>
    <w:rsid w:val="00A34AE4"/>
    <w:pPr>
      <w:shd w:val="clear" w:color="auto" w:fill="FFFFFF"/>
      <w:spacing w:after="1560" w:line="163" w:lineRule="exact"/>
      <w:jc w:val="both"/>
    </w:pPr>
    <w:rPr>
      <w:rFonts w:ascii="Arial" w:hAnsi="Arial" w:cs="Arial"/>
      <w:sz w:val="13"/>
      <w:szCs w:val="13"/>
    </w:rPr>
  </w:style>
  <w:style w:type="paragraph" w:customStyle="1" w:styleId="352">
    <w:name w:val="Основной текст (35)"/>
    <w:basedOn w:val="a4"/>
    <w:link w:val="351"/>
    <w:uiPriority w:val="99"/>
    <w:rsid w:val="00A34AE4"/>
    <w:pPr>
      <w:shd w:val="clear" w:color="auto" w:fill="FFFFFF"/>
      <w:spacing w:before="1560" w:after="300" w:line="240" w:lineRule="atLeast"/>
    </w:pPr>
    <w:rPr>
      <w:rFonts w:ascii="Tahoma" w:hAnsi="Tahoma" w:cs="Tahoma"/>
      <w:b/>
      <w:bCs/>
      <w:sz w:val="14"/>
      <w:szCs w:val="14"/>
    </w:rPr>
  </w:style>
  <w:style w:type="paragraph" w:customStyle="1" w:styleId="372">
    <w:name w:val="Основной текст (37)"/>
    <w:basedOn w:val="a4"/>
    <w:link w:val="371"/>
    <w:uiPriority w:val="99"/>
    <w:rsid w:val="00A34AE4"/>
    <w:pPr>
      <w:shd w:val="clear" w:color="auto" w:fill="FFFFFF"/>
      <w:spacing w:before="300" w:after="180" w:line="240" w:lineRule="atLeast"/>
    </w:pPr>
    <w:rPr>
      <w:rFonts w:ascii="Arial" w:hAnsi="Arial" w:cs="Arial"/>
      <w:sz w:val="15"/>
      <w:szCs w:val="15"/>
    </w:rPr>
  </w:style>
  <w:style w:type="paragraph" w:customStyle="1" w:styleId="382">
    <w:name w:val="Основной текст (38)"/>
    <w:basedOn w:val="a4"/>
    <w:link w:val="381"/>
    <w:uiPriority w:val="99"/>
    <w:rsid w:val="00A34AE4"/>
    <w:pPr>
      <w:shd w:val="clear" w:color="auto" w:fill="FFFFFF"/>
      <w:spacing w:before="1020" w:after="300" w:line="240" w:lineRule="atLeast"/>
    </w:pPr>
    <w:rPr>
      <w:rFonts w:ascii="Tahoma" w:hAnsi="Tahoma" w:cs="Tahoma"/>
      <w:b/>
      <w:bCs/>
      <w:sz w:val="16"/>
      <w:szCs w:val="16"/>
    </w:rPr>
  </w:style>
  <w:style w:type="paragraph" w:customStyle="1" w:styleId="3fd">
    <w:name w:val="Оглавление (3)"/>
    <w:basedOn w:val="a4"/>
    <w:link w:val="3fc"/>
    <w:uiPriority w:val="99"/>
    <w:rsid w:val="00A34AE4"/>
    <w:pPr>
      <w:shd w:val="clear" w:color="auto" w:fill="FFFFFF"/>
      <w:spacing w:line="240" w:lineRule="exact"/>
      <w:ind w:firstLine="760"/>
      <w:jc w:val="both"/>
    </w:pPr>
    <w:rPr>
      <w:rFonts w:ascii="Arial" w:hAnsi="Arial" w:cs="Arial"/>
      <w:sz w:val="13"/>
      <w:szCs w:val="13"/>
    </w:rPr>
  </w:style>
  <w:style w:type="paragraph" w:customStyle="1" w:styleId="414">
    <w:name w:val="Заголовок №41"/>
    <w:basedOn w:val="a4"/>
    <w:link w:val="4f2"/>
    <w:uiPriority w:val="99"/>
    <w:rsid w:val="00A34AE4"/>
    <w:pPr>
      <w:shd w:val="clear" w:color="auto" w:fill="FFFFFF"/>
      <w:spacing w:line="312" w:lineRule="exact"/>
      <w:outlineLvl w:val="3"/>
    </w:pPr>
    <w:rPr>
      <w:b/>
      <w:bCs/>
      <w:sz w:val="25"/>
      <w:szCs w:val="25"/>
    </w:rPr>
  </w:style>
  <w:style w:type="paragraph" w:customStyle="1" w:styleId="415">
    <w:name w:val="Оглавление (4)1"/>
    <w:basedOn w:val="a4"/>
    <w:link w:val="4f4"/>
    <w:uiPriority w:val="99"/>
    <w:rsid w:val="00A34AE4"/>
    <w:pPr>
      <w:shd w:val="clear" w:color="auto" w:fill="FFFFFF"/>
      <w:spacing w:line="312" w:lineRule="exact"/>
    </w:pPr>
    <w:rPr>
      <w:b/>
      <w:bCs/>
      <w:sz w:val="25"/>
      <w:szCs w:val="25"/>
    </w:rPr>
  </w:style>
  <w:style w:type="paragraph" w:customStyle="1" w:styleId="401">
    <w:name w:val="Основной текст (40)1"/>
    <w:basedOn w:val="a4"/>
    <w:link w:val="400"/>
    <w:uiPriority w:val="99"/>
    <w:rsid w:val="00A34AE4"/>
    <w:pPr>
      <w:shd w:val="clear" w:color="auto" w:fill="FFFFFF"/>
      <w:spacing w:line="240" w:lineRule="atLeast"/>
    </w:pPr>
    <w:rPr>
      <w:sz w:val="25"/>
      <w:szCs w:val="25"/>
    </w:rPr>
  </w:style>
  <w:style w:type="paragraph" w:customStyle="1" w:styleId="426">
    <w:name w:val="Основной текст (42)"/>
    <w:basedOn w:val="a4"/>
    <w:link w:val="425"/>
    <w:uiPriority w:val="99"/>
    <w:rsid w:val="00A34AE4"/>
    <w:pPr>
      <w:shd w:val="clear" w:color="auto" w:fill="FFFFFF"/>
      <w:spacing w:after="120" w:line="240" w:lineRule="atLeast"/>
    </w:pPr>
    <w:rPr>
      <w:rFonts w:ascii="Tahoma" w:hAnsi="Tahoma" w:cs="Tahoma"/>
      <w:b/>
      <w:bCs/>
      <w:sz w:val="21"/>
      <w:szCs w:val="21"/>
    </w:rPr>
  </w:style>
  <w:style w:type="paragraph" w:customStyle="1" w:styleId="4110">
    <w:name w:val="Основной текст (41)1"/>
    <w:basedOn w:val="a4"/>
    <w:link w:val="416"/>
    <w:uiPriority w:val="99"/>
    <w:rsid w:val="00A34AE4"/>
    <w:pPr>
      <w:shd w:val="clear" w:color="auto" w:fill="FFFFFF"/>
      <w:spacing w:line="240" w:lineRule="atLeast"/>
    </w:pPr>
    <w:rPr>
      <w:rFonts w:ascii="Tahoma" w:hAnsi="Tahoma" w:cs="Tahoma"/>
      <w:noProof/>
      <w:sz w:val="30"/>
      <w:szCs w:val="30"/>
    </w:rPr>
  </w:style>
  <w:style w:type="paragraph" w:customStyle="1" w:styleId="3910">
    <w:name w:val="Основной текст (39)1"/>
    <w:basedOn w:val="a4"/>
    <w:link w:val="391"/>
    <w:uiPriority w:val="99"/>
    <w:rsid w:val="00A34AE4"/>
    <w:pPr>
      <w:shd w:val="clear" w:color="auto" w:fill="FFFFFF"/>
      <w:spacing w:line="240" w:lineRule="atLeast"/>
    </w:pPr>
    <w:rPr>
      <w:rFonts w:ascii="Tahoma" w:hAnsi="Tahoma" w:cs="Tahoma"/>
      <w:noProof/>
      <w:sz w:val="30"/>
      <w:szCs w:val="30"/>
    </w:rPr>
  </w:style>
  <w:style w:type="paragraph" w:customStyle="1" w:styleId="512">
    <w:name w:val="Подпись к таблице (5)1"/>
    <w:basedOn w:val="a4"/>
    <w:link w:val="5d"/>
    <w:uiPriority w:val="99"/>
    <w:rsid w:val="00A34AE4"/>
    <w:pPr>
      <w:shd w:val="clear" w:color="auto" w:fill="FFFFFF"/>
      <w:spacing w:line="240" w:lineRule="atLeast"/>
    </w:pPr>
    <w:rPr>
      <w:sz w:val="25"/>
      <w:szCs w:val="25"/>
    </w:rPr>
  </w:style>
  <w:style w:type="paragraph" w:customStyle="1" w:styleId="431">
    <w:name w:val="Основной текст (43)1"/>
    <w:basedOn w:val="a4"/>
    <w:link w:val="430"/>
    <w:uiPriority w:val="99"/>
    <w:rsid w:val="00A34AE4"/>
    <w:pPr>
      <w:shd w:val="clear" w:color="auto" w:fill="FFFFFF"/>
      <w:spacing w:line="221" w:lineRule="exact"/>
    </w:pPr>
    <w:rPr>
      <w:rFonts w:ascii="Tahoma" w:hAnsi="Tahoma" w:cs="Tahoma"/>
      <w:b/>
      <w:bCs/>
      <w:sz w:val="17"/>
      <w:szCs w:val="17"/>
    </w:rPr>
  </w:style>
  <w:style w:type="paragraph" w:customStyle="1" w:styleId="441">
    <w:name w:val="Основной текст (44)1"/>
    <w:basedOn w:val="a4"/>
    <w:link w:val="440"/>
    <w:uiPriority w:val="99"/>
    <w:rsid w:val="00A34AE4"/>
    <w:pPr>
      <w:shd w:val="clear" w:color="auto" w:fill="FFFFFF"/>
      <w:spacing w:after="300" w:line="226" w:lineRule="exact"/>
    </w:pPr>
    <w:rPr>
      <w:rFonts w:ascii="Tahoma" w:hAnsi="Tahoma" w:cs="Tahoma"/>
      <w:b/>
      <w:bCs/>
      <w:i/>
      <w:iCs/>
      <w:sz w:val="16"/>
      <w:szCs w:val="16"/>
    </w:rPr>
  </w:style>
  <w:style w:type="paragraph" w:customStyle="1" w:styleId="6a">
    <w:name w:val="Подпись к таблице (6)"/>
    <w:basedOn w:val="a4"/>
    <w:link w:val="69"/>
    <w:uiPriority w:val="99"/>
    <w:rsid w:val="00A34AE4"/>
    <w:pPr>
      <w:shd w:val="clear" w:color="auto" w:fill="FFFFFF"/>
      <w:spacing w:line="240" w:lineRule="atLeast"/>
    </w:pPr>
    <w:rPr>
      <w:rFonts w:ascii="Tahoma" w:hAnsi="Tahoma" w:cs="Tahoma"/>
      <w:b/>
      <w:bCs/>
      <w:sz w:val="17"/>
      <w:szCs w:val="17"/>
    </w:rPr>
  </w:style>
  <w:style w:type="character" w:customStyle="1" w:styleId="af0">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
    <w:uiPriority w:val="35"/>
    <w:locked/>
    <w:rsid w:val="008600EA"/>
    <w:rPr>
      <w:b/>
      <w:bCs/>
      <w:sz w:val="22"/>
    </w:rPr>
  </w:style>
  <w:style w:type="character" w:customStyle="1" w:styleId="aff2">
    <w:name w:val="Абзац списка Знак"/>
    <w:aliases w:val="ПАРАГРАФ Знак,Абзац списка11 Знак"/>
    <w:link w:val="aff1"/>
    <w:uiPriority w:val="34"/>
    <w:locked/>
    <w:rsid w:val="00A96D27"/>
    <w:rPr>
      <w:sz w:val="24"/>
      <w:szCs w:val="24"/>
    </w:rPr>
  </w:style>
  <w:style w:type="character" w:customStyle="1" w:styleId="afffffff2">
    <w:name w:val="_Обычный Знак"/>
    <w:link w:val="afffffff3"/>
    <w:locked/>
    <w:rsid w:val="00A96D27"/>
    <w:rPr>
      <w:sz w:val="24"/>
    </w:rPr>
  </w:style>
  <w:style w:type="paragraph" w:customStyle="1" w:styleId="afffffff3">
    <w:name w:val="_Обычный"/>
    <w:basedOn w:val="a4"/>
    <w:link w:val="afffffff2"/>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a">
    <w:name w:val="Маркированный список 1"/>
    <w:basedOn w:val="a4"/>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a">
    <w:name w:val="S_Обложка_проект"/>
    <w:basedOn w:val="a4"/>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82FCD"/>
  </w:style>
  <w:style w:type="numbering" w:customStyle="1" w:styleId="2ff6">
    <w:name w:val="Нет списка2"/>
    <w:next w:val="a8"/>
    <w:uiPriority w:val="99"/>
    <w:semiHidden/>
    <w:unhideWhenUsed/>
    <w:rsid w:val="00664EE4"/>
  </w:style>
  <w:style w:type="paragraph" w:customStyle="1" w:styleId="xl72">
    <w:name w:val="xl72"/>
    <w:basedOn w:val="af2"/>
    <w:rsid w:val="00664EE4"/>
  </w:style>
  <w:style w:type="paragraph" w:customStyle="1" w:styleId="font5">
    <w:name w:val="font5"/>
    <w:basedOn w:val="a4"/>
    <w:rsid w:val="001837C4"/>
    <w:pPr>
      <w:spacing w:before="100" w:beforeAutospacing="1" w:after="100" w:afterAutospacing="1"/>
    </w:pPr>
    <w:rPr>
      <w:sz w:val="20"/>
      <w:szCs w:val="20"/>
    </w:rPr>
  </w:style>
  <w:style w:type="paragraph" w:customStyle="1" w:styleId="font6">
    <w:name w:val="font6"/>
    <w:basedOn w:val="a4"/>
    <w:rsid w:val="001837C4"/>
    <w:pPr>
      <w:spacing w:before="100" w:beforeAutospacing="1" w:after="100" w:afterAutospacing="1"/>
    </w:pPr>
    <w:rPr>
      <w:sz w:val="20"/>
      <w:szCs w:val="20"/>
      <w:u w:val="single"/>
    </w:rPr>
  </w:style>
  <w:style w:type="paragraph" w:customStyle="1" w:styleId="font7">
    <w:name w:val="font7"/>
    <w:basedOn w:val="a4"/>
    <w:rsid w:val="001837C4"/>
    <w:pPr>
      <w:spacing w:before="100" w:beforeAutospacing="1" w:after="100" w:afterAutospacing="1"/>
    </w:pPr>
    <w:rPr>
      <w:sz w:val="18"/>
      <w:szCs w:val="18"/>
    </w:rPr>
  </w:style>
  <w:style w:type="paragraph" w:customStyle="1" w:styleId="font8">
    <w:name w:val="font8"/>
    <w:basedOn w:val="a4"/>
    <w:rsid w:val="001837C4"/>
    <w:pPr>
      <w:spacing w:before="100" w:beforeAutospacing="1" w:after="100" w:afterAutospacing="1"/>
    </w:pPr>
    <w:rPr>
      <w:sz w:val="18"/>
      <w:szCs w:val="18"/>
      <w:u w:val="single"/>
    </w:rPr>
  </w:style>
  <w:style w:type="paragraph" w:customStyle="1" w:styleId="font9">
    <w:name w:val="font9"/>
    <w:basedOn w:val="a4"/>
    <w:uiPriority w:val="99"/>
    <w:rsid w:val="001837C4"/>
    <w:pPr>
      <w:spacing w:before="100" w:beforeAutospacing="1" w:after="100" w:afterAutospacing="1"/>
    </w:pPr>
    <w:rPr>
      <w:sz w:val="20"/>
      <w:szCs w:val="20"/>
    </w:rPr>
  </w:style>
  <w:style w:type="paragraph" w:customStyle="1" w:styleId="xl65">
    <w:name w:val="xl65"/>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1837C4"/>
    <w:pPr>
      <w:spacing w:before="100" w:beforeAutospacing="1" w:after="100" w:afterAutospacing="1"/>
    </w:pPr>
  </w:style>
  <w:style w:type="paragraph" w:customStyle="1" w:styleId="xl67">
    <w:name w:val="xl67"/>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1837C4"/>
    <w:pPr>
      <w:pBdr>
        <w:top w:val="single" w:sz="4" w:space="0" w:color="auto"/>
        <w:bottom w:val="single" w:sz="4" w:space="0" w:color="auto"/>
      </w:pBdr>
      <w:spacing w:before="100" w:beforeAutospacing="1" w:after="100" w:afterAutospacing="1"/>
    </w:pPr>
  </w:style>
  <w:style w:type="paragraph" w:customStyle="1" w:styleId="xl70">
    <w:name w:val="xl70"/>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4"/>
    <w:rsid w:val="001837C4"/>
    <w:pPr>
      <w:pBdr>
        <w:left w:val="single" w:sz="4" w:space="0" w:color="auto"/>
        <w:right w:val="single" w:sz="4" w:space="0" w:color="auto"/>
      </w:pBdr>
      <w:spacing w:before="100" w:beforeAutospacing="1" w:after="100" w:afterAutospacing="1"/>
    </w:pPr>
  </w:style>
  <w:style w:type="paragraph" w:customStyle="1" w:styleId="xl73">
    <w:name w:val="xl73"/>
    <w:basedOn w:val="a4"/>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4"/>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4"/>
    <w:rsid w:val="001837C4"/>
    <w:pPr>
      <w:spacing w:before="100" w:beforeAutospacing="1" w:after="100" w:afterAutospacing="1"/>
      <w:jc w:val="center"/>
    </w:pPr>
  </w:style>
  <w:style w:type="paragraph" w:customStyle="1" w:styleId="xl78">
    <w:name w:val="xl78"/>
    <w:basedOn w:val="a4"/>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4"/>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4"/>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4"/>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4"/>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4"/>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4"/>
    <w:uiPriority w:val="99"/>
    <w:rsid w:val="001837C4"/>
    <w:pPr>
      <w:shd w:val="clear" w:color="000000" w:fill="FFFFFF"/>
      <w:spacing w:before="100" w:beforeAutospacing="1" w:after="100" w:afterAutospacing="1"/>
    </w:pPr>
  </w:style>
  <w:style w:type="paragraph" w:customStyle="1" w:styleId="xl97">
    <w:name w:val="xl97"/>
    <w:basedOn w:val="a4"/>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4"/>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4"/>
    <w:uiPriority w:val="99"/>
    <w:rsid w:val="001837C4"/>
    <w:pPr>
      <w:shd w:val="clear" w:color="000000" w:fill="FFFFFF"/>
      <w:spacing w:before="100" w:beforeAutospacing="1" w:after="100" w:afterAutospacing="1"/>
      <w:jc w:val="center"/>
    </w:pPr>
  </w:style>
  <w:style w:type="paragraph" w:customStyle="1" w:styleId="xl100">
    <w:name w:val="xl100"/>
    <w:basedOn w:val="a4"/>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4"/>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4"/>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4"/>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4"/>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4"/>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4"/>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4"/>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4"/>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4"/>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4"/>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4"/>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4"/>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4"/>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4"/>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4"/>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4"/>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4"/>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4"/>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4"/>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4"/>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4"/>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4"/>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4"/>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b">
    <w:name w:val="Абзац списка1"/>
    <w:basedOn w:val="a4"/>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rFonts w:eastAsia="Calibri"/>
      <w:lang w:val="en-US" w:eastAsia="en-US" w:bidi="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rsid w:val="000915E2"/>
    <w:rPr>
      <w:rFonts w:ascii="Arial" w:hAnsi="Arial"/>
      <w:noProof w:val="0"/>
      <w:sz w:val="16"/>
      <w:lang w:val="ru-RU"/>
    </w:rPr>
  </w:style>
  <w:style w:type="numbering" w:customStyle="1" w:styleId="13">
    <w:name w:val="Стиль1"/>
    <w:uiPriority w:val="99"/>
    <w:rsid w:val="009712B9"/>
    <w:pPr>
      <w:numPr>
        <w:numId w:val="18"/>
      </w:numPr>
    </w:pPr>
  </w:style>
  <w:style w:type="paragraph" w:customStyle="1" w:styleId="363">
    <w:name w:val="стиль36"/>
    <w:basedOn w:val="a4"/>
    <w:uiPriority w:val="99"/>
    <w:rsid w:val="009712B9"/>
    <w:pPr>
      <w:spacing w:before="100" w:beforeAutospacing="1" w:after="100" w:afterAutospacing="1"/>
    </w:pPr>
  </w:style>
  <w:style w:type="character" w:customStyle="1" w:styleId="af7">
    <w:name w:val="Текст примечания Знак"/>
    <w:link w:val="af6"/>
    <w:uiPriority w:val="99"/>
    <w:semiHidden/>
    <w:rsid w:val="009712B9"/>
  </w:style>
  <w:style w:type="character" w:customStyle="1" w:styleId="40">
    <w:name w:val="Заголовок 4 Знак"/>
    <w:link w:val="4"/>
    <w:rsid w:val="004D1E03"/>
    <w:rPr>
      <w:b/>
      <w:bCs/>
      <w:sz w:val="24"/>
      <w:szCs w:val="24"/>
    </w:rPr>
  </w:style>
  <w:style w:type="character" w:customStyle="1" w:styleId="60">
    <w:name w:val="Заголовок 6 Знак"/>
    <w:link w:val="6"/>
    <w:rsid w:val="009712B9"/>
    <w:rPr>
      <w:b/>
      <w:bCs/>
      <w:sz w:val="22"/>
      <w:szCs w:val="22"/>
    </w:rPr>
  </w:style>
  <w:style w:type="character" w:customStyle="1" w:styleId="70">
    <w:name w:val="Заголовок 7 Знак"/>
    <w:aliases w:val="Заголовок x.x Знак"/>
    <w:link w:val="7"/>
    <w:uiPriority w:val="99"/>
    <w:rsid w:val="009712B9"/>
    <w:rPr>
      <w:sz w:val="24"/>
      <w:szCs w:val="24"/>
    </w:rPr>
  </w:style>
  <w:style w:type="character" w:customStyle="1" w:styleId="80">
    <w:name w:val="Заголовок 8 Знак"/>
    <w:link w:val="8"/>
    <w:uiPriority w:val="99"/>
    <w:rsid w:val="009712B9"/>
    <w:rPr>
      <w:i/>
      <w:iCs/>
      <w:sz w:val="24"/>
      <w:szCs w:val="24"/>
    </w:rPr>
  </w:style>
  <w:style w:type="character" w:customStyle="1" w:styleId="90">
    <w:name w:val="Заголовок 9 Знак"/>
    <w:link w:val="9"/>
    <w:uiPriority w:val="99"/>
    <w:rsid w:val="009712B9"/>
    <w:rPr>
      <w:rFonts w:ascii="Arial" w:hAnsi="Arial" w:cs="Arial"/>
      <w:sz w:val="22"/>
      <w:szCs w:val="22"/>
    </w:rPr>
  </w:style>
  <w:style w:type="character" w:customStyle="1" w:styleId="af9">
    <w:name w:val="Тема примечания Знак"/>
    <w:link w:val="af8"/>
    <w:uiPriority w:val="99"/>
    <w:semiHidden/>
    <w:rsid w:val="009712B9"/>
    <w:rPr>
      <w:b/>
      <w:bCs/>
    </w:rPr>
  </w:style>
  <w:style w:type="character" w:customStyle="1" w:styleId="afb">
    <w:name w:val="Схема документа Знак"/>
    <w:link w:val="afa"/>
    <w:uiPriority w:val="99"/>
    <w:semiHidden/>
    <w:rsid w:val="009712B9"/>
    <w:rPr>
      <w:rFonts w:ascii="Tahoma" w:hAnsi="Tahoma"/>
      <w:sz w:val="24"/>
      <w:shd w:val="clear" w:color="auto" w:fill="000080"/>
    </w:rPr>
  </w:style>
  <w:style w:type="numbering" w:customStyle="1" w:styleId="1111111">
    <w:name w:val="1 / 1.1 / 1.1.11"/>
    <w:basedOn w:val="a8"/>
    <w:next w:val="111111"/>
    <w:rsid w:val="009712B9"/>
  </w:style>
  <w:style w:type="numbering" w:customStyle="1" w:styleId="1ai1">
    <w:name w:val="1 / a / i1"/>
    <w:basedOn w:val="a8"/>
    <w:next w:val="1ai"/>
    <w:rsid w:val="009712B9"/>
  </w:style>
  <w:style w:type="paragraph" w:customStyle="1" w:styleId="xl63">
    <w:name w:val="xl63"/>
    <w:basedOn w:val="a4"/>
    <w:uiPriority w:val="99"/>
    <w:rsid w:val="009712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4"/>
    <w:uiPriority w:val="99"/>
    <w:rsid w:val="00971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ffff5">
    <w:name w:val="Текст таблицы"/>
    <w:basedOn w:val="a4"/>
    <w:link w:val="afffffff6"/>
    <w:rsid w:val="009712B9"/>
    <w:pPr>
      <w:suppressAutoHyphens/>
      <w:spacing w:line="360" w:lineRule="auto"/>
      <w:jc w:val="center"/>
    </w:pPr>
    <w:rPr>
      <w:sz w:val="22"/>
      <w:szCs w:val="20"/>
      <w:lang w:eastAsia="ar-SA"/>
    </w:rPr>
  </w:style>
  <w:style w:type="character" w:customStyle="1" w:styleId="afffffff6">
    <w:name w:val="Текст таблицы Знак"/>
    <w:link w:val="afffffff5"/>
    <w:rsid w:val="009712B9"/>
    <w:rPr>
      <w:sz w:val="22"/>
      <w:lang w:eastAsia="ar-SA"/>
    </w:rPr>
  </w:style>
  <w:style w:type="numbering" w:customStyle="1" w:styleId="114">
    <w:name w:val="Стиль11"/>
    <w:uiPriority w:val="99"/>
    <w:rsid w:val="00DF1B1E"/>
  </w:style>
  <w:style w:type="numbering" w:customStyle="1" w:styleId="11111111">
    <w:name w:val="1 / 1.1 / 1.1.111"/>
    <w:basedOn w:val="a8"/>
    <w:next w:val="111111"/>
    <w:rsid w:val="00DF1B1E"/>
  </w:style>
  <w:style w:type="numbering" w:customStyle="1" w:styleId="1ai11">
    <w:name w:val="1 / a / i11"/>
    <w:basedOn w:val="a8"/>
    <w:next w:val="1ai"/>
    <w:rsid w:val="00DF1B1E"/>
  </w:style>
  <w:style w:type="character" w:customStyle="1" w:styleId="115">
    <w:name w:val="Заголовок 1 Знак1"/>
    <w:aliases w:val="Заголовок 1 Знак Знак Знак2,Заголовок 1 Знак Знак Знак Знак1"/>
    <w:uiPriority w:val="9"/>
    <w:rsid w:val="00DF1B1E"/>
    <w:rPr>
      <w:rFonts w:ascii="Calibri Light" w:eastAsia="Times New Roman" w:hAnsi="Calibri Light" w:cs="Times New Roman"/>
      <w:color w:val="2E74B5"/>
      <w:sz w:val="32"/>
      <w:szCs w:val="32"/>
    </w:rPr>
  </w:style>
  <w:style w:type="character" w:customStyle="1" w:styleId="710">
    <w:name w:val="Заголовок 7 Знак1"/>
    <w:aliases w:val="Заголовок x.x Знак1"/>
    <w:semiHidden/>
    <w:rsid w:val="00DF1B1E"/>
    <w:rPr>
      <w:rFonts w:ascii="Calibri Light" w:eastAsia="Times New Roman" w:hAnsi="Calibri Light" w:cs="Times New Roman"/>
      <w:i/>
      <w:iCs/>
      <w:color w:val="1F4D78"/>
      <w:sz w:val="24"/>
      <w:szCs w:val="24"/>
    </w:rPr>
  </w:style>
  <w:style w:type="character" w:customStyle="1" w:styleId="1fc">
    <w:name w:val="Верхний колонтитул Знак1"/>
    <w:aliases w:val="Знак4 Знак1"/>
    <w:uiPriority w:val="99"/>
    <w:semiHidden/>
    <w:rsid w:val="00DF1B1E"/>
    <w:rPr>
      <w:sz w:val="24"/>
      <w:szCs w:val="24"/>
    </w:rPr>
  </w:style>
  <w:style w:type="character" w:customStyle="1" w:styleId="1fd">
    <w:name w:val="Текст выноски Знак1"/>
    <w:aliases w:val="Знак5 Знак1"/>
    <w:uiPriority w:val="99"/>
    <w:semiHidden/>
    <w:rsid w:val="00DF1B1E"/>
    <w:rPr>
      <w:rFonts w:ascii="Segoe UI" w:hAnsi="Segoe UI" w:cs="Segoe UI"/>
      <w:sz w:val="18"/>
      <w:szCs w:val="18"/>
    </w:rPr>
  </w:style>
  <w:style w:type="character" w:customStyle="1" w:styleId="afffffff7">
    <w:name w:val="текст таблиц Знак"/>
    <w:link w:val="afffffff8"/>
    <w:locked/>
    <w:rsid w:val="00DF1B1E"/>
  </w:style>
  <w:style w:type="paragraph" w:customStyle="1" w:styleId="afffffff8">
    <w:name w:val="текст таблиц"/>
    <w:basedOn w:val="a4"/>
    <w:link w:val="afffffff7"/>
    <w:qFormat/>
    <w:rsid w:val="00DF1B1E"/>
    <w:pPr>
      <w:tabs>
        <w:tab w:val="left" w:pos="708"/>
      </w:tabs>
      <w:jc w:val="center"/>
    </w:pPr>
    <w:rPr>
      <w:sz w:val="20"/>
      <w:szCs w:val="20"/>
    </w:rPr>
  </w:style>
  <w:style w:type="numbering" w:customStyle="1" w:styleId="124">
    <w:name w:val="Стиль12"/>
    <w:uiPriority w:val="99"/>
    <w:rsid w:val="00DF1B1E"/>
  </w:style>
  <w:style w:type="numbering" w:customStyle="1" w:styleId="11111112">
    <w:name w:val="1 / 1.1 / 1.1.112"/>
    <w:basedOn w:val="a8"/>
    <w:next w:val="111111"/>
    <w:rsid w:val="00DF1B1E"/>
  </w:style>
  <w:style w:type="numbering" w:customStyle="1" w:styleId="1ai12">
    <w:name w:val="1 / a / i12"/>
    <w:basedOn w:val="a8"/>
    <w:next w:val="1ai"/>
    <w:rsid w:val="00DF1B1E"/>
  </w:style>
  <w:style w:type="numbering" w:customStyle="1" w:styleId="134">
    <w:name w:val="Стиль13"/>
    <w:uiPriority w:val="99"/>
    <w:rsid w:val="00DF1B1E"/>
  </w:style>
  <w:style w:type="numbering" w:customStyle="1" w:styleId="11111113">
    <w:name w:val="1 / 1.1 / 1.1.113"/>
    <w:basedOn w:val="a8"/>
    <w:next w:val="111111"/>
    <w:rsid w:val="00DF1B1E"/>
  </w:style>
  <w:style w:type="numbering" w:customStyle="1" w:styleId="1ai13">
    <w:name w:val="1 / a / i13"/>
    <w:basedOn w:val="a8"/>
    <w:next w:val="1ai"/>
    <w:rsid w:val="00DF1B1E"/>
  </w:style>
  <w:style w:type="numbering" w:customStyle="1" w:styleId="14">
    <w:name w:val="Стиль14"/>
    <w:uiPriority w:val="99"/>
    <w:rsid w:val="00DF1B1E"/>
    <w:pPr>
      <w:numPr>
        <w:numId w:val="13"/>
      </w:numPr>
    </w:pPr>
  </w:style>
  <w:style w:type="numbering" w:customStyle="1" w:styleId="11111114">
    <w:name w:val="1 / 1.1 / 1.1.114"/>
    <w:basedOn w:val="a8"/>
    <w:next w:val="111111"/>
    <w:rsid w:val="00DF1B1E"/>
    <w:pPr>
      <w:numPr>
        <w:numId w:val="7"/>
      </w:numPr>
    </w:pPr>
  </w:style>
  <w:style w:type="numbering" w:customStyle="1" w:styleId="1ai14">
    <w:name w:val="1 / a / i14"/>
    <w:basedOn w:val="a8"/>
    <w:next w:val="1ai"/>
    <w:rsid w:val="00DF1B1E"/>
    <w:pPr>
      <w:numPr>
        <w:numId w:val="8"/>
      </w:numPr>
    </w:pPr>
  </w:style>
  <w:style w:type="numbering" w:customStyle="1" w:styleId="152">
    <w:name w:val="Стиль15"/>
    <w:uiPriority w:val="99"/>
    <w:rsid w:val="006C148C"/>
  </w:style>
  <w:style w:type="numbering" w:customStyle="1" w:styleId="11111115">
    <w:name w:val="1 / 1.1 / 1.1.115"/>
    <w:basedOn w:val="a8"/>
    <w:next w:val="111111"/>
    <w:rsid w:val="006C148C"/>
  </w:style>
  <w:style w:type="numbering" w:customStyle="1" w:styleId="1ai15">
    <w:name w:val="1 / a / i15"/>
    <w:basedOn w:val="a8"/>
    <w:next w:val="1ai"/>
    <w:rsid w:val="006C148C"/>
  </w:style>
  <w:style w:type="numbering" w:customStyle="1" w:styleId="162">
    <w:name w:val="Стиль16"/>
    <w:uiPriority w:val="99"/>
    <w:rsid w:val="006C148C"/>
  </w:style>
  <w:style w:type="numbering" w:customStyle="1" w:styleId="11111116">
    <w:name w:val="1 / 1.1 / 1.1.116"/>
    <w:basedOn w:val="a8"/>
    <w:next w:val="111111"/>
    <w:rsid w:val="006C148C"/>
  </w:style>
  <w:style w:type="numbering" w:customStyle="1" w:styleId="1ai16">
    <w:name w:val="1 / a / i16"/>
    <w:basedOn w:val="a8"/>
    <w:next w:val="1ai"/>
    <w:rsid w:val="006C148C"/>
  </w:style>
  <w:style w:type="numbering" w:customStyle="1" w:styleId="173">
    <w:name w:val="Стиль17"/>
    <w:uiPriority w:val="99"/>
    <w:rsid w:val="006C148C"/>
  </w:style>
  <w:style w:type="numbering" w:customStyle="1" w:styleId="11111117">
    <w:name w:val="1 / 1.1 / 1.1.117"/>
    <w:basedOn w:val="a8"/>
    <w:next w:val="111111"/>
    <w:rsid w:val="006C148C"/>
  </w:style>
  <w:style w:type="numbering" w:customStyle="1" w:styleId="1ai17">
    <w:name w:val="1 / a / i17"/>
    <w:basedOn w:val="a8"/>
    <w:next w:val="1ai"/>
    <w:rsid w:val="006C148C"/>
  </w:style>
  <w:style w:type="numbering" w:customStyle="1" w:styleId="183">
    <w:name w:val="Стиль18"/>
    <w:uiPriority w:val="99"/>
    <w:rsid w:val="006C148C"/>
  </w:style>
  <w:style w:type="numbering" w:customStyle="1" w:styleId="11111118">
    <w:name w:val="1 / 1.1 / 1.1.118"/>
    <w:basedOn w:val="a8"/>
    <w:next w:val="111111"/>
    <w:rsid w:val="006C148C"/>
  </w:style>
  <w:style w:type="numbering" w:customStyle="1" w:styleId="1ai18">
    <w:name w:val="1 / a / i18"/>
    <w:basedOn w:val="a8"/>
    <w:next w:val="1ai"/>
    <w:rsid w:val="006C148C"/>
  </w:style>
  <w:style w:type="character" w:customStyle="1" w:styleId="295pt">
    <w:name w:val="Основной текст (2) + 9;5 pt"/>
    <w:basedOn w:val="2f9"/>
    <w:rsid w:val="006649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Курсив"/>
    <w:basedOn w:val="2f9"/>
    <w:rsid w:val="006649C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Полужирный"/>
    <w:basedOn w:val="2f9"/>
    <w:rsid w:val="003644C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9"/>
    <w:rsid w:val="003644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688">
      <w:bodyDiv w:val="1"/>
      <w:marLeft w:val="0"/>
      <w:marRight w:val="0"/>
      <w:marTop w:val="0"/>
      <w:marBottom w:val="0"/>
      <w:divBdr>
        <w:top w:val="none" w:sz="0" w:space="0" w:color="auto"/>
        <w:left w:val="none" w:sz="0" w:space="0" w:color="auto"/>
        <w:bottom w:val="none" w:sz="0" w:space="0" w:color="auto"/>
        <w:right w:val="none" w:sz="0" w:space="0" w:color="auto"/>
      </w:divBdr>
    </w:div>
    <w:div w:id="81605360">
      <w:bodyDiv w:val="1"/>
      <w:marLeft w:val="0"/>
      <w:marRight w:val="0"/>
      <w:marTop w:val="0"/>
      <w:marBottom w:val="0"/>
      <w:divBdr>
        <w:top w:val="none" w:sz="0" w:space="0" w:color="auto"/>
        <w:left w:val="none" w:sz="0" w:space="0" w:color="auto"/>
        <w:bottom w:val="none" w:sz="0" w:space="0" w:color="auto"/>
        <w:right w:val="none" w:sz="0" w:space="0" w:color="auto"/>
      </w:divBdr>
    </w:div>
    <w:div w:id="109739066">
      <w:bodyDiv w:val="1"/>
      <w:marLeft w:val="0"/>
      <w:marRight w:val="0"/>
      <w:marTop w:val="0"/>
      <w:marBottom w:val="0"/>
      <w:divBdr>
        <w:top w:val="none" w:sz="0" w:space="0" w:color="auto"/>
        <w:left w:val="none" w:sz="0" w:space="0" w:color="auto"/>
        <w:bottom w:val="none" w:sz="0" w:space="0" w:color="auto"/>
        <w:right w:val="none" w:sz="0" w:space="0" w:color="auto"/>
      </w:divBdr>
    </w:div>
    <w:div w:id="113985606">
      <w:bodyDiv w:val="1"/>
      <w:marLeft w:val="0"/>
      <w:marRight w:val="0"/>
      <w:marTop w:val="0"/>
      <w:marBottom w:val="0"/>
      <w:divBdr>
        <w:top w:val="none" w:sz="0" w:space="0" w:color="auto"/>
        <w:left w:val="none" w:sz="0" w:space="0" w:color="auto"/>
        <w:bottom w:val="none" w:sz="0" w:space="0" w:color="auto"/>
        <w:right w:val="none" w:sz="0" w:space="0" w:color="auto"/>
      </w:divBdr>
    </w:div>
    <w:div w:id="127627627">
      <w:bodyDiv w:val="1"/>
      <w:marLeft w:val="0"/>
      <w:marRight w:val="0"/>
      <w:marTop w:val="0"/>
      <w:marBottom w:val="0"/>
      <w:divBdr>
        <w:top w:val="none" w:sz="0" w:space="0" w:color="auto"/>
        <w:left w:val="none" w:sz="0" w:space="0" w:color="auto"/>
        <w:bottom w:val="none" w:sz="0" w:space="0" w:color="auto"/>
        <w:right w:val="none" w:sz="0" w:space="0" w:color="auto"/>
      </w:divBdr>
    </w:div>
    <w:div w:id="137653398">
      <w:bodyDiv w:val="1"/>
      <w:marLeft w:val="0"/>
      <w:marRight w:val="0"/>
      <w:marTop w:val="0"/>
      <w:marBottom w:val="0"/>
      <w:divBdr>
        <w:top w:val="none" w:sz="0" w:space="0" w:color="auto"/>
        <w:left w:val="none" w:sz="0" w:space="0" w:color="auto"/>
        <w:bottom w:val="none" w:sz="0" w:space="0" w:color="auto"/>
        <w:right w:val="none" w:sz="0" w:space="0" w:color="auto"/>
      </w:divBdr>
    </w:div>
    <w:div w:id="151603308">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
    <w:div w:id="195312653">
      <w:bodyDiv w:val="1"/>
      <w:marLeft w:val="0"/>
      <w:marRight w:val="0"/>
      <w:marTop w:val="0"/>
      <w:marBottom w:val="0"/>
      <w:divBdr>
        <w:top w:val="none" w:sz="0" w:space="0" w:color="auto"/>
        <w:left w:val="none" w:sz="0" w:space="0" w:color="auto"/>
        <w:bottom w:val="none" w:sz="0" w:space="0" w:color="auto"/>
        <w:right w:val="none" w:sz="0" w:space="0" w:color="auto"/>
      </w:divBdr>
    </w:div>
    <w:div w:id="209078043">
      <w:bodyDiv w:val="1"/>
      <w:marLeft w:val="0"/>
      <w:marRight w:val="0"/>
      <w:marTop w:val="0"/>
      <w:marBottom w:val="0"/>
      <w:divBdr>
        <w:top w:val="none" w:sz="0" w:space="0" w:color="auto"/>
        <w:left w:val="none" w:sz="0" w:space="0" w:color="auto"/>
        <w:bottom w:val="none" w:sz="0" w:space="0" w:color="auto"/>
        <w:right w:val="none" w:sz="0" w:space="0" w:color="auto"/>
      </w:divBdr>
    </w:div>
    <w:div w:id="239679015">
      <w:bodyDiv w:val="1"/>
      <w:marLeft w:val="0"/>
      <w:marRight w:val="0"/>
      <w:marTop w:val="0"/>
      <w:marBottom w:val="0"/>
      <w:divBdr>
        <w:top w:val="none" w:sz="0" w:space="0" w:color="auto"/>
        <w:left w:val="none" w:sz="0" w:space="0" w:color="auto"/>
        <w:bottom w:val="none" w:sz="0" w:space="0" w:color="auto"/>
        <w:right w:val="none" w:sz="0" w:space="0" w:color="auto"/>
      </w:divBdr>
    </w:div>
    <w:div w:id="240989800">
      <w:bodyDiv w:val="1"/>
      <w:marLeft w:val="0"/>
      <w:marRight w:val="0"/>
      <w:marTop w:val="0"/>
      <w:marBottom w:val="0"/>
      <w:divBdr>
        <w:top w:val="none" w:sz="0" w:space="0" w:color="auto"/>
        <w:left w:val="none" w:sz="0" w:space="0" w:color="auto"/>
        <w:bottom w:val="none" w:sz="0" w:space="0" w:color="auto"/>
        <w:right w:val="none" w:sz="0" w:space="0" w:color="auto"/>
      </w:divBdr>
    </w:div>
    <w:div w:id="267928170">
      <w:bodyDiv w:val="1"/>
      <w:marLeft w:val="0"/>
      <w:marRight w:val="0"/>
      <w:marTop w:val="0"/>
      <w:marBottom w:val="0"/>
      <w:divBdr>
        <w:top w:val="none" w:sz="0" w:space="0" w:color="auto"/>
        <w:left w:val="none" w:sz="0" w:space="0" w:color="auto"/>
        <w:bottom w:val="none" w:sz="0" w:space="0" w:color="auto"/>
        <w:right w:val="none" w:sz="0" w:space="0" w:color="auto"/>
      </w:divBdr>
    </w:div>
    <w:div w:id="269969574">
      <w:bodyDiv w:val="1"/>
      <w:marLeft w:val="0"/>
      <w:marRight w:val="0"/>
      <w:marTop w:val="0"/>
      <w:marBottom w:val="0"/>
      <w:divBdr>
        <w:top w:val="none" w:sz="0" w:space="0" w:color="auto"/>
        <w:left w:val="none" w:sz="0" w:space="0" w:color="auto"/>
        <w:bottom w:val="none" w:sz="0" w:space="0" w:color="auto"/>
        <w:right w:val="none" w:sz="0" w:space="0" w:color="auto"/>
      </w:divBdr>
    </w:div>
    <w:div w:id="284889313">
      <w:bodyDiv w:val="1"/>
      <w:marLeft w:val="0"/>
      <w:marRight w:val="0"/>
      <w:marTop w:val="0"/>
      <w:marBottom w:val="0"/>
      <w:divBdr>
        <w:top w:val="none" w:sz="0" w:space="0" w:color="auto"/>
        <w:left w:val="none" w:sz="0" w:space="0" w:color="auto"/>
        <w:bottom w:val="none" w:sz="0" w:space="0" w:color="auto"/>
        <w:right w:val="none" w:sz="0" w:space="0" w:color="auto"/>
      </w:divBdr>
    </w:div>
    <w:div w:id="326715883">
      <w:bodyDiv w:val="1"/>
      <w:marLeft w:val="0"/>
      <w:marRight w:val="0"/>
      <w:marTop w:val="0"/>
      <w:marBottom w:val="0"/>
      <w:divBdr>
        <w:top w:val="none" w:sz="0" w:space="0" w:color="auto"/>
        <w:left w:val="none" w:sz="0" w:space="0" w:color="auto"/>
        <w:bottom w:val="none" w:sz="0" w:space="0" w:color="auto"/>
        <w:right w:val="none" w:sz="0" w:space="0" w:color="auto"/>
      </w:divBdr>
    </w:div>
    <w:div w:id="331303019">
      <w:bodyDiv w:val="1"/>
      <w:marLeft w:val="0"/>
      <w:marRight w:val="0"/>
      <w:marTop w:val="0"/>
      <w:marBottom w:val="0"/>
      <w:divBdr>
        <w:top w:val="none" w:sz="0" w:space="0" w:color="auto"/>
        <w:left w:val="none" w:sz="0" w:space="0" w:color="auto"/>
        <w:bottom w:val="none" w:sz="0" w:space="0" w:color="auto"/>
        <w:right w:val="none" w:sz="0" w:space="0" w:color="auto"/>
      </w:divBdr>
    </w:div>
    <w:div w:id="336468263">
      <w:bodyDiv w:val="1"/>
      <w:marLeft w:val="0"/>
      <w:marRight w:val="0"/>
      <w:marTop w:val="0"/>
      <w:marBottom w:val="0"/>
      <w:divBdr>
        <w:top w:val="none" w:sz="0" w:space="0" w:color="auto"/>
        <w:left w:val="none" w:sz="0" w:space="0" w:color="auto"/>
        <w:bottom w:val="none" w:sz="0" w:space="0" w:color="auto"/>
        <w:right w:val="none" w:sz="0" w:space="0" w:color="auto"/>
      </w:divBdr>
    </w:div>
    <w:div w:id="341781402">
      <w:bodyDiv w:val="1"/>
      <w:marLeft w:val="0"/>
      <w:marRight w:val="0"/>
      <w:marTop w:val="0"/>
      <w:marBottom w:val="0"/>
      <w:divBdr>
        <w:top w:val="none" w:sz="0" w:space="0" w:color="auto"/>
        <w:left w:val="none" w:sz="0" w:space="0" w:color="auto"/>
        <w:bottom w:val="none" w:sz="0" w:space="0" w:color="auto"/>
        <w:right w:val="none" w:sz="0" w:space="0" w:color="auto"/>
      </w:divBdr>
    </w:div>
    <w:div w:id="344287494">
      <w:bodyDiv w:val="1"/>
      <w:marLeft w:val="0"/>
      <w:marRight w:val="0"/>
      <w:marTop w:val="0"/>
      <w:marBottom w:val="0"/>
      <w:divBdr>
        <w:top w:val="none" w:sz="0" w:space="0" w:color="auto"/>
        <w:left w:val="none" w:sz="0" w:space="0" w:color="auto"/>
        <w:bottom w:val="none" w:sz="0" w:space="0" w:color="auto"/>
        <w:right w:val="none" w:sz="0" w:space="0" w:color="auto"/>
      </w:divBdr>
    </w:div>
    <w:div w:id="353842621">
      <w:bodyDiv w:val="1"/>
      <w:marLeft w:val="0"/>
      <w:marRight w:val="0"/>
      <w:marTop w:val="0"/>
      <w:marBottom w:val="0"/>
      <w:divBdr>
        <w:top w:val="none" w:sz="0" w:space="0" w:color="auto"/>
        <w:left w:val="none" w:sz="0" w:space="0" w:color="auto"/>
        <w:bottom w:val="none" w:sz="0" w:space="0" w:color="auto"/>
        <w:right w:val="none" w:sz="0" w:space="0" w:color="auto"/>
      </w:divBdr>
    </w:div>
    <w:div w:id="453712111">
      <w:bodyDiv w:val="1"/>
      <w:marLeft w:val="0"/>
      <w:marRight w:val="0"/>
      <w:marTop w:val="0"/>
      <w:marBottom w:val="0"/>
      <w:divBdr>
        <w:top w:val="none" w:sz="0" w:space="0" w:color="auto"/>
        <w:left w:val="none" w:sz="0" w:space="0" w:color="auto"/>
        <w:bottom w:val="none" w:sz="0" w:space="0" w:color="auto"/>
        <w:right w:val="none" w:sz="0" w:space="0" w:color="auto"/>
      </w:divBdr>
    </w:div>
    <w:div w:id="471560096">
      <w:bodyDiv w:val="1"/>
      <w:marLeft w:val="0"/>
      <w:marRight w:val="0"/>
      <w:marTop w:val="0"/>
      <w:marBottom w:val="0"/>
      <w:divBdr>
        <w:top w:val="none" w:sz="0" w:space="0" w:color="auto"/>
        <w:left w:val="none" w:sz="0" w:space="0" w:color="auto"/>
        <w:bottom w:val="none" w:sz="0" w:space="0" w:color="auto"/>
        <w:right w:val="none" w:sz="0" w:space="0" w:color="auto"/>
      </w:divBdr>
    </w:div>
    <w:div w:id="555044420">
      <w:bodyDiv w:val="1"/>
      <w:marLeft w:val="0"/>
      <w:marRight w:val="0"/>
      <w:marTop w:val="0"/>
      <w:marBottom w:val="0"/>
      <w:divBdr>
        <w:top w:val="none" w:sz="0" w:space="0" w:color="auto"/>
        <w:left w:val="none" w:sz="0" w:space="0" w:color="auto"/>
        <w:bottom w:val="none" w:sz="0" w:space="0" w:color="auto"/>
        <w:right w:val="none" w:sz="0" w:space="0" w:color="auto"/>
      </w:divBdr>
    </w:div>
    <w:div w:id="574709533">
      <w:bodyDiv w:val="1"/>
      <w:marLeft w:val="0"/>
      <w:marRight w:val="0"/>
      <w:marTop w:val="0"/>
      <w:marBottom w:val="0"/>
      <w:divBdr>
        <w:top w:val="none" w:sz="0" w:space="0" w:color="auto"/>
        <w:left w:val="none" w:sz="0" w:space="0" w:color="auto"/>
        <w:bottom w:val="none" w:sz="0" w:space="0" w:color="auto"/>
        <w:right w:val="none" w:sz="0" w:space="0" w:color="auto"/>
      </w:divBdr>
    </w:div>
    <w:div w:id="585193624">
      <w:bodyDiv w:val="1"/>
      <w:marLeft w:val="0"/>
      <w:marRight w:val="0"/>
      <w:marTop w:val="0"/>
      <w:marBottom w:val="0"/>
      <w:divBdr>
        <w:top w:val="none" w:sz="0" w:space="0" w:color="auto"/>
        <w:left w:val="none" w:sz="0" w:space="0" w:color="auto"/>
        <w:bottom w:val="none" w:sz="0" w:space="0" w:color="auto"/>
        <w:right w:val="none" w:sz="0" w:space="0" w:color="auto"/>
      </w:divBdr>
    </w:div>
    <w:div w:id="595553059">
      <w:bodyDiv w:val="1"/>
      <w:marLeft w:val="0"/>
      <w:marRight w:val="0"/>
      <w:marTop w:val="0"/>
      <w:marBottom w:val="0"/>
      <w:divBdr>
        <w:top w:val="none" w:sz="0" w:space="0" w:color="auto"/>
        <w:left w:val="none" w:sz="0" w:space="0" w:color="auto"/>
        <w:bottom w:val="none" w:sz="0" w:space="0" w:color="auto"/>
        <w:right w:val="none" w:sz="0" w:space="0" w:color="auto"/>
      </w:divBdr>
    </w:div>
    <w:div w:id="626467679">
      <w:bodyDiv w:val="1"/>
      <w:marLeft w:val="0"/>
      <w:marRight w:val="0"/>
      <w:marTop w:val="0"/>
      <w:marBottom w:val="0"/>
      <w:divBdr>
        <w:top w:val="none" w:sz="0" w:space="0" w:color="auto"/>
        <w:left w:val="none" w:sz="0" w:space="0" w:color="auto"/>
        <w:bottom w:val="none" w:sz="0" w:space="0" w:color="auto"/>
        <w:right w:val="none" w:sz="0" w:space="0" w:color="auto"/>
      </w:divBdr>
    </w:div>
    <w:div w:id="653070022">
      <w:bodyDiv w:val="1"/>
      <w:marLeft w:val="0"/>
      <w:marRight w:val="0"/>
      <w:marTop w:val="0"/>
      <w:marBottom w:val="0"/>
      <w:divBdr>
        <w:top w:val="none" w:sz="0" w:space="0" w:color="auto"/>
        <w:left w:val="none" w:sz="0" w:space="0" w:color="auto"/>
        <w:bottom w:val="none" w:sz="0" w:space="0" w:color="auto"/>
        <w:right w:val="none" w:sz="0" w:space="0" w:color="auto"/>
      </w:divBdr>
    </w:div>
    <w:div w:id="666520621">
      <w:bodyDiv w:val="1"/>
      <w:marLeft w:val="0"/>
      <w:marRight w:val="0"/>
      <w:marTop w:val="0"/>
      <w:marBottom w:val="0"/>
      <w:divBdr>
        <w:top w:val="none" w:sz="0" w:space="0" w:color="auto"/>
        <w:left w:val="none" w:sz="0" w:space="0" w:color="auto"/>
        <w:bottom w:val="none" w:sz="0" w:space="0" w:color="auto"/>
        <w:right w:val="none" w:sz="0" w:space="0" w:color="auto"/>
      </w:divBdr>
    </w:div>
    <w:div w:id="670179164">
      <w:bodyDiv w:val="1"/>
      <w:marLeft w:val="0"/>
      <w:marRight w:val="0"/>
      <w:marTop w:val="0"/>
      <w:marBottom w:val="0"/>
      <w:divBdr>
        <w:top w:val="none" w:sz="0" w:space="0" w:color="auto"/>
        <w:left w:val="none" w:sz="0" w:space="0" w:color="auto"/>
        <w:bottom w:val="none" w:sz="0" w:space="0" w:color="auto"/>
        <w:right w:val="none" w:sz="0" w:space="0" w:color="auto"/>
      </w:divBdr>
    </w:div>
    <w:div w:id="673918085">
      <w:bodyDiv w:val="1"/>
      <w:marLeft w:val="0"/>
      <w:marRight w:val="0"/>
      <w:marTop w:val="0"/>
      <w:marBottom w:val="0"/>
      <w:divBdr>
        <w:top w:val="none" w:sz="0" w:space="0" w:color="auto"/>
        <w:left w:val="none" w:sz="0" w:space="0" w:color="auto"/>
        <w:bottom w:val="none" w:sz="0" w:space="0" w:color="auto"/>
        <w:right w:val="none" w:sz="0" w:space="0" w:color="auto"/>
      </w:divBdr>
    </w:div>
    <w:div w:id="67889320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24">
          <w:marLeft w:val="0"/>
          <w:marRight w:val="0"/>
          <w:marTop w:val="0"/>
          <w:marBottom w:val="0"/>
          <w:divBdr>
            <w:top w:val="none" w:sz="0" w:space="0" w:color="auto"/>
            <w:left w:val="none" w:sz="0" w:space="0" w:color="auto"/>
            <w:bottom w:val="none" w:sz="0" w:space="0" w:color="auto"/>
            <w:right w:val="none" w:sz="0" w:space="0" w:color="auto"/>
          </w:divBdr>
          <w:divsChild>
            <w:div w:id="979383222">
              <w:marLeft w:val="0"/>
              <w:marRight w:val="0"/>
              <w:marTop w:val="0"/>
              <w:marBottom w:val="0"/>
              <w:divBdr>
                <w:top w:val="none" w:sz="0" w:space="0" w:color="auto"/>
                <w:left w:val="none" w:sz="0" w:space="0" w:color="auto"/>
                <w:bottom w:val="none" w:sz="0" w:space="0" w:color="auto"/>
                <w:right w:val="none" w:sz="0" w:space="0" w:color="auto"/>
              </w:divBdr>
              <w:divsChild>
                <w:div w:id="1549803003">
                  <w:marLeft w:val="0"/>
                  <w:marRight w:val="0"/>
                  <w:marTop w:val="0"/>
                  <w:marBottom w:val="0"/>
                  <w:divBdr>
                    <w:top w:val="none" w:sz="0" w:space="0" w:color="auto"/>
                    <w:left w:val="none" w:sz="0" w:space="0" w:color="auto"/>
                    <w:bottom w:val="none" w:sz="0" w:space="0" w:color="auto"/>
                    <w:right w:val="none" w:sz="0" w:space="0" w:color="auto"/>
                  </w:divBdr>
                  <w:divsChild>
                    <w:div w:id="135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6523">
      <w:bodyDiv w:val="1"/>
      <w:marLeft w:val="0"/>
      <w:marRight w:val="0"/>
      <w:marTop w:val="0"/>
      <w:marBottom w:val="0"/>
      <w:divBdr>
        <w:top w:val="none" w:sz="0" w:space="0" w:color="auto"/>
        <w:left w:val="none" w:sz="0" w:space="0" w:color="auto"/>
        <w:bottom w:val="none" w:sz="0" w:space="0" w:color="auto"/>
        <w:right w:val="none" w:sz="0" w:space="0" w:color="auto"/>
      </w:divBdr>
    </w:div>
    <w:div w:id="746850319">
      <w:bodyDiv w:val="1"/>
      <w:marLeft w:val="0"/>
      <w:marRight w:val="0"/>
      <w:marTop w:val="0"/>
      <w:marBottom w:val="0"/>
      <w:divBdr>
        <w:top w:val="none" w:sz="0" w:space="0" w:color="auto"/>
        <w:left w:val="none" w:sz="0" w:space="0" w:color="auto"/>
        <w:bottom w:val="none" w:sz="0" w:space="0" w:color="auto"/>
        <w:right w:val="none" w:sz="0" w:space="0" w:color="auto"/>
      </w:divBdr>
    </w:div>
    <w:div w:id="747653176">
      <w:bodyDiv w:val="1"/>
      <w:marLeft w:val="0"/>
      <w:marRight w:val="0"/>
      <w:marTop w:val="0"/>
      <w:marBottom w:val="0"/>
      <w:divBdr>
        <w:top w:val="none" w:sz="0" w:space="0" w:color="auto"/>
        <w:left w:val="none" w:sz="0" w:space="0" w:color="auto"/>
        <w:bottom w:val="none" w:sz="0" w:space="0" w:color="auto"/>
        <w:right w:val="none" w:sz="0" w:space="0" w:color="auto"/>
      </w:divBdr>
    </w:div>
    <w:div w:id="750079338">
      <w:bodyDiv w:val="1"/>
      <w:marLeft w:val="0"/>
      <w:marRight w:val="0"/>
      <w:marTop w:val="0"/>
      <w:marBottom w:val="0"/>
      <w:divBdr>
        <w:top w:val="none" w:sz="0" w:space="0" w:color="auto"/>
        <w:left w:val="none" w:sz="0" w:space="0" w:color="auto"/>
        <w:bottom w:val="none" w:sz="0" w:space="0" w:color="auto"/>
        <w:right w:val="none" w:sz="0" w:space="0" w:color="auto"/>
      </w:divBdr>
    </w:div>
    <w:div w:id="758906900">
      <w:bodyDiv w:val="1"/>
      <w:marLeft w:val="0"/>
      <w:marRight w:val="0"/>
      <w:marTop w:val="0"/>
      <w:marBottom w:val="0"/>
      <w:divBdr>
        <w:top w:val="none" w:sz="0" w:space="0" w:color="auto"/>
        <w:left w:val="none" w:sz="0" w:space="0" w:color="auto"/>
        <w:bottom w:val="none" w:sz="0" w:space="0" w:color="auto"/>
        <w:right w:val="none" w:sz="0" w:space="0" w:color="auto"/>
      </w:divBdr>
      <w:divsChild>
        <w:div w:id="650671607">
          <w:marLeft w:val="446"/>
          <w:marRight w:val="0"/>
          <w:marTop w:val="0"/>
          <w:marBottom w:val="120"/>
          <w:divBdr>
            <w:top w:val="none" w:sz="0" w:space="0" w:color="auto"/>
            <w:left w:val="none" w:sz="0" w:space="0" w:color="auto"/>
            <w:bottom w:val="none" w:sz="0" w:space="0" w:color="auto"/>
            <w:right w:val="none" w:sz="0" w:space="0" w:color="auto"/>
          </w:divBdr>
        </w:div>
        <w:div w:id="659650385">
          <w:marLeft w:val="446"/>
          <w:marRight w:val="0"/>
          <w:marTop w:val="0"/>
          <w:marBottom w:val="120"/>
          <w:divBdr>
            <w:top w:val="none" w:sz="0" w:space="0" w:color="auto"/>
            <w:left w:val="none" w:sz="0" w:space="0" w:color="auto"/>
            <w:bottom w:val="none" w:sz="0" w:space="0" w:color="auto"/>
            <w:right w:val="none" w:sz="0" w:space="0" w:color="auto"/>
          </w:divBdr>
        </w:div>
        <w:div w:id="1061515707">
          <w:marLeft w:val="446"/>
          <w:marRight w:val="0"/>
          <w:marTop w:val="0"/>
          <w:marBottom w:val="120"/>
          <w:divBdr>
            <w:top w:val="none" w:sz="0" w:space="0" w:color="auto"/>
            <w:left w:val="none" w:sz="0" w:space="0" w:color="auto"/>
            <w:bottom w:val="none" w:sz="0" w:space="0" w:color="auto"/>
            <w:right w:val="none" w:sz="0" w:space="0" w:color="auto"/>
          </w:divBdr>
        </w:div>
        <w:div w:id="1242522005">
          <w:marLeft w:val="446"/>
          <w:marRight w:val="0"/>
          <w:marTop w:val="0"/>
          <w:marBottom w:val="120"/>
          <w:divBdr>
            <w:top w:val="none" w:sz="0" w:space="0" w:color="auto"/>
            <w:left w:val="none" w:sz="0" w:space="0" w:color="auto"/>
            <w:bottom w:val="none" w:sz="0" w:space="0" w:color="auto"/>
            <w:right w:val="none" w:sz="0" w:space="0" w:color="auto"/>
          </w:divBdr>
        </w:div>
      </w:divsChild>
    </w:div>
    <w:div w:id="780999017">
      <w:bodyDiv w:val="1"/>
      <w:marLeft w:val="0"/>
      <w:marRight w:val="0"/>
      <w:marTop w:val="0"/>
      <w:marBottom w:val="0"/>
      <w:divBdr>
        <w:top w:val="none" w:sz="0" w:space="0" w:color="auto"/>
        <w:left w:val="none" w:sz="0" w:space="0" w:color="auto"/>
        <w:bottom w:val="none" w:sz="0" w:space="0" w:color="auto"/>
        <w:right w:val="none" w:sz="0" w:space="0" w:color="auto"/>
      </w:divBdr>
    </w:div>
    <w:div w:id="791827207">
      <w:bodyDiv w:val="1"/>
      <w:marLeft w:val="0"/>
      <w:marRight w:val="0"/>
      <w:marTop w:val="0"/>
      <w:marBottom w:val="0"/>
      <w:divBdr>
        <w:top w:val="none" w:sz="0" w:space="0" w:color="auto"/>
        <w:left w:val="none" w:sz="0" w:space="0" w:color="auto"/>
        <w:bottom w:val="none" w:sz="0" w:space="0" w:color="auto"/>
        <w:right w:val="none" w:sz="0" w:space="0" w:color="auto"/>
      </w:divBdr>
    </w:div>
    <w:div w:id="809371864">
      <w:bodyDiv w:val="1"/>
      <w:marLeft w:val="0"/>
      <w:marRight w:val="0"/>
      <w:marTop w:val="0"/>
      <w:marBottom w:val="0"/>
      <w:divBdr>
        <w:top w:val="none" w:sz="0" w:space="0" w:color="auto"/>
        <w:left w:val="none" w:sz="0" w:space="0" w:color="auto"/>
        <w:bottom w:val="none" w:sz="0" w:space="0" w:color="auto"/>
        <w:right w:val="none" w:sz="0" w:space="0" w:color="auto"/>
      </w:divBdr>
    </w:div>
    <w:div w:id="831413096">
      <w:bodyDiv w:val="1"/>
      <w:marLeft w:val="0"/>
      <w:marRight w:val="0"/>
      <w:marTop w:val="0"/>
      <w:marBottom w:val="0"/>
      <w:divBdr>
        <w:top w:val="none" w:sz="0" w:space="0" w:color="auto"/>
        <w:left w:val="none" w:sz="0" w:space="0" w:color="auto"/>
        <w:bottom w:val="none" w:sz="0" w:space="0" w:color="auto"/>
        <w:right w:val="none" w:sz="0" w:space="0" w:color="auto"/>
      </w:divBdr>
    </w:div>
    <w:div w:id="842552770">
      <w:bodyDiv w:val="1"/>
      <w:marLeft w:val="0"/>
      <w:marRight w:val="0"/>
      <w:marTop w:val="0"/>
      <w:marBottom w:val="0"/>
      <w:divBdr>
        <w:top w:val="none" w:sz="0" w:space="0" w:color="auto"/>
        <w:left w:val="none" w:sz="0" w:space="0" w:color="auto"/>
        <w:bottom w:val="none" w:sz="0" w:space="0" w:color="auto"/>
        <w:right w:val="none" w:sz="0" w:space="0" w:color="auto"/>
      </w:divBdr>
    </w:div>
    <w:div w:id="853953781">
      <w:bodyDiv w:val="1"/>
      <w:marLeft w:val="0"/>
      <w:marRight w:val="0"/>
      <w:marTop w:val="0"/>
      <w:marBottom w:val="0"/>
      <w:divBdr>
        <w:top w:val="none" w:sz="0" w:space="0" w:color="auto"/>
        <w:left w:val="none" w:sz="0" w:space="0" w:color="auto"/>
        <w:bottom w:val="none" w:sz="0" w:space="0" w:color="auto"/>
        <w:right w:val="none" w:sz="0" w:space="0" w:color="auto"/>
      </w:divBdr>
    </w:div>
    <w:div w:id="853963140">
      <w:bodyDiv w:val="1"/>
      <w:marLeft w:val="0"/>
      <w:marRight w:val="0"/>
      <w:marTop w:val="0"/>
      <w:marBottom w:val="0"/>
      <w:divBdr>
        <w:top w:val="none" w:sz="0" w:space="0" w:color="auto"/>
        <w:left w:val="none" w:sz="0" w:space="0" w:color="auto"/>
        <w:bottom w:val="none" w:sz="0" w:space="0" w:color="auto"/>
        <w:right w:val="none" w:sz="0" w:space="0" w:color="auto"/>
      </w:divBdr>
    </w:div>
    <w:div w:id="904341132">
      <w:bodyDiv w:val="1"/>
      <w:marLeft w:val="0"/>
      <w:marRight w:val="0"/>
      <w:marTop w:val="0"/>
      <w:marBottom w:val="0"/>
      <w:divBdr>
        <w:top w:val="none" w:sz="0" w:space="0" w:color="auto"/>
        <w:left w:val="none" w:sz="0" w:space="0" w:color="auto"/>
        <w:bottom w:val="none" w:sz="0" w:space="0" w:color="auto"/>
        <w:right w:val="none" w:sz="0" w:space="0" w:color="auto"/>
      </w:divBdr>
    </w:div>
    <w:div w:id="946080538">
      <w:bodyDiv w:val="1"/>
      <w:marLeft w:val="0"/>
      <w:marRight w:val="0"/>
      <w:marTop w:val="0"/>
      <w:marBottom w:val="0"/>
      <w:divBdr>
        <w:top w:val="none" w:sz="0" w:space="0" w:color="auto"/>
        <w:left w:val="none" w:sz="0" w:space="0" w:color="auto"/>
        <w:bottom w:val="none" w:sz="0" w:space="0" w:color="auto"/>
        <w:right w:val="none" w:sz="0" w:space="0" w:color="auto"/>
      </w:divBdr>
    </w:div>
    <w:div w:id="963316285">
      <w:bodyDiv w:val="1"/>
      <w:marLeft w:val="0"/>
      <w:marRight w:val="0"/>
      <w:marTop w:val="0"/>
      <w:marBottom w:val="0"/>
      <w:divBdr>
        <w:top w:val="none" w:sz="0" w:space="0" w:color="auto"/>
        <w:left w:val="none" w:sz="0" w:space="0" w:color="auto"/>
        <w:bottom w:val="none" w:sz="0" w:space="0" w:color="auto"/>
        <w:right w:val="none" w:sz="0" w:space="0" w:color="auto"/>
      </w:divBdr>
    </w:div>
    <w:div w:id="979768418">
      <w:bodyDiv w:val="1"/>
      <w:marLeft w:val="0"/>
      <w:marRight w:val="0"/>
      <w:marTop w:val="0"/>
      <w:marBottom w:val="0"/>
      <w:divBdr>
        <w:top w:val="none" w:sz="0" w:space="0" w:color="auto"/>
        <w:left w:val="none" w:sz="0" w:space="0" w:color="auto"/>
        <w:bottom w:val="none" w:sz="0" w:space="0" w:color="auto"/>
        <w:right w:val="none" w:sz="0" w:space="0" w:color="auto"/>
      </w:divBdr>
    </w:div>
    <w:div w:id="987365716">
      <w:bodyDiv w:val="1"/>
      <w:marLeft w:val="0"/>
      <w:marRight w:val="0"/>
      <w:marTop w:val="0"/>
      <w:marBottom w:val="0"/>
      <w:divBdr>
        <w:top w:val="none" w:sz="0" w:space="0" w:color="auto"/>
        <w:left w:val="none" w:sz="0" w:space="0" w:color="auto"/>
        <w:bottom w:val="none" w:sz="0" w:space="0" w:color="auto"/>
        <w:right w:val="none" w:sz="0" w:space="0" w:color="auto"/>
      </w:divBdr>
    </w:div>
    <w:div w:id="1056053107">
      <w:bodyDiv w:val="1"/>
      <w:marLeft w:val="0"/>
      <w:marRight w:val="0"/>
      <w:marTop w:val="0"/>
      <w:marBottom w:val="0"/>
      <w:divBdr>
        <w:top w:val="none" w:sz="0" w:space="0" w:color="auto"/>
        <w:left w:val="none" w:sz="0" w:space="0" w:color="auto"/>
        <w:bottom w:val="none" w:sz="0" w:space="0" w:color="auto"/>
        <w:right w:val="none" w:sz="0" w:space="0" w:color="auto"/>
      </w:divBdr>
    </w:div>
    <w:div w:id="1056852332">
      <w:bodyDiv w:val="1"/>
      <w:marLeft w:val="0"/>
      <w:marRight w:val="0"/>
      <w:marTop w:val="0"/>
      <w:marBottom w:val="0"/>
      <w:divBdr>
        <w:top w:val="none" w:sz="0" w:space="0" w:color="auto"/>
        <w:left w:val="none" w:sz="0" w:space="0" w:color="auto"/>
        <w:bottom w:val="none" w:sz="0" w:space="0" w:color="auto"/>
        <w:right w:val="none" w:sz="0" w:space="0" w:color="auto"/>
      </w:divBdr>
    </w:div>
    <w:div w:id="1113474287">
      <w:bodyDiv w:val="1"/>
      <w:marLeft w:val="0"/>
      <w:marRight w:val="0"/>
      <w:marTop w:val="0"/>
      <w:marBottom w:val="0"/>
      <w:divBdr>
        <w:top w:val="none" w:sz="0" w:space="0" w:color="auto"/>
        <w:left w:val="none" w:sz="0" w:space="0" w:color="auto"/>
        <w:bottom w:val="none" w:sz="0" w:space="0" w:color="auto"/>
        <w:right w:val="none" w:sz="0" w:space="0" w:color="auto"/>
      </w:divBdr>
    </w:div>
    <w:div w:id="1141271784">
      <w:bodyDiv w:val="1"/>
      <w:marLeft w:val="0"/>
      <w:marRight w:val="0"/>
      <w:marTop w:val="0"/>
      <w:marBottom w:val="0"/>
      <w:divBdr>
        <w:top w:val="none" w:sz="0" w:space="0" w:color="auto"/>
        <w:left w:val="none" w:sz="0" w:space="0" w:color="auto"/>
        <w:bottom w:val="none" w:sz="0" w:space="0" w:color="auto"/>
        <w:right w:val="none" w:sz="0" w:space="0" w:color="auto"/>
      </w:divBdr>
    </w:div>
    <w:div w:id="1219122794">
      <w:bodyDiv w:val="1"/>
      <w:marLeft w:val="0"/>
      <w:marRight w:val="0"/>
      <w:marTop w:val="0"/>
      <w:marBottom w:val="0"/>
      <w:divBdr>
        <w:top w:val="none" w:sz="0" w:space="0" w:color="auto"/>
        <w:left w:val="none" w:sz="0" w:space="0" w:color="auto"/>
        <w:bottom w:val="none" w:sz="0" w:space="0" w:color="auto"/>
        <w:right w:val="none" w:sz="0" w:space="0" w:color="auto"/>
      </w:divBdr>
    </w:div>
    <w:div w:id="1238398602">
      <w:bodyDiv w:val="1"/>
      <w:marLeft w:val="0"/>
      <w:marRight w:val="0"/>
      <w:marTop w:val="0"/>
      <w:marBottom w:val="0"/>
      <w:divBdr>
        <w:top w:val="none" w:sz="0" w:space="0" w:color="auto"/>
        <w:left w:val="none" w:sz="0" w:space="0" w:color="auto"/>
        <w:bottom w:val="none" w:sz="0" w:space="0" w:color="auto"/>
        <w:right w:val="none" w:sz="0" w:space="0" w:color="auto"/>
      </w:divBdr>
    </w:div>
    <w:div w:id="1264069491">
      <w:bodyDiv w:val="1"/>
      <w:marLeft w:val="0"/>
      <w:marRight w:val="0"/>
      <w:marTop w:val="0"/>
      <w:marBottom w:val="0"/>
      <w:divBdr>
        <w:top w:val="none" w:sz="0" w:space="0" w:color="auto"/>
        <w:left w:val="none" w:sz="0" w:space="0" w:color="auto"/>
        <w:bottom w:val="none" w:sz="0" w:space="0" w:color="auto"/>
        <w:right w:val="none" w:sz="0" w:space="0" w:color="auto"/>
      </w:divBdr>
    </w:div>
    <w:div w:id="1280913041">
      <w:bodyDiv w:val="1"/>
      <w:marLeft w:val="0"/>
      <w:marRight w:val="0"/>
      <w:marTop w:val="0"/>
      <w:marBottom w:val="0"/>
      <w:divBdr>
        <w:top w:val="none" w:sz="0" w:space="0" w:color="auto"/>
        <w:left w:val="none" w:sz="0" w:space="0" w:color="auto"/>
        <w:bottom w:val="none" w:sz="0" w:space="0" w:color="auto"/>
        <w:right w:val="none" w:sz="0" w:space="0" w:color="auto"/>
      </w:divBdr>
      <w:divsChild>
        <w:div w:id="797576373">
          <w:marLeft w:val="446"/>
          <w:marRight w:val="0"/>
          <w:marTop w:val="0"/>
          <w:marBottom w:val="120"/>
          <w:divBdr>
            <w:top w:val="none" w:sz="0" w:space="0" w:color="auto"/>
            <w:left w:val="none" w:sz="0" w:space="0" w:color="auto"/>
            <w:bottom w:val="none" w:sz="0" w:space="0" w:color="auto"/>
            <w:right w:val="none" w:sz="0" w:space="0" w:color="auto"/>
          </w:divBdr>
        </w:div>
        <w:div w:id="1052579577">
          <w:marLeft w:val="446"/>
          <w:marRight w:val="0"/>
          <w:marTop w:val="0"/>
          <w:marBottom w:val="120"/>
          <w:divBdr>
            <w:top w:val="none" w:sz="0" w:space="0" w:color="auto"/>
            <w:left w:val="none" w:sz="0" w:space="0" w:color="auto"/>
            <w:bottom w:val="none" w:sz="0" w:space="0" w:color="auto"/>
            <w:right w:val="none" w:sz="0" w:space="0" w:color="auto"/>
          </w:divBdr>
        </w:div>
        <w:div w:id="1299069553">
          <w:marLeft w:val="446"/>
          <w:marRight w:val="0"/>
          <w:marTop w:val="0"/>
          <w:marBottom w:val="120"/>
          <w:divBdr>
            <w:top w:val="none" w:sz="0" w:space="0" w:color="auto"/>
            <w:left w:val="none" w:sz="0" w:space="0" w:color="auto"/>
            <w:bottom w:val="none" w:sz="0" w:space="0" w:color="auto"/>
            <w:right w:val="none" w:sz="0" w:space="0" w:color="auto"/>
          </w:divBdr>
        </w:div>
      </w:divsChild>
    </w:div>
    <w:div w:id="1281108103">
      <w:bodyDiv w:val="1"/>
      <w:marLeft w:val="0"/>
      <w:marRight w:val="0"/>
      <w:marTop w:val="0"/>
      <w:marBottom w:val="0"/>
      <w:divBdr>
        <w:top w:val="none" w:sz="0" w:space="0" w:color="auto"/>
        <w:left w:val="none" w:sz="0" w:space="0" w:color="auto"/>
        <w:bottom w:val="none" w:sz="0" w:space="0" w:color="auto"/>
        <w:right w:val="none" w:sz="0" w:space="0" w:color="auto"/>
      </w:divBdr>
    </w:div>
    <w:div w:id="1307320690">
      <w:bodyDiv w:val="1"/>
      <w:marLeft w:val="0"/>
      <w:marRight w:val="0"/>
      <w:marTop w:val="0"/>
      <w:marBottom w:val="0"/>
      <w:divBdr>
        <w:top w:val="none" w:sz="0" w:space="0" w:color="auto"/>
        <w:left w:val="none" w:sz="0" w:space="0" w:color="auto"/>
        <w:bottom w:val="none" w:sz="0" w:space="0" w:color="auto"/>
        <w:right w:val="none" w:sz="0" w:space="0" w:color="auto"/>
      </w:divBdr>
    </w:div>
    <w:div w:id="1314220804">
      <w:bodyDiv w:val="1"/>
      <w:marLeft w:val="0"/>
      <w:marRight w:val="0"/>
      <w:marTop w:val="0"/>
      <w:marBottom w:val="0"/>
      <w:divBdr>
        <w:top w:val="none" w:sz="0" w:space="0" w:color="auto"/>
        <w:left w:val="none" w:sz="0" w:space="0" w:color="auto"/>
        <w:bottom w:val="none" w:sz="0" w:space="0" w:color="auto"/>
        <w:right w:val="none" w:sz="0" w:space="0" w:color="auto"/>
      </w:divBdr>
    </w:div>
    <w:div w:id="1331904963">
      <w:bodyDiv w:val="1"/>
      <w:marLeft w:val="0"/>
      <w:marRight w:val="0"/>
      <w:marTop w:val="0"/>
      <w:marBottom w:val="0"/>
      <w:divBdr>
        <w:top w:val="none" w:sz="0" w:space="0" w:color="auto"/>
        <w:left w:val="none" w:sz="0" w:space="0" w:color="auto"/>
        <w:bottom w:val="none" w:sz="0" w:space="0" w:color="auto"/>
        <w:right w:val="none" w:sz="0" w:space="0" w:color="auto"/>
      </w:divBdr>
    </w:div>
    <w:div w:id="1383794297">
      <w:bodyDiv w:val="1"/>
      <w:marLeft w:val="0"/>
      <w:marRight w:val="0"/>
      <w:marTop w:val="0"/>
      <w:marBottom w:val="0"/>
      <w:divBdr>
        <w:top w:val="none" w:sz="0" w:space="0" w:color="auto"/>
        <w:left w:val="none" w:sz="0" w:space="0" w:color="auto"/>
        <w:bottom w:val="none" w:sz="0" w:space="0" w:color="auto"/>
        <w:right w:val="none" w:sz="0" w:space="0" w:color="auto"/>
      </w:divBdr>
    </w:div>
    <w:div w:id="1415206724">
      <w:bodyDiv w:val="1"/>
      <w:marLeft w:val="0"/>
      <w:marRight w:val="0"/>
      <w:marTop w:val="0"/>
      <w:marBottom w:val="0"/>
      <w:divBdr>
        <w:top w:val="none" w:sz="0" w:space="0" w:color="auto"/>
        <w:left w:val="none" w:sz="0" w:space="0" w:color="auto"/>
        <w:bottom w:val="none" w:sz="0" w:space="0" w:color="auto"/>
        <w:right w:val="none" w:sz="0" w:space="0" w:color="auto"/>
      </w:divBdr>
    </w:div>
    <w:div w:id="1462961185">
      <w:bodyDiv w:val="1"/>
      <w:marLeft w:val="0"/>
      <w:marRight w:val="0"/>
      <w:marTop w:val="0"/>
      <w:marBottom w:val="0"/>
      <w:divBdr>
        <w:top w:val="none" w:sz="0" w:space="0" w:color="auto"/>
        <w:left w:val="none" w:sz="0" w:space="0" w:color="auto"/>
        <w:bottom w:val="none" w:sz="0" w:space="0" w:color="auto"/>
        <w:right w:val="none" w:sz="0" w:space="0" w:color="auto"/>
      </w:divBdr>
    </w:div>
    <w:div w:id="1482884587">
      <w:bodyDiv w:val="1"/>
      <w:marLeft w:val="0"/>
      <w:marRight w:val="0"/>
      <w:marTop w:val="0"/>
      <w:marBottom w:val="0"/>
      <w:divBdr>
        <w:top w:val="none" w:sz="0" w:space="0" w:color="auto"/>
        <w:left w:val="none" w:sz="0" w:space="0" w:color="auto"/>
        <w:bottom w:val="none" w:sz="0" w:space="0" w:color="auto"/>
        <w:right w:val="none" w:sz="0" w:space="0" w:color="auto"/>
      </w:divBdr>
    </w:div>
    <w:div w:id="1547062242">
      <w:bodyDiv w:val="1"/>
      <w:marLeft w:val="0"/>
      <w:marRight w:val="0"/>
      <w:marTop w:val="0"/>
      <w:marBottom w:val="0"/>
      <w:divBdr>
        <w:top w:val="none" w:sz="0" w:space="0" w:color="auto"/>
        <w:left w:val="none" w:sz="0" w:space="0" w:color="auto"/>
        <w:bottom w:val="none" w:sz="0" w:space="0" w:color="auto"/>
        <w:right w:val="none" w:sz="0" w:space="0" w:color="auto"/>
      </w:divBdr>
    </w:div>
    <w:div w:id="1568414173">
      <w:bodyDiv w:val="1"/>
      <w:marLeft w:val="0"/>
      <w:marRight w:val="0"/>
      <w:marTop w:val="0"/>
      <w:marBottom w:val="0"/>
      <w:divBdr>
        <w:top w:val="none" w:sz="0" w:space="0" w:color="auto"/>
        <w:left w:val="none" w:sz="0" w:space="0" w:color="auto"/>
        <w:bottom w:val="none" w:sz="0" w:space="0" w:color="auto"/>
        <w:right w:val="none" w:sz="0" w:space="0" w:color="auto"/>
      </w:divBdr>
    </w:div>
    <w:div w:id="1595699992">
      <w:bodyDiv w:val="1"/>
      <w:marLeft w:val="0"/>
      <w:marRight w:val="0"/>
      <w:marTop w:val="0"/>
      <w:marBottom w:val="0"/>
      <w:divBdr>
        <w:top w:val="none" w:sz="0" w:space="0" w:color="auto"/>
        <w:left w:val="none" w:sz="0" w:space="0" w:color="auto"/>
        <w:bottom w:val="none" w:sz="0" w:space="0" w:color="auto"/>
        <w:right w:val="none" w:sz="0" w:space="0" w:color="auto"/>
      </w:divBdr>
    </w:div>
    <w:div w:id="1607346178">
      <w:bodyDiv w:val="1"/>
      <w:marLeft w:val="0"/>
      <w:marRight w:val="0"/>
      <w:marTop w:val="0"/>
      <w:marBottom w:val="0"/>
      <w:divBdr>
        <w:top w:val="none" w:sz="0" w:space="0" w:color="auto"/>
        <w:left w:val="none" w:sz="0" w:space="0" w:color="auto"/>
        <w:bottom w:val="none" w:sz="0" w:space="0" w:color="auto"/>
        <w:right w:val="none" w:sz="0" w:space="0" w:color="auto"/>
      </w:divBdr>
    </w:div>
    <w:div w:id="1615596655">
      <w:bodyDiv w:val="1"/>
      <w:marLeft w:val="0"/>
      <w:marRight w:val="0"/>
      <w:marTop w:val="0"/>
      <w:marBottom w:val="0"/>
      <w:divBdr>
        <w:top w:val="none" w:sz="0" w:space="0" w:color="auto"/>
        <w:left w:val="none" w:sz="0" w:space="0" w:color="auto"/>
        <w:bottom w:val="none" w:sz="0" w:space="0" w:color="auto"/>
        <w:right w:val="none" w:sz="0" w:space="0" w:color="auto"/>
      </w:divBdr>
    </w:div>
    <w:div w:id="1617255303">
      <w:bodyDiv w:val="1"/>
      <w:marLeft w:val="0"/>
      <w:marRight w:val="0"/>
      <w:marTop w:val="0"/>
      <w:marBottom w:val="0"/>
      <w:divBdr>
        <w:top w:val="none" w:sz="0" w:space="0" w:color="auto"/>
        <w:left w:val="none" w:sz="0" w:space="0" w:color="auto"/>
        <w:bottom w:val="none" w:sz="0" w:space="0" w:color="auto"/>
        <w:right w:val="none" w:sz="0" w:space="0" w:color="auto"/>
      </w:divBdr>
    </w:div>
    <w:div w:id="1707175631">
      <w:bodyDiv w:val="1"/>
      <w:marLeft w:val="0"/>
      <w:marRight w:val="0"/>
      <w:marTop w:val="0"/>
      <w:marBottom w:val="0"/>
      <w:divBdr>
        <w:top w:val="none" w:sz="0" w:space="0" w:color="auto"/>
        <w:left w:val="none" w:sz="0" w:space="0" w:color="auto"/>
        <w:bottom w:val="none" w:sz="0" w:space="0" w:color="auto"/>
        <w:right w:val="none" w:sz="0" w:space="0" w:color="auto"/>
      </w:divBdr>
    </w:div>
    <w:div w:id="1709524944">
      <w:bodyDiv w:val="1"/>
      <w:marLeft w:val="0"/>
      <w:marRight w:val="0"/>
      <w:marTop w:val="0"/>
      <w:marBottom w:val="0"/>
      <w:divBdr>
        <w:top w:val="none" w:sz="0" w:space="0" w:color="auto"/>
        <w:left w:val="none" w:sz="0" w:space="0" w:color="auto"/>
        <w:bottom w:val="none" w:sz="0" w:space="0" w:color="auto"/>
        <w:right w:val="none" w:sz="0" w:space="0" w:color="auto"/>
      </w:divBdr>
    </w:div>
    <w:div w:id="1739287235">
      <w:bodyDiv w:val="1"/>
      <w:marLeft w:val="0"/>
      <w:marRight w:val="0"/>
      <w:marTop w:val="0"/>
      <w:marBottom w:val="0"/>
      <w:divBdr>
        <w:top w:val="none" w:sz="0" w:space="0" w:color="auto"/>
        <w:left w:val="none" w:sz="0" w:space="0" w:color="auto"/>
        <w:bottom w:val="none" w:sz="0" w:space="0" w:color="auto"/>
        <w:right w:val="none" w:sz="0" w:space="0" w:color="auto"/>
      </w:divBdr>
    </w:div>
    <w:div w:id="1754429346">
      <w:bodyDiv w:val="1"/>
      <w:marLeft w:val="0"/>
      <w:marRight w:val="0"/>
      <w:marTop w:val="0"/>
      <w:marBottom w:val="0"/>
      <w:divBdr>
        <w:top w:val="none" w:sz="0" w:space="0" w:color="auto"/>
        <w:left w:val="none" w:sz="0" w:space="0" w:color="auto"/>
        <w:bottom w:val="none" w:sz="0" w:space="0" w:color="auto"/>
        <w:right w:val="none" w:sz="0" w:space="0" w:color="auto"/>
      </w:divBdr>
    </w:div>
    <w:div w:id="1756246728">
      <w:bodyDiv w:val="1"/>
      <w:marLeft w:val="0"/>
      <w:marRight w:val="0"/>
      <w:marTop w:val="0"/>
      <w:marBottom w:val="0"/>
      <w:divBdr>
        <w:top w:val="none" w:sz="0" w:space="0" w:color="auto"/>
        <w:left w:val="none" w:sz="0" w:space="0" w:color="auto"/>
        <w:bottom w:val="none" w:sz="0" w:space="0" w:color="auto"/>
        <w:right w:val="none" w:sz="0" w:space="0" w:color="auto"/>
      </w:divBdr>
    </w:div>
    <w:div w:id="1757020787">
      <w:bodyDiv w:val="1"/>
      <w:marLeft w:val="0"/>
      <w:marRight w:val="0"/>
      <w:marTop w:val="0"/>
      <w:marBottom w:val="0"/>
      <w:divBdr>
        <w:top w:val="none" w:sz="0" w:space="0" w:color="auto"/>
        <w:left w:val="none" w:sz="0" w:space="0" w:color="auto"/>
        <w:bottom w:val="none" w:sz="0" w:space="0" w:color="auto"/>
        <w:right w:val="none" w:sz="0" w:space="0" w:color="auto"/>
      </w:divBdr>
    </w:div>
    <w:div w:id="1775708698">
      <w:bodyDiv w:val="1"/>
      <w:marLeft w:val="0"/>
      <w:marRight w:val="0"/>
      <w:marTop w:val="0"/>
      <w:marBottom w:val="0"/>
      <w:divBdr>
        <w:top w:val="none" w:sz="0" w:space="0" w:color="auto"/>
        <w:left w:val="none" w:sz="0" w:space="0" w:color="auto"/>
        <w:bottom w:val="none" w:sz="0" w:space="0" w:color="auto"/>
        <w:right w:val="none" w:sz="0" w:space="0" w:color="auto"/>
      </w:divBdr>
    </w:div>
    <w:div w:id="1816876045">
      <w:bodyDiv w:val="1"/>
      <w:marLeft w:val="0"/>
      <w:marRight w:val="0"/>
      <w:marTop w:val="0"/>
      <w:marBottom w:val="0"/>
      <w:divBdr>
        <w:top w:val="none" w:sz="0" w:space="0" w:color="auto"/>
        <w:left w:val="none" w:sz="0" w:space="0" w:color="auto"/>
        <w:bottom w:val="none" w:sz="0" w:space="0" w:color="auto"/>
        <w:right w:val="none" w:sz="0" w:space="0" w:color="auto"/>
      </w:divBdr>
    </w:div>
    <w:div w:id="1830903379">
      <w:bodyDiv w:val="1"/>
      <w:marLeft w:val="0"/>
      <w:marRight w:val="0"/>
      <w:marTop w:val="0"/>
      <w:marBottom w:val="0"/>
      <w:divBdr>
        <w:top w:val="none" w:sz="0" w:space="0" w:color="auto"/>
        <w:left w:val="none" w:sz="0" w:space="0" w:color="auto"/>
        <w:bottom w:val="none" w:sz="0" w:space="0" w:color="auto"/>
        <w:right w:val="none" w:sz="0" w:space="0" w:color="auto"/>
      </w:divBdr>
    </w:div>
    <w:div w:id="1841701209">
      <w:bodyDiv w:val="1"/>
      <w:marLeft w:val="0"/>
      <w:marRight w:val="0"/>
      <w:marTop w:val="0"/>
      <w:marBottom w:val="0"/>
      <w:divBdr>
        <w:top w:val="none" w:sz="0" w:space="0" w:color="auto"/>
        <w:left w:val="none" w:sz="0" w:space="0" w:color="auto"/>
        <w:bottom w:val="none" w:sz="0" w:space="0" w:color="auto"/>
        <w:right w:val="none" w:sz="0" w:space="0" w:color="auto"/>
      </w:divBdr>
    </w:div>
    <w:div w:id="1848671015">
      <w:bodyDiv w:val="1"/>
      <w:marLeft w:val="0"/>
      <w:marRight w:val="0"/>
      <w:marTop w:val="0"/>
      <w:marBottom w:val="0"/>
      <w:divBdr>
        <w:top w:val="none" w:sz="0" w:space="0" w:color="auto"/>
        <w:left w:val="none" w:sz="0" w:space="0" w:color="auto"/>
        <w:bottom w:val="none" w:sz="0" w:space="0" w:color="auto"/>
        <w:right w:val="none" w:sz="0" w:space="0" w:color="auto"/>
      </w:divBdr>
    </w:div>
    <w:div w:id="1871995487">
      <w:bodyDiv w:val="1"/>
      <w:marLeft w:val="0"/>
      <w:marRight w:val="0"/>
      <w:marTop w:val="0"/>
      <w:marBottom w:val="0"/>
      <w:divBdr>
        <w:top w:val="none" w:sz="0" w:space="0" w:color="auto"/>
        <w:left w:val="none" w:sz="0" w:space="0" w:color="auto"/>
        <w:bottom w:val="none" w:sz="0" w:space="0" w:color="auto"/>
        <w:right w:val="none" w:sz="0" w:space="0" w:color="auto"/>
      </w:divBdr>
    </w:div>
    <w:div w:id="1886481310">
      <w:bodyDiv w:val="1"/>
      <w:marLeft w:val="0"/>
      <w:marRight w:val="0"/>
      <w:marTop w:val="0"/>
      <w:marBottom w:val="0"/>
      <w:divBdr>
        <w:top w:val="none" w:sz="0" w:space="0" w:color="auto"/>
        <w:left w:val="none" w:sz="0" w:space="0" w:color="auto"/>
        <w:bottom w:val="none" w:sz="0" w:space="0" w:color="auto"/>
        <w:right w:val="none" w:sz="0" w:space="0" w:color="auto"/>
      </w:divBdr>
    </w:div>
    <w:div w:id="1887642290">
      <w:bodyDiv w:val="1"/>
      <w:marLeft w:val="0"/>
      <w:marRight w:val="0"/>
      <w:marTop w:val="0"/>
      <w:marBottom w:val="0"/>
      <w:divBdr>
        <w:top w:val="none" w:sz="0" w:space="0" w:color="auto"/>
        <w:left w:val="none" w:sz="0" w:space="0" w:color="auto"/>
        <w:bottom w:val="none" w:sz="0" w:space="0" w:color="auto"/>
        <w:right w:val="none" w:sz="0" w:space="0" w:color="auto"/>
      </w:divBdr>
    </w:div>
    <w:div w:id="1900742697">
      <w:bodyDiv w:val="1"/>
      <w:marLeft w:val="0"/>
      <w:marRight w:val="0"/>
      <w:marTop w:val="0"/>
      <w:marBottom w:val="0"/>
      <w:divBdr>
        <w:top w:val="none" w:sz="0" w:space="0" w:color="auto"/>
        <w:left w:val="none" w:sz="0" w:space="0" w:color="auto"/>
        <w:bottom w:val="none" w:sz="0" w:space="0" w:color="auto"/>
        <w:right w:val="none" w:sz="0" w:space="0" w:color="auto"/>
      </w:divBdr>
    </w:div>
    <w:div w:id="1929536149">
      <w:bodyDiv w:val="1"/>
      <w:marLeft w:val="0"/>
      <w:marRight w:val="0"/>
      <w:marTop w:val="0"/>
      <w:marBottom w:val="0"/>
      <w:divBdr>
        <w:top w:val="none" w:sz="0" w:space="0" w:color="auto"/>
        <w:left w:val="none" w:sz="0" w:space="0" w:color="auto"/>
        <w:bottom w:val="none" w:sz="0" w:space="0" w:color="auto"/>
        <w:right w:val="none" w:sz="0" w:space="0" w:color="auto"/>
      </w:divBdr>
    </w:div>
    <w:div w:id="1959875447">
      <w:bodyDiv w:val="1"/>
      <w:marLeft w:val="0"/>
      <w:marRight w:val="0"/>
      <w:marTop w:val="0"/>
      <w:marBottom w:val="0"/>
      <w:divBdr>
        <w:top w:val="none" w:sz="0" w:space="0" w:color="auto"/>
        <w:left w:val="none" w:sz="0" w:space="0" w:color="auto"/>
        <w:bottom w:val="none" w:sz="0" w:space="0" w:color="auto"/>
        <w:right w:val="none" w:sz="0" w:space="0" w:color="auto"/>
      </w:divBdr>
    </w:div>
    <w:div w:id="2037999845">
      <w:bodyDiv w:val="1"/>
      <w:marLeft w:val="0"/>
      <w:marRight w:val="0"/>
      <w:marTop w:val="0"/>
      <w:marBottom w:val="0"/>
      <w:divBdr>
        <w:top w:val="none" w:sz="0" w:space="0" w:color="auto"/>
        <w:left w:val="none" w:sz="0" w:space="0" w:color="auto"/>
        <w:bottom w:val="none" w:sz="0" w:space="0" w:color="auto"/>
        <w:right w:val="none" w:sz="0" w:space="0" w:color="auto"/>
      </w:divBdr>
    </w:div>
    <w:div w:id="2104257168">
      <w:bodyDiv w:val="1"/>
      <w:marLeft w:val="0"/>
      <w:marRight w:val="0"/>
      <w:marTop w:val="0"/>
      <w:marBottom w:val="0"/>
      <w:divBdr>
        <w:top w:val="none" w:sz="0" w:space="0" w:color="auto"/>
        <w:left w:val="none" w:sz="0" w:space="0" w:color="auto"/>
        <w:bottom w:val="none" w:sz="0" w:space="0" w:color="auto"/>
        <w:right w:val="none" w:sz="0" w:space="0" w:color="auto"/>
      </w:divBdr>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
    <w:div w:id="21421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B10B288E5594B142AE8F4C5CA808ECABB4D370291FCD3F4EE89D336640FEE9F04A401DE0D3C20D49AB7g804D"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B026F724BE3B81B34FD548BF6887EF8186E541EAC93AB8694DED68BCfA05D" TargetMode="External"/><Relationship Id="rId17" Type="http://schemas.openxmlformats.org/officeDocument/2006/relationships/hyperlink" Target="consultantplus://offline/ref=8C0B10B288E5594B142AE8F4C5CA808ECABB4D370291FCD3F4EE89D336640FEE9F04A401DE0D3C20D49AB7g804D" TargetMode="External"/><Relationship Id="rId25" Type="http://schemas.openxmlformats.org/officeDocument/2006/relationships/hyperlink" Target="consultantplus://offline/ref=8BD927CC691569ED60D0DAC89D17184F4012247DC1DB87B403204DEE90n3Q0J"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consultantplus://offline/ref=8C0B10B288E5594B142AF6F9D3A6D781C4B31A32039FA28CA2E8DE8C66625AAEDF02F1429A003Cg200D" TargetMode="External"/><Relationship Id="rId20" Type="http://schemas.openxmlformats.org/officeDocument/2006/relationships/footer" Target="footer1.xml"/><Relationship Id="rId29"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3BDD46AAB5513854173F159CEEB633D9098E59C0979B8BE572F0485CA2497D953D727428DA82D41CD9B4C457KAF" TargetMode="External"/><Relationship Id="rId24" Type="http://schemas.openxmlformats.org/officeDocument/2006/relationships/hyperlink" Target="consultantplus://offline/ref=8BD927CC691569ED60D0DAC89D17184F4012247DC2D987B403204DEE90n3Q0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C0B10B288E5594B142AF6F9D3A6D781CDB5173E0291FF86AAB1D28E616D05B9D84BFD439A003D21gD0CD"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consultantplus://offline/ref=E57E9D3070906742A1950B8B971A8DE2E5E054BF55EB61C8A73225696F0ACBCFEDC1EAD94D15729Bc40DD" TargetMode="Externa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8C0B10B288E5594B142AE8F4C5CA808ECABB4D370291FCD3F4EE89D336640FEE9F04A401DE0D3C20D49AB7g803D"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7.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855C9-C78D-4A0D-B10D-38FF87A6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160</Pages>
  <Words>48075</Words>
  <Characters>274028</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321461</CharactersWithSpaces>
  <SharedDoc>false</SharedDoc>
  <HLinks>
    <vt:vector size="462" baseType="variant">
      <vt:variant>
        <vt:i4>458840</vt:i4>
      </vt:variant>
      <vt:variant>
        <vt:i4>588</vt:i4>
      </vt:variant>
      <vt:variant>
        <vt:i4>0</vt:i4>
      </vt:variant>
      <vt:variant>
        <vt:i4>5</vt:i4>
      </vt:variant>
      <vt:variant>
        <vt:lpwstr>consultantplus://offline/ref=8BD927CC691569ED60D0DAC89D17184F4012247DC1DB87B403204DEE90n3Q0J</vt:lpwstr>
      </vt:variant>
      <vt:variant>
        <vt:lpwstr/>
      </vt:variant>
      <vt:variant>
        <vt:i4>458752</vt:i4>
      </vt:variant>
      <vt:variant>
        <vt:i4>585</vt:i4>
      </vt:variant>
      <vt:variant>
        <vt:i4>0</vt:i4>
      </vt:variant>
      <vt:variant>
        <vt:i4>5</vt:i4>
      </vt:variant>
      <vt:variant>
        <vt:lpwstr>consultantplus://offline/ref=8BD927CC691569ED60D0DAC89D17184F4012247DC2D987B403204DEE90n3Q0J</vt:lpwstr>
      </vt:variant>
      <vt:variant>
        <vt:lpwstr/>
      </vt:variant>
      <vt:variant>
        <vt:i4>5373954</vt:i4>
      </vt:variant>
      <vt:variant>
        <vt:i4>582</vt:i4>
      </vt:variant>
      <vt:variant>
        <vt:i4>0</vt:i4>
      </vt:variant>
      <vt:variant>
        <vt:i4>5</vt:i4>
      </vt:variant>
      <vt:variant>
        <vt:lpwstr/>
      </vt:variant>
      <vt:variant>
        <vt:lpwstr>Par35</vt:lpwstr>
      </vt:variant>
      <vt:variant>
        <vt:i4>4784214</vt:i4>
      </vt:variant>
      <vt:variant>
        <vt:i4>519</vt:i4>
      </vt:variant>
      <vt:variant>
        <vt:i4>0</vt:i4>
      </vt:variant>
      <vt:variant>
        <vt:i4>5</vt:i4>
      </vt:variant>
      <vt:variant>
        <vt:lpwstr>consultantplus://offline/ref=8C0B10B288E5594B142AF6F9D3A6D781C4B31A32039FA28CA2E8DE8C66625AAEDF02F1429A003Cg200D</vt:lpwstr>
      </vt:variant>
      <vt:variant>
        <vt:lpwstr/>
      </vt:variant>
      <vt:variant>
        <vt:i4>7929965</vt:i4>
      </vt:variant>
      <vt:variant>
        <vt:i4>516</vt:i4>
      </vt:variant>
      <vt:variant>
        <vt:i4>0</vt:i4>
      </vt:variant>
      <vt:variant>
        <vt:i4>5</vt:i4>
      </vt:variant>
      <vt:variant>
        <vt:lpwstr>consultantplus://offline/ref=8C0B10B288E5594B142AF6F9D3A6D781CDB5173E0291FF86AAB1D28E616D05B9D84BFD439A003D21gD0CD</vt:lpwstr>
      </vt:variant>
      <vt:variant>
        <vt:lpwstr/>
      </vt:variant>
      <vt:variant>
        <vt:i4>4194393</vt:i4>
      </vt:variant>
      <vt:variant>
        <vt:i4>513</vt:i4>
      </vt:variant>
      <vt:variant>
        <vt:i4>0</vt:i4>
      </vt:variant>
      <vt:variant>
        <vt:i4>5</vt:i4>
      </vt:variant>
      <vt:variant>
        <vt:lpwstr>consultantplus://offline/ref=8C0B10B288E5594B142AE8F4C5CA808ECABB4D370291FCD3F4EE89D336640FEE9F04A401DE0D3C20D49AB7g803D</vt:lpwstr>
      </vt:variant>
      <vt:variant>
        <vt:lpwstr/>
      </vt:variant>
      <vt:variant>
        <vt:i4>4194398</vt:i4>
      </vt:variant>
      <vt:variant>
        <vt:i4>510</vt:i4>
      </vt:variant>
      <vt:variant>
        <vt:i4>0</vt:i4>
      </vt:variant>
      <vt:variant>
        <vt:i4>5</vt:i4>
      </vt:variant>
      <vt:variant>
        <vt:lpwstr>consultantplus://offline/ref=8C0B10B288E5594B142AE8F4C5CA808ECABB4D370291FCD3F4EE89D336640FEE9F04A401DE0D3C20D49AB7g804D</vt:lpwstr>
      </vt:variant>
      <vt:variant>
        <vt:lpwstr/>
      </vt:variant>
      <vt:variant>
        <vt:i4>2162737</vt:i4>
      </vt:variant>
      <vt:variant>
        <vt:i4>468</vt:i4>
      </vt:variant>
      <vt:variant>
        <vt:i4>0</vt:i4>
      </vt:variant>
      <vt:variant>
        <vt:i4>5</vt:i4>
      </vt:variant>
      <vt:variant>
        <vt:lpwstr>consultantplus://offline/ref=B026F724BE3B81B34FD548BF6887EF8186E541EAC93AB8694DED68BCfA05D</vt:lpwstr>
      </vt:variant>
      <vt:variant>
        <vt:lpwstr/>
      </vt:variant>
      <vt:variant>
        <vt:i4>1048579</vt:i4>
      </vt:variant>
      <vt:variant>
        <vt:i4>417</vt:i4>
      </vt:variant>
      <vt:variant>
        <vt:i4>0</vt:i4>
      </vt:variant>
      <vt:variant>
        <vt:i4>5</vt:i4>
      </vt:variant>
      <vt:variant>
        <vt:lpwstr>consultantplus://offline/ref=3BDD46AAB5513854173F159CEEB633D9098E59C0979B8BE572F0485CA2497D953D727428DA82D41CD9B4C457KAF</vt:lpwstr>
      </vt:variant>
      <vt:variant>
        <vt:lpwstr/>
      </vt:variant>
      <vt:variant>
        <vt:i4>5373954</vt:i4>
      </vt:variant>
      <vt:variant>
        <vt:i4>399</vt:i4>
      </vt:variant>
      <vt:variant>
        <vt:i4>0</vt:i4>
      </vt:variant>
      <vt:variant>
        <vt:i4>5</vt:i4>
      </vt:variant>
      <vt:variant>
        <vt:lpwstr/>
      </vt:variant>
      <vt:variant>
        <vt:lpwstr>Par35</vt:lpwstr>
      </vt:variant>
      <vt:variant>
        <vt:i4>2883694</vt:i4>
      </vt:variant>
      <vt:variant>
        <vt:i4>396</vt:i4>
      </vt:variant>
      <vt:variant>
        <vt:i4>0</vt:i4>
      </vt:variant>
      <vt:variant>
        <vt:i4>5</vt:i4>
      </vt:variant>
      <vt:variant>
        <vt:lpwstr>consultantplus://offline/ref=E57E9D3070906742A1950B8B971A8DE2E5E152B356ED61C8A73225696F0ACBCFEDC1EAD94D15769Ec40ED</vt:lpwstr>
      </vt:variant>
      <vt:variant>
        <vt:lpwstr/>
      </vt:variant>
      <vt:variant>
        <vt:i4>2883643</vt:i4>
      </vt:variant>
      <vt:variant>
        <vt:i4>393</vt:i4>
      </vt:variant>
      <vt:variant>
        <vt:i4>0</vt:i4>
      </vt:variant>
      <vt:variant>
        <vt:i4>5</vt:i4>
      </vt:variant>
      <vt:variant>
        <vt:lpwstr>consultantplus://offline/ref=E57E9D3070906742A1950B8B971A8DE2E5E054BF55EB61C8A73225696F0ACBCFEDC1EAD94D15729Bc40DD</vt:lpwstr>
      </vt:variant>
      <vt:variant>
        <vt:lpwstr/>
      </vt:variant>
      <vt:variant>
        <vt:i4>1703993</vt:i4>
      </vt:variant>
      <vt:variant>
        <vt:i4>386</vt:i4>
      </vt:variant>
      <vt:variant>
        <vt:i4>0</vt:i4>
      </vt:variant>
      <vt:variant>
        <vt:i4>5</vt:i4>
      </vt:variant>
      <vt:variant>
        <vt:lpwstr/>
      </vt:variant>
      <vt:variant>
        <vt:lpwstr>_Toc494384135</vt:lpwstr>
      </vt:variant>
      <vt:variant>
        <vt:i4>1703993</vt:i4>
      </vt:variant>
      <vt:variant>
        <vt:i4>380</vt:i4>
      </vt:variant>
      <vt:variant>
        <vt:i4>0</vt:i4>
      </vt:variant>
      <vt:variant>
        <vt:i4>5</vt:i4>
      </vt:variant>
      <vt:variant>
        <vt:lpwstr/>
      </vt:variant>
      <vt:variant>
        <vt:lpwstr>_Toc494384134</vt:lpwstr>
      </vt:variant>
      <vt:variant>
        <vt:i4>1703993</vt:i4>
      </vt:variant>
      <vt:variant>
        <vt:i4>374</vt:i4>
      </vt:variant>
      <vt:variant>
        <vt:i4>0</vt:i4>
      </vt:variant>
      <vt:variant>
        <vt:i4>5</vt:i4>
      </vt:variant>
      <vt:variant>
        <vt:lpwstr/>
      </vt:variant>
      <vt:variant>
        <vt:lpwstr>_Toc494384133</vt:lpwstr>
      </vt:variant>
      <vt:variant>
        <vt:i4>1703993</vt:i4>
      </vt:variant>
      <vt:variant>
        <vt:i4>368</vt:i4>
      </vt:variant>
      <vt:variant>
        <vt:i4>0</vt:i4>
      </vt:variant>
      <vt:variant>
        <vt:i4>5</vt:i4>
      </vt:variant>
      <vt:variant>
        <vt:lpwstr/>
      </vt:variant>
      <vt:variant>
        <vt:lpwstr>_Toc494384132</vt:lpwstr>
      </vt:variant>
      <vt:variant>
        <vt:i4>1703993</vt:i4>
      </vt:variant>
      <vt:variant>
        <vt:i4>362</vt:i4>
      </vt:variant>
      <vt:variant>
        <vt:i4>0</vt:i4>
      </vt:variant>
      <vt:variant>
        <vt:i4>5</vt:i4>
      </vt:variant>
      <vt:variant>
        <vt:lpwstr/>
      </vt:variant>
      <vt:variant>
        <vt:lpwstr>_Toc494384131</vt:lpwstr>
      </vt:variant>
      <vt:variant>
        <vt:i4>1703993</vt:i4>
      </vt:variant>
      <vt:variant>
        <vt:i4>356</vt:i4>
      </vt:variant>
      <vt:variant>
        <vt:i4>0</vt:i4>
      </vt:variant>
      <vt:variant>
        <vt:i4>5</vt:i4>
      </vt:variant>
      <vt:variant>
        <vt:lpwstr/>
      </vt:variant>
      <vt:variant>
        <vt:lpwstr>_Toc494384130</vt:lpwstr>
      </vt:variant>
      <vt:variant>
        <vt:i4>1769529</vt:i4>
      </vt:variant>
      <vt:variant>
        <vt:i4>350</vt:i4>
      </vt:variant>
      <vt:variant>
        <vt:i4>0</vt:i4>
      </vt:variant>
      <vt:variant>
        <vt:i4>5</vt:i4>
      </vt:variant>
      <vt:variant>
        <vt:lpwstr/>
      </vt:variant>
      <vt:variant>
        <vt:lpwstr>_Toc494384129</vt:lpwstr>
      </vt:variant>
      <vt:variant>
        <vt:i4>1769529</vt:i4>
      </vt:variant>
      <vt:variant>
        <vt:i4>344</vt:i4>
      </vt:variant>
      <vt:variant>
        <vt:i4>0</vt:i4>
      </vt:variant>
      <vt:variant>
        <vt:i4>5</vt:i4>
      </vt:variant>
      <vt:variant>
        <vt:lpwstr/>
      </vt:variant>
      <vt:variant>
        <vt:lpwstr>_Toc494384128</vt:lpwstr>
      </vt:variant>
      <vt:variant>
        <vt:i4>1769529</vt:i4>
      </vt:variant>
      <vt:variant>
        <vt:i4>338</vt:i4>
      </vt:variant>
      <vt:variant>
        <vt:i4>0</vt:i4>
      </vt:variant>
      <vt:variant>
        <vt:i4>5</vt:i4>
      </vt:variant>
      <vt:variant>
        <vt:lpwstr/>
      </vt:variant>
      <vt:variant>
        <vt:lpwstr>_Toc494384127</vt:lpwstr>
      </vt:variant>
      <vt:variant>
        <vt:i4>1769529</vt:i4>
      </vt:variant>
      <vt:variant>
        <vt:i4>332</vt:i4>
      </vt:variant>
      <vt:variant>
        <vt:i4>0</vt:i4>
      </vt:variant>
      <vt:variant>
        <vt:i4>5</vt:i4>
      </vt:variant>
      <vt:variant>
        <vt:lpwstr/>
      </vt:variant>
      <vt:variant>
        <vt:lpwstr>_Toc494384126</vt:lpwstr>
      </vt:variant>
      <vt:variant>
        <vt:i4>1769529</vt:i4>
      </vt:variant>
      <vt:variant>
        <vt:i4>326</vt:i4>
      </vt:variant>
      <vt:variant>
        <vt:i4>0</vt:i4>
      </vt:variant>
      <vt:variant>
        <vt:i4>5</vt:i4>
      </vt:variant>
      <vt:variant>
        <vt:lpwstr/>
      </vt:variant>
      <vt:variant>
        <vt:lpwstr>_Toc494384125</vt:lpwstr>
      </vt:variant>
      <vt:variant>
        <vt:i4>1769529</vt:i4>
      </vt:variant>
      <vt:variant>
        <vt:i4>320</vt:i4>
      </vt:variant>
      <vt:variant>
        <vt:i4>0</vt:i4>
      </vt:variant>
      <vt:variant>
        <vt:i4>5</vt:i4>
      </vt:variant>
      <vt:variant>
        <vt:lpwstr/>
      </vt:variant>
      <vt:variant>
        <vt:lpwstr>_Toc494384124</vt:lpwstr>
      </vt:variant>
      <vt:variant>
        <vt:i4>1769529</vt:i4>
      </vt:variant>
      <vt:variant>
        <vt:i4>314</vt:i4>
      </vt:variant>
      <vt:variant>
        <vt:i4>0</vt:i4>
      </vt:variant>
      <vt:variant>
        <vt:i4>5</vt:i4>
      </vt:variant>
      <vt:variant>
        <vt:lpwstr/>
      </vt:variant>
      <vt:variant>
        <vt:lpwstr>_Toc494384123</vt:lpwstr>
      </vt:variant>
      <vt:variant>
        <vt:i4>1769529</vt:i4>
      </vt:variant>
      <vt:variant>
        <vt:i4>308</vt:i4>
      </vt:variant>
      <vt:variant>
        <vt:i4>0</vt:i4>
      </vt:variant>
      <vt:variant>
        <vt:i4>5</vt:i4>
      </vt:variant>
      <vt:variant>
        <vt:lpwstr/>
      </vt:variant>
      <vt:variant>
        <vt:lpwstr>_Toc494384122</vt:lpwstr>
      </vt:variant>
      <vt:variant>
        <vt:i4>1769529</vt:i4>
      </vt:variant>
      <vt:variant>
        <vt:i4>302</vt:i4>
      </vt:variant>
      <vt:variant>
        <vt:i4>0</vt:i4>
      </vt:variant>
      <vt:variant>
        <vt:i4>5</vt:i4>
      </vt:variant>
      <vt:variant>
        <vt:lpwstr/>
      </vt:variant>
      <vt:variant>
        <vt:lpwstr>_Toc494384121</vt:lpwstr>
      </vt:variant>
      <vt:variant>
        <vt:i4>1769529</vt:i4>
      </vt:variant>
      <vt:variant>
        <vt:i4>296</vt:i4>
      </vt:variant>
      <vt:variant>
        <vt:i4>0</vt:i4>
      </vt:variant>
      <vt:variant>
        <vt:i4>5</vt:i4>
      </vt:variant>
      <vt:variant>
        <vt:lpwstr/>
      </vt:variant>
      <vt:variant>
        <vt:lpwstr>_Toc494384120</vt:lpwstr>
      </vt:variant>
      <vt:variant>
        <vt:i4>1572921</vt:i4>
      </vt:variant>
      <vt:variant>
        <vt:i4>290</vt:i4>
      </vt:variant>
      <vt:variant>
        <vt:i4>0</vt:i4>
      </vt:variant>
      <vt:variant>
        <vt:i4>5</vt:i4>
      </vt:variant>
      <vt:variant>
        <vt:lpwstr/>
      </vt:variant>
      <vt:variant>
        <vt:lpwstr>_Toc494384119</vt:lpwstr>
      </vt:variant>
      <vt:variant>
        <vt:i4>1572921</vt:i4>
      </vt:variant>
      <vt:variant>
        <vt:i4>284</vt:i4>
      </vt:variant>
      <vt:variant>
        <vt:i4>0</vt:i4>
      </vt:variant>
      <vt:variant>
        <vt:i4>5</vt:i4>
      </vt:variant>
      <vt:variant>
        <vt:lpwstr/>
      </vt:variant>
      <vt:variant>
        <vt:lpwstr>_Toc494384118</vt:lpwstr>
      </vt:variant>
      <vt:variant>
        <vt:i4>1572921</vt:i4>
      </vt:variant>
      <vt:variant>
        <vt:i4>278</vt:i4>
      </vt:variant>
      <vt:variant>
        <vt:i4>0</vt:i4>
      </vt:variant>
      <vt:variant>
        <vt:i4>5</vt:i4>
      </vt:variant>
      <vt:variant>
        <vt:lpwstr/>
      </vt:variant>
      <vt:variant>
        <vt:lpwstr>_Toc494384117</vt:lpwstr>
      </vt:variant>
      <vt:variant>
        <vt:i4>1572921</vt:i4>
      </vt:variant>
      <vt:variant>
        <vt:i4>272</vt:i4>
      </vt:variant>
      <vt:variant>
        <vt:i4>0</vt:i4>
      </vt:variant>
      <vt:variant>
        <vt:i4>5</vt:i4>
      </vt:variant>
      <vt:variant>
        <vt:lpwstr/>
      </vt:variant>
      <vt:variant>
        <vt:lpwstr>_Toc494384116</vt:lpwstr>
      </vt:variant>
      <vt:variant>
        <vt:i4>1572921</vt:i4>
      </vt:variant>
      <vt:variant>
        <vt:i4>266</vt:i4>
      </vt:variant>
      <vt:variant>
        <vt:i4>0</vt:i4>
      </vt:variant>
      <vt:variant>
        <vt:i4>5</vt:i4>
      </vt:variant>
      <vt:variant>
        <vt:lpwstr/>
      </vt:variant>
      <vt:variant>
        <vt:lpwstr>_Toc494384115</vt:lpwstr>
      </vt:variant>
      <vt:variant>
        <vt:i4>1572921</vt:i4>
      </vt:variant>
      <vt:variant>
        <vt:i4>260</vt:i4>
      </vt:variant>
      <vt:variant>
        <vt:i4>0</vt:i4>
      </vt:variant>
      <vt:variant>
        <vt:i4>5</vt:i4>
      </vt:variant>
      <vt:variant>
        <vt:lpwstr/>
      </vt:variant>
      <vt:variant>
        <vt:lpwstr>_Toc494384114</vt:lpwstr>
      </vt:variant>
      <vt:variant>
        <vt:i4>1572921</vt:i4>
      </vt:variant>
      <vt:variant>
        <vt:i4>254</vt:i4>
      </vt:variant>
      <vt:variant>
        <vt:i4>0</vt:i4>
      </vt:variant>
      <vt:variant>
        <vt:i4>5</vt:i4>
      </vt:variant>
      <vt:variant>
        <vt:lpwstr/>
      </vt:variant>
      <vt:variant>
        <vt:lpwstr>_Toc494384113</vt:lpwstr>
      </vt:variant>
      <vt:variant>
        <vt:i4>1572921</vt:i4>
      </vt:variant>
      <vt:variant>
        <vt:i4>248</vt:i4>
      </vt:variant>
      <vt:variant>
        <vt:i4>0</vt:i4>
      </vt:variant>
      <vt:variant>
        <vt:i4>5</vt:i4>
      </vt:variant>
      <vt:variant>
        <vt:lpwstr/>
      </vt:variant>
      <vt:variant>
        <vt:lpwstr>_Toc494384112</vt:lpwstr>
      </vt:variant>
      <vt:variant>
        <vt:i4>1572921</vt:i4>
      </vt:variant>
      <vt:variant>
        <vt:i4>242</vt:i4>
      </vt:variant>
      <vt:variant>
        <vt:i4>0</vt:i4>
      </vt:variant>
      <vt:variant>
        <vt:i4>5</vt:i4>
      </vt:variant>
      <vt:variant>
        <vt:lpwstr/>
      </vt:variant>
      <vt:variant>
        <vt:lpwstr>_Toc494384111</vt:lpwstr>
      </vt:variant>
      <vt:variant>
        <vt:i4>1572921</vt:i4>
      </vt:variant>
      <vt:variant>
        <vt:i4>236</vt:i4>
      </vt:variant>
      <vt:variant>
        <vt:i4>0</vt:i4>
      </vt:variant>
      <vt:variant>
        <vt:i4>5</vt:i4>
      </vt:variant>
      <vt:variant>
        <vt:lpwstr/>
      </vt:variant>
      <vt:variant>
        <vt:lpwstr>_Toc494384110</vt:lpwstr>
      </vt:variant>
      <vt:variant>
        <vt:i4>1638457</vt:i4>
      </vt:variant>
      <vt:variant>
        <vt:i4>230</vt:i4>
      </vt:variant>
      <vt:variant>
        <vt:i4>0</vt:i4>
      </vt:variant>
      <vt:variant>
        <vt:i4>5</vt:i4>
      </vt:variant>
      <vt:variant>
        <vt:lpwstr/>
      </vt:variant>
      <vt:variant>
        <vt:lpwstr>_Toc494384109</vt:lpwstr>
      </vt:variant>
      <vt:variant>
        <vt:i4>1638457</vt:i4>
      </vt:variant>
      <vt:variant>
        <vt:i4>224</vt:i4>
      </vt:variant>
      <vt:variant>
        <vt:i4>0</vt:i4>
      </vt:variant>
      <vt:variant>
        <vt:i4>5</vt:i4>
      </vt:variant>
      <vt:variant>
        <vt:lpwstr/>
      </vt:variant>
      <vt:variant>
        <vt:lpwstr>_Toc494384108</vt:lpwstr>
      </vt:variant>
      <vt:variant>
        <vt:i4>1638457</vt:i4>
      </vt:variant>
      <vt:variant>
        <vt:i4>218</vt:i4>
      </vt:variant>
      <vt:variant>
        <vt:i4>0</vt:i4>
      </vt:variant>
      <vt:variant>
        <vt:i4>5</vt:i4>
      </vt:variant>
      <vt:variant>
        <vt:lpwstr/>
      </vt:variant>
      <vt:variant>
        <vt:lpwstr>_Toc494384107</vt:lpwstr>
      </vt:variant>
      <vt:variant>
        <vt:i4>1638457</vt:i4>
      </vt:variant>
      <vt:variant>
        <vt:i4>212</vt:i4>
      </vt:variant>
      <vt:variant>
        <vt:i4>0</vt:i4>
      </vt:variant>
      <vt:variant>
        <vt:i4>5</vt:i4>
      </vt:variant>
      <vt:variant>
        <vt:lpwstr/>
      </vt:variant>
      <vt:variant>
        <vt:lpwstr>_Toc494384106</vt:lpwstr>
      </vt:variant>
      <vt:variant>
        <vt:i4>1638457</vt:i4>
      </vt:variant>
      <vt:variant>
        <vt:i4>206</vt:i4>
      </vt:variant>
      <vt:variant>
        <vt:i4>0</vt:i4>
      </vt:variant>
      <vt:variant>
        <vt:i4>5</vt:i4>
      </vt:variant>
      <vt:variant>
        <vt:lpwstr/>
      </vt:variant>
      <vt:variant>
        <vt:lpwstr>_Toc494384105</vt:lpwstr>
      </vt:variant>
      <vt:variant>
        <vt:i4>1638457</vt:i4>
      </vt:variant>
      <vt:variant>
        <vt:i4>200</vt:i4>
      </vt:variant>
      <vt:variant>
        <vt:i4>0</vt:i4>
      </vt:variant>
      <vt:variant>
        <vt:i4>5</vt:i4>
      </vt:variant>
      <vt:variant>
        <vt:lpwstr/>
      </vt:variant>
      <vt:variant>
        <vt:lpwstr>_Toc494384104</vt:lpwstr>
      </vt:variant>
      <vt:variant>
        <vt:i4>1638457</vt:i4>
      </vt:variant>
      <vt:variant>
        <vt:i4>194</vt:i4>
      </vt:variant>
      <vt:variant>
        <vt:i4>0</vt:i4>
      </vt:variant>
      <vt:variant>
        <vt:i4>5</vt:i4>
      </vt:variant>
      <vt:variant>
        <vt:lpwstr/>
      </vt:variant>
      <vt:variant>
        <vt:lpwstr>_Toc494384103</vt:lpwstr>
      </vt:variant>
      <vt:variant>
        <vt:i4>1638457</vt:i4>
      </vt:variant>
      <vt:variant>
        <vt:i4>188</vt:i4>
      </vt:variant>
      <vt:variant>
        <vt:i4>0</vt:i4>
      </vt:variant>
      <vt:variant>
        <vt:i4>5</vt:i4>
      </vt:variant>
      <vt:variant>
        <vt:lpwstr/>
      </vt:variant>
      <vt:variant>
        <vt:lpwstr>_Toc494384102</vt:lpwstr>
      </vt:variant>
      <vt:variant>
        <vt:i4>1638457</vt:i4>
      </vt:variant>
      <vt:variant>
        <vt:i4>182</vt:i4>
      </vt:variant>
      <vt:variant>
        <vt:i4>0</vt:i4>
      </vt:variant>
      <vt:variant>
        <vt:i4>5</vt:i4>
      </vt:variant>
      <vt:variant>
        <vt:lpwstr/>
      </vt:variant>
      <vt:variant>
        <vt:lpwstr>_Toc494384101</vt:lpwstr>
      </vt:variant>
      <vt:variant>
        <vt:i4>1638457</vt:i4>
      </vt:variant>
      <vt:variant>
        <vt:i4>176</vt:i4>
      </vt:variant>
      <vt:variant>
        <vt:i4>0</vt:i4>
      </vt:variant>
      <vt:variant>
        <vt:i4>5</vt:i4>
      </vt:variant>
      <vt:variant>
        <vt:lpwstr/>
      </vt:variant>
      <vt:variant>
        <vt:lpwstr>_Toc494384100</vt:lpwstr>
      </vt:variant>
      <vt:variant>
        <vt:i4>1048632</vt:i4>
      </vt:variant>
      <vt:variant>
        <vt:i4>170</vt:i4>
      </vt:variant>
      <vt:variant>
        <vt:i4>0</vt:i4>
      </vt:variant>
      <vt:variant>
        <vt:i4>5</vt:i4>
      </vt:variant>
      <vt:variant>
        <vt:lpwstr/>
      </vt:variant>
      <vt:variant>
        <vt:lpwstr>_Toc494384099</vt:lpwstr>
      </vt:variant>
      <vt:variant>
        <vt:i4>1048632</vt:i4>
      </vt:variant>
      <vt:variant>
        <vt:i4>164</vt:i4>
      </vt:variant>
      <vt:variant>
        <vt:i4>0</vt:i4>
      </vt:variant>
      <vt:variant>
        <vt:i4>5</vt:i4>
      </vt:variant>
      <vt:variant>
        <vt:lpwstr/>
      </vt:variant>
      <vt:variant>
        <vt:lpwstr>_Toc494384098</vt:lpwstr>
      </vt:variant>
      <vt:variant>
        <vt:i4>1048632</vt:i4>
      </vt:variant>
      <vt:variant>
        <vt:i4>158</vt:i4>
      </vt:variant>
      <vt:variant>
        <vt:i4>0</vt:i4>
      </vt:variant>
      <vt:variant>
        <vt:i4>5</vt:i4>
      </vt:variant>
      <vt:variant>
        <vt:lpwstr/>
      </vt:variant>
      <vt:variant>
        <vt:lpwstr>_Toc494384097</vt:lpwstr>
      </vt:variant>
      <vt:variant>
        <vt:i4>1048632</vt:i4>
      </vt:variant>
      <vt:variant>
        <vt:i4>152</vt:i4>
      </vt:variant>
      <vt:variant>
        <vt:i4>0</vt:i4>
      </vt:variant>
      <vt:variant>
        <vt:i4>5</vt:i4>
      </vt:variant>
      <vt:variant>
        <vt:lpwstr/>
      </vt:variant>
      <vt:variant>
        <vt:lpwstr>_Toc494384096</vt:lpwstr>
      </vt:variant>
      <vt:variant>
        <vt:i4>1048632</vt:i4>
      </vt:variant>
      <vt:variant>
        <vt:i4>146</vt:i4>
      </vt:variant>
      <vt:variant>
        <vt:i4>0</vt:i4>
      </vt:variant>
      <vt:variant>
        <vt:i4>5</vt:i4>
      </vt:variant>
      <vt:variant>
        <vt:lpwstr/>
      </vt:variant>
      <vt:variant>
        <vt:lpwstr>_Toc494384095</vt:lpwstr>
      </vt:variant>
      <vt:variant>
        <vt:i4>1048632</vt:i4>
      </vt:variant>
      <vt:variant>
        <vt:i4>140</vt:i4>
      </vt:variant>
      <vt:variant>
        <vt:i4>0</vt:i4>
      </vt:variant>
      <vt:variant>
        <vt:i4>5</vt:i4>
      </vt:variant>
      <vt:variant>
        <vt:lpwstr/>
      </vt:variant>
      <vt:variant>
        <vt:lpwstr>_Toc494384094</vt:lpwstr>
      </vt:variant>
      <vt:variant>
        <vt:i4>1048632</vt:i4>
      </vt:variant>
      <vt:variant>
        <vt:i4>134</vt:i4>
      </vt:variant>
      <vt:variant>
        <vt:i4>0</vt:i4>
      </vt:variant>
      <vt:variant>
        <vt:i4>5</vt:i4>
      </vt:variant>
      <vt:variant>
        <vt:lpwstr/>
      </vt:variant>
      <vt:variant>
        <vt:lpwstr>_Toc494384093</vt:lpwstr>
      </vt:variant>
      <vt:variant>
        <vt:i4>1048632</vt:i4>
      </vt:variant>
      <vt:variant>
        <vt:i4>128</vt:i4>
      </vt:variant>
      <vt:variant>
        <vt:i4>0</vt:i4>
      </vt:variant>
      <vt:variant>
        <vt:i4>5</vt:i4>
      </vt:variant>
      <vt:variant>
        <vt:lpwstr/>
      </vt:variant>
      <vt:variant>
        <vt:lpwstr>_Toc494384092</vt:lpwstr>
      </vt:variant>
      <vt:variant>
        <vt:i4>1048632</vt:i4>
      </vt:variant>
      <vt:variant>
        <vt:i4>122</vt:i4>
      </vt:variant>
      <vt:variant>
        <vt:i4>0</vt:i4>
      </vt:variant>
      <vt:variant>
        <vt:i4>5</vt:i4>
      </vt:variant>
      <vt:variant>
        <vt:lpwstr/>
      </vt:variant>
      <vt:variant>
        <vt:lpwstr>_Toc494384091</vt:lpwstr>
      </vt:variant>
      <vt:variant>
        <vt:i4>1048632</vt:i4>
      </vt:variant>
      <vt:variant>
        <vt:i4>116</vt:i4>
      </vt:variant>
      <vt:variant>
        <vt:i4>0</vt:i4>
      </vt:variant>
      <vt:variant>
        <vt:i4>5</vt:i4>
      </vt:variant>
      <vt:variant>
        <vt:lpwstr/>
      </vt:variant>
      <vt:variant>
        <vt:lpwstr>_Toc494384090</vt:lpwstr>
      </vt:variant>
      <vt:variant>
        <vt:i4>1114168</vt:i4>
      </vt:variant>
      <vt:variant>
        <vt:i4>110</vt:i4>
      </vt:variant>
      <vt:variant>
        <vt:i4>0</vt:i4>
      </vt:variant>
      <vt:variant>
        <vt:i4>5</vt:i4>
      </vt:variant>
      <vt:variant>
        <vt:lpwstr/>
      </vt:variant>
      <vt:variant>
        <vt:lpwstr>_Toc494384089</vt:lpwstr>
      </vt:variant>
      <vt:variant>
        <vt:i4>1114168</vt:i4>
      </vt:variant>
      <vt:variant>
        <vt:i4>104</vt:i4>
      </vt:variant>
      <vt:variant>
        <vt:i4>0</vt:i4>
      </vt:variant>
      <vt:variant>
        <vt:i4>5</vt:i4>
      </vt:variant>
      <vt:variant>
        <vt:lpwstr/>
      </vt:variant>
      <vt:variant>
        <vt:lpwstr>_Toc494384088</vt:lpwstr>
      </vt:variant>
      <vt:variant>
        <vt:i4>1114168</vt:i4>
      </vt:variant>
      <vt:variant>
        <vt:i4>98</vt:i4>
      </vt:variant>
      <vt:variant>
        <vt:i4>0</vt:i4>
      </vt:variant>
      <vt:variant>
        <vt:i4>5</vt:i4>
      </vt:variant>
      <vt:variant>
        <vt:lpwstr/>
      </vt:variant>
      <vt:variant>
        <vt:lpwstr>_Toc494384087</vt:lpwstr>
      </vt:variant>
      <vt:variant>
        <vt:i4>1114168</vt:i4>
      </vt:variant>
      <vt:variant>
        <vt:i4>92</vt:i4>
      </vt:variant>
      <vt:variant>
        <vt:i4>0</vt:i4>
      </vt:variant>
      <vt:variant>
        <vt:i4>5</vt:i4>
      </vt:variant>
      <vt:variant>
        <vt:lpwstr/>
      </vt:variant>
      <vt:variant>
        <vt:lpwstr>_Toc494384086</vt:lpwstr>
      </vt:variant>
      <vt:variant>
        <vt:i4>1114168</vt:i4>
      </vt:variant>
      <vt:variant>
        <vt:i4>86</vt:i4>
      </vt:variant>
      <vt:variant>
        <vt:i4>0</vt:i4>
      </vt:variant>
      <vt:variant>
        <vt:i4>5</vt:i4>
      </vt:variant>
      <vt:variant>
        <vt:lpwstr/>
      </vt:variant>
      <vt:variant>
        <vt:lpwstr>_Toc494384085</vt:lpwstr>
      </vt:variant>
      <vt:variant>
        <vt:i4>1114168</vt:i4>
      </vt:variant>
      <vt:variant>
        <vt:i4>80</vt:i4>
      </vt:variant>
      <vt:variant>
        <vt:i4>0</vt:i4>
      </vt:variant>
      <vt:variant>
        <vt:i4>5</vt:i4>
      </vt:variant>
      <vt:variant>
        <vt:lpwstr/>
      </vt:variant>
      <vt:variant>
        <vt:lpwstr>_Toc494384084</vt:lpwstr>
      </vt:variant>
      <vt:variant>
        <vt:i4>1114168</vt:i4>
      </vt:variant>
      <vt:variant>
        <vt:i4>74</vt:i4>
      </vt:variant>
      <vt:variant>
        <vt:i4>0</vt:i4>
      </vt:variant>
      <vt:variant>
        <vt:i4>5</vt:i4>
      </vt:variant>
      <vt:variant>
        <vt:lpwstr/>
      </vt:variant>
      <vt:variant>
        <vt:lpwstr>_Toc494384083</vt:lpwstr>
      </vt:variant>
      <vt:variant>
        <vt:i4>1114168</vt:i4>
      </vt:variant>
      <vt:variant>
        <vt:i4>68</vt:i4>
      </vt:variant>
      <vt:variant>
        <vt:i4>0</vt:i4>
      </vt:variant>
      <vt:variant>
        <vt:i4>5</vt:i4>
      </vt:variant>
      <vt:variant>
        <vt:lpwstr/>
      </vt:variant>
      <vt:variant>
        <vt:lpwstr>_Toc494384082</vt:lpwstr>
      </vt:variant>
      <vt:variant>
        <vt:i4>1114168</vt:i4>
      </vt:variant>
      <vt:variant>
        <vt:i4>62</vt:i4>
      </vt:variant>
      <vt:variant>
        <vt:i4>0</vt:i4>
      </vt:variant>
      <vt:variant>
        <vt:i4>5</vt:i4>
      </vt:variant>
      <vt:variant>
        <vt:lpwstr/>
      </vt:variant>
      <vt:variant>
        <vt:lpwstr>_Toc494384081</vt:lpwstr>
      </vt:variant>
      <vt:variant>
        <vt:i4>1114168</vt:i4>
      </vt:variant>
      <vt:variant>
        <vt:i4>56</vt:i4>
      </vt:variant>
      <vt:variant>
        <vt:i4>0</vt:i4>
      </vt:variant>
      <vt:variant>
        <vt:i4>5</vt:i4>
      </vt:variant>
      <vt:variant>
        <vt:lpwstr/>
      </vt:variant>
      <vt:variant>
        <vt:lpwstr>_Toc494384080</vt:lpwstr>
      </vt:variant>
      <vt:variant>
        <vt:i4>1966136</vt:i4>
      </vt:variant>
      <vt:variant>
        <vt:i4>50</vt:i4>
      </vt:variant>
      <vt:variant>
        <vt:i4>0</vt:i4>
      </vt:variant>
      <vt:variant>
        <vt:i4>5</vt:i4>
      </vt:variant>
      <vt:variant>
        <vt:lpwstr/>
      </vt:variant>
      <vt:variant>
        <vt:lpwstr>_Toc494384079</vt:lpwstr>
      </vt:variant>
      <vt:variant>
        <vt:i4>1966136</vt:i4>
      </vt:variant>
      <vt:variant>
        <vt:i4>44</vt:i4>
      </vt:variant>
      <vt:variant>
        <vt:i4>0</vt:i4>
      </vt:variant>
      <vt:variant>
        <vt:i4>5</vt:i4>
      </vt:variant>
      <vt:variant>
        <vt:lpwstr/>
      </vt:variant>
      <vt:variant>
        <vt:lpwstr>_Toc494384078</vt:lpwstr>
      </vt:variant>
      <vt:variant>
        <vt:i4>1966136</vt:i4>
      </vt:variant>
      <vt:variant>
        <vt:i4>38</vt:i4>
      </vt:variant>
      <vt:variant>
        <vt:i4>0</vt:i4>
      </vt:variant>
      <vt:variant>
        <vt:i4>5</vt:i4>
      </vt:variant>
      <vt:variant>
        <vt:lpwstr/>
      </vt:variant>
      <vt:variant>
        <vt:lpwstr>_Toc494384077</vt:lpwstr>
      </vt:variant>
      <vt:variant>
        <vt:i4>1966136</vt:i4>
      </vt:variant>
      <vt:variant>
        <vt:i4>32</vt:i4>
      </vt:variant>
      <vt:variant>
        <vt:i4>0</vt:i4>
      </vt:variant>
      <vt:variant>
        <vt:i4>5</vt:i4>
      </vt:variant>
      <vt:variant>
        <vt:lpwstr/>
      </vt:variant>
      <vt:variant>
        <vt:lpwstr>_Toc494384076</vt:lpwstr>
      </vt:variant>
      <vt:variant>
        <vt:i4>1966136</vt:i4>
      </vt:variant>
      <vt:variant>
        <vt:i4>26</vt:i4>
      </vt:variant>
      <vt:variant>
        <vt:i4>0</vt:i4>
      </vt:variant>
      <vt:variant>
        <vt:i4>5</vt:i4>
      </vt:variant>
      <vt:variant>
        <vt:lpwstr/>
      </vt:variant>
      <vt:variant>
        <vt:lpwstr>_Toc494384075</vt:lpwstr>
      </vt:variant>
      <vt:variant>
        <vt:i4>1966136</vt:i4>
      </vt:variant>
      <vt:variant>
        <vt:i4>20</vt:i4>
      </vt:variant>
      <vt:variant>
        <vt:i4>0</vt:i4>
      </vt:variant>
      <vt:variant>
        <vt:i4>5</vt:i4>
      </vt:variant>
      <vt:variant>
        <vt:lpwstr/>
      </vt:variant>
      <vt:variant>
        <vt:lpwstr>_Toc494384074</vt:lpwstr>
      </vt:variant>
      <vt:variant>
        <vt:i4>1966136</vt:i4>
      </vt:variant>
      <vt:variant>
        <vt:i4>14</vt:i4>
      </vt:variant>
      <vt:variant>
        <vt:i4>0</vt:i4>
      </vt:variant>
      <vt:variant>
        <vt:i4>5</vt:i4>
      </vt:variant>
      <vt:variant>
        <vt:lpwstr/>
      </vt:variant>
      <vt:variant>
        <vt:lpwstr>_Toc494384073</vt:lpwstr>
      </vt:variant>
      <vt:variant>
        <vt:i4>1966136</vt:i4>
      </vt:variant>
      <vt:variant>
        <vt:i4>8</vt:i4>
      </vt:variant>
      <vt:variant>
        <vt:i4>0</vt:i4>
      </vt:variant>
      <vt:variant>
        <vt:i4>5</vt:i4>
      </vt:variant>
      <vt:variant>
        <vt:lpwstr/>
      </vt:variant>
      <vt:variant>
        <vt:lpwstr>_Toc494384072</vt:lpwstr>
      </vt:variant>
      <vt:variant>
        <vt:i4>1966136</vt:i4>
      </vt:variant>
      <vt:variant>
        <vt:i4>2</vt:i4>
      </vt:variant>
      <vt:variant>
        <vt:i4>0</vt:i4>
      </vt:variant>
      <vt:variant>
        <vt:i4>5</vt:i4>
      </vt:variant>
      <vt:variant>
        <vt:lpwstr/>
      </vt:variant>
      <vt:variant>
        <vt:lpwstr>_Toc494384071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Марина А. Тихомирова</cp:lastModifiedBy>
  <cp:revision>7</cp:revision>
  <cp:lastPrinted>2018-01-16T16:02:00Z</cp:lastPrinted>
  <dcterms:created xsi:type="dcterms:W3CDTF">2018-02-07T06:03:00Z</dcterms:created>
  <dcterms:modified xsi:type="dcterms:W3CDTF">2018-02-07T07:15:00Z</dcterms:modified>
</cp:coreProperties>
</file>